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5D4" w:rsidRPr="00A328D0" w:rsidRDefault="007365D4" w:rsidP="007365D4">
      <w:pPr>
        <w:jc w:val="center"/>
        <w:rPr>
          <w:b/>
          <w:sz w:val="36"/>
          <w:szCs w:val="36"/>
          <w:u w:val="single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Автономное учреждение</w:t>
      </w:r>
      <w:r w:rsidRPr="007365D4">
        <w:rPr>
          <w:sz w:val="28"/>
          <w:szCs w:val="28"/>
        </w:rPr>
        <w:t xml:space="preserve"> социального обслуживания Удмуртской Республики «Республиканский реабилитационный центр для детей и подростков с ограниченными возможностями»</w:t>
      </w:r>
    </w:p>
    <w:p w:rsidR="007365D4" w:rsidRPr="00A328D0" w:rsidRDefault="007365D4" w:rsidP="007365D4">
      <w:pPr>
        <w:spacing w:after="160" w:line="256" w:lineRule="auto"/>
        <w:rPr>
          <w:b/>
          <w:sz w:val="36"/>
          <w:szCs w:val="36"/>
          <w:u w:val="single"/>
        </w:rPr>
      </w:pPr>
    </w:p>
    <w:p w:rsidR="007365D4" w:rsidRPr="00A328D0" w:rsidRDefault="007365D4" w:rsidP="007365D4">
      <w:pPr>
        <w:spacing w:after="160" w:line="256" w:lineRule="auto"/>
        <w:rPr>
          <w:b/>
          <w:sz w:val="36"/>
          <w:szCs w:val="36"/>
          <w:u w:val="single"/>
        </w:rPr>
      </w:pPr>
    </w:p>
    <w:p w:rsidR="007365D4" w:rsidRPr="00A328D0" w:rsidRDefault="007365D4" w:rsidP="007365D4">
      <w:pPr>
        <w:spacing w:after="160" w:line="256" w:lineRule="auto"/>
        <w:rPr>
          <w:b/>
          <w:sz w:val="36"/>
          <w:szCs w:val="36"/>
          <w:u w:val="single"/>
        </w:rPr>
      </w:pPr>
    </w:p>
    <w:p w:rsidR="007365D4" w:rsidRPr="00A328D0" w:rsidRDefault="007365D4" w:rsidP="007365D4">
      <w:pPr>
        <w:spacing w:after="160" w:line="256" w:lineRule="auto"/>
        <w:rPr>
          <w:b/>
          <w:sz w:val="36"/>
          <w:szCs w:val="36"/>
          <w:u w:val="single"/>
        </w:rPr>
      </w:pPr>
    </w:p>
    <w:p w:rsidR="007365D4" w:rsidRDefault="007365D4" w:rsidP="007365D4">
      <w:pPr>
        <w:spacing w:after="160" w:line="256" w:lineRule="auto"/>
        <w:rPr>
          <w:sz w:val="36"/>
          <w:szCs w:val="36"/>
          <w:u w:val="single"/>
        </w:rPr>
      </w:pPr>
    </w:p>
    <w:p w:rsidR="007365D4" w:rsidRPr="00A328D0" w:rsidRDefault="007365D4" w:rsidP="007365D4">
      <w:pPr>
        <w:spacing w:after="160" w:line="256" w:lineRule="auto"/>
        <w:rPr>
          <w:sz w:val="36"/>
          <w:szCs w:val="36"/>
          <w:u w:val="single"/>
        </w:rPr>
      </w:pPr>
    </w:p>
    <w:p w:rsidR="007365D4" w:rsidRPr="004E7812" w:rsidRDefault="007365D4" w:rsidP="007365D4">
      <w:pPr>
        <w:jc w:val="center"/>
        <w:rPr>
          <w:rFonts w:eastAsia="Calibri"/>
          <w:b/>
          <w:sz w:val="28"/>
          <w:szCs w:val="28"/>
          <w:shd w:val="clear" w:color="auto" w:fill="FFFFFF"/>
        </w:rPr>
      </w:pPr>
      <w:r>
        <w:rPr>
          <w:rFonts w:eastAsia="Calibri"/>
          <w:b/>
          <w:sz w:val="28"/>
          <w:szCs w:val="28"/>
          <w:shd w:val="clear" w:color="auto" w:fill="FFFFFF"/>
        </w:rPr>
        <w:t>Развитие слухового восприятия в норме и при патологии</w:t>
      </w:r>
    </w:p>
    <w:p w:rsidR="007365D4" w:rsidRPr="00A328D0" w:rsidRDefault="007365D4" w:rsidP="007365D4">
      <w:pPr>
        <w:spacing w:after="160" w:line="256" w:lineRule="auto"/>
        <w:jc w:val="center"/>
        <w:rPr>
          <w:b/>
          <w:sz w:val="36"/>
          <w:szCs w:val="36"/>
          <w:u w:val="single"/>
        </w:rPr>
      </w:pPr>
    </w:p>
    <w:p w:rsidR="007365D4" w:rsidRPr="00A328D0" w:rsidRDefault="007365D4" w:rsidP="007365D4">
      <w:pPr>
        <w:spacing w:after="160" w:line="256" w:lineRule="auto"/>
        <w:rPr>
          <w:b/>
          <w:sz w:val="36"/>
          <w:szCs w:val="36"/>
          <w:u w:val="single"/>
        </w:rPr>
      </w:pPr>
    </w:p>
    <w:p w:rsidR="007365D4" w:rsidRDefault="007365D4" w:rsidP="007365D4">
      <w:pPr>
        <w:spacing w:after="160" w:line="256" w:lineRule="auto"/>
        <w:rPr>
          <w:b/>
          <w:sz w:val="36"/>
          <w:szCs w:val="36"/>
          <w:u w:val="single"/>
        </w:rPr>
      </w:pPr>
    </w:p>
    <w:p w:rsidR="007365D4" w:rsidRPr="00A328D0" w:rsidRDefault="007365D4" w:rsidP="007365D4">
      <w:pPr>
        <w:spacing w:after="160" w:line="256" w:lineRule="auto"/>
        <w:rPr>
          <w:b/>
          <w:sz w:val="36"/>
          <w:szCs w:val="36"/>
          <w:u w:val="single"/>
        </w:rPr>
      </w:pPr>
    </w:p>
    <w:p w:rsidR="007365D4" w:rsidRPr="00A328D0" w:rsidRDefault="007365D4" w:rsidP="007365D4">
      <w:pPr>
        <w:spacing w:after="160" w:line="256" w:lineRule="auto"/>
        <w:rPr>
          <w:b/>
          <w:sz w:val="36"/>
          <w:szCs w:val="36"/>
          <w:u w:val="single"/>
        </w:rPr>
      </w:pPr>
    </w:p>
    <w:p w:rsidR="007365D4" w:rsidRDefault="007365D4" w:rsidP="007365D4">
      <w:pPr>
        <w:jc w:val="right"/>
        <w:rPr>
          <w:sz w:val="28"/>
          <w:szCs w:val="28"/>
        </w:rPr>
      </w:pPr>
      <w:r w:rsidRPr="00A328D0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           Составитель:</w:t>
      </w:r>
    </w:p>
    <w:p w:rsidR="007365D4" w:rsidRDefault="007365D4" w:rsidP="007365D4">
      <w:pPr>
        <w:jc w:val="right"/>
        <w:rPr>
          <w:sz w:val="28"/>
          <w:szCs w:val="28"/>
        </w:rPr>
      </w:pPr>
      <w:r>
        <w:rPr>
          <w:sz w:val="28"/>
          <w:szCs w:val="28"/>
        </w:rPr>
        <w:t>дефектолог РЦ «Адели»</w:t>
      </w:r>
    </w:p>
    <w:p w:rsidR="007365D4" w:rsidRDefault="007365D4" w:rsidP="007365D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Городилова Дарья Александровна</w:t>
      </w:r>
    </w:p>
    <w:p w:rsidR="007365D4" w:rsidRDefault="007365D4" w:rsidP="007365D4">
      <w:pPr>
        <w:jc w:val="center"/>
        <w:rPr>
          <w:b/>
          <w:sz w:val="36"/>
          <w:szCs w:val="36"/>
          <w:u w:val="single"/>
        </w:rPr>
      </w:pPr>
    </w:p>
    <w:p w:rsidR="007365D4" w:rsidRPr="00A328D0" w:rsidRDefault="007365D4" w:rsidP="007365D4">
      <w:pPr>
        <w:spacing w:line="256" w:lineRule="auto"/>
        <w:rPr>
          <w:b/>
          <w:sz w:val="36"/>
          <w:szCs w:val="36"/>
          <w:u w:val="single"/>
        </w:rPr>
      </w:pPr>
    </w:p>
    <w:p w:rsidR="007365D4" w:rsidRDefault="007365D4" w:rsidP="007365D4">
      <w:pPr>
        <w:spacing w:after="160" w:line="256" w:lineRule="auto"/>
        <w:rPr>
          <w:sz w:val="28"/>
          <w:szCs w:val="28"/>
        </w:rPr>
      </w:pPr>
    </w:p>
    <w:p w:rsidR="007365D4" w:rsidRDefault="007365D4" w:rsidP="007365D4">
      <w:pPr>
        <w:spacing w:after="160" w:line="256" w:lineRule="auto"/>
        <w:rPr>
          <w:sz w:val="28"/>
          <w:szCs w:val="28"/>
        </w:rPr>
      </w:pPr>
    </w:p>
    <w:p w:rsidR="007365D4" w:rsidRDefault="007365D4" w:rsidP="007365D4">
      <w:pPr>
        <w:spacing w:after="160" w:line="256" w:lineRule="auto"/>
        <w:rPr>
          <w:sz w:val="28"/>
          <w:szCs w:val="28"/>
        </w:rPr>
      </w:pPr>
    </w:p>
    <w:p w:rsidR="007365D4" w:rsidRPr="00A328D0" w:rsidRDefault="007365D4" w:rsidP="007365D4">
      <w:pPr>
        <w:spacing w:line="256" w:lineRule="auto"/>
        <w:jc w:val="center"/>
        <w:rPr>
          <w:sz w:val="28"/>
          <w:szCs w:val="28"/>
        </w:rPr>
      </w:pPr>
      <w:r w:rsidRPr="00A328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>
        <w:rPr>
          <w:sz w:val="28"/>
          <w:szCs w:val="28"/>
        </w:rPr>
        <w:t>Ижевск</w:t>
      </w:r>
    </w:p>
    <w:p w:rsidR="007365D4" w:rsidRDefault="007365D4" w:rsidP="007365D4">
      <w:pPr>
        <w:spacing w:after="160" w:line="256" w:lineRule="auto"/>
        <w:jc w:val="center"/>
        <w:rPr>
          <w:sz w:val="28"/>
          <w:szCs w:val="28"/>
        </w:rPr>
      </w:pPr>
      <w:r w:rsidRPr="00A328D0">
        <w:rPr>
          <w:sz w:val="28"/>
          <w:szCs w:val="28"/>
        </w:rPr>
        <w:t>202</w:t>
      </w:r>
      <w:r>
        <w:rPr>
          <w:sz w:val="28"/>
          <w:szCs w:val="28"/>
        </w:rPr>
        <w:t>6</w:t>
      </w:r>
    </w:p>
    <w:p w:rsidR="007365D4" w:rsidRDefault="007365D4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30466" w:rsidRPr="00B0395B" w:rsidRDefault="00B30466" w:rsidP="00B30466">
      <w:pPr>
        <w:spacing w:after="0" w:line="360" w:lineRule="auto"/>
        <w:ind w:firstLine="567"/>
        <w:jc w:val="both"/>
      </w:pPr>
      <w:bookmarkStart w:id="0" w:name="_GoBack"/>
      <w:bookmarkEnd w:id="0"/>
      <w:r w:rsidRPr="00B0395B">
        <w:lastRenderedPageBreak/>
        <w:t>Слуховая система человека одна из важнейших анализаторных систем. Одно из главных назначений слухового анализатора заключается в восприятии речи. Восприятие человеком связной речи возможно благодаря единству речевого слуха, речи и мышления. Предпосылкой связной речи является речевой слух.</w:t>
      </w:r>
    </w:p>
    <w:p w:rsidR="00B30466" w:rsidRPr="00B0395B" w:rsidRDefault="00B30466" w:rsidP="00B30466">
      <w:pPr>
        <w:spacing w:after="0" w:line="360" w:lineRule="auto"/>
        <w:ind w:firstLine="567"/>
        <w:jc w:val="both"/>
      </w:pPr>
      <w:r w:rsidRPr="00B0395B">
        <w:t xml:space="preserve">Речевой слух рассматривается как формирование различной чувствительности к звукам родной речи. А.Р. </w:t>
      </w:r>
      <w:proofErr w:type="spellStart"/>
      <w:r w:rsidRPr="00B0395B">
        <w:t>Лурия</w:t>
      </w:r>
      <w:proofErr w:type="spellEnd"/>
      <w:r w:rsidRPr="00B0395B">
        <w:t xml:space="preserve"> охарактеризовал речевой слух как сложный процесс анализатора воспринимаемых звуков и переработки слуховой информации с выделением существенных признаков и торможением побочных признаков.</w:t>
      </w:r>
    </w:p>
    <w:p w:rsidR="00B30466" w:rsidRPr="00B0395B" w:rsidRDefault="00B30466" w:rsidP="00B30466">
      <w:pPr>
        <w:spacing w:after="0" w:line="360" w:lineRule="auto"/>
        <w:ind w:firstLine="567"/>
        <w:jc w:val="both"/>
      </w:pPr>
      <w:r w:rsidRPr="00B0395B">
        <w:t>Сниженный слух – снижение способности человека воспринимать звуки речи. Снижение слуха или тугоухость – это ощутимое ослабление функции слуха, но без потери возможности восприятия речи.</w:t>
      </w:r>
    </w:p>
    <w:p w:rsidR="00B30466" w:rsidRPr="00B0395B" w:rsidRDefault="00B30466" w:rsidP="00B30466">
      <w:pPr>
        <w:spacing w:after="0" w:line="360" w:lineRule="auto"/>
        <w:ind w:firstLine="567"/>
        <w:jc w:val="both"/>
      </w:pPr>
      <w:r w:rsidRPr="00B0395B">
        <w:t xml:space="preserve">По мнению Л.В. Неймана сниженный слух у слабослышащих и остаточный у глухих слух играет подсобную роль в комплексном </w:t>
      </w:r>
      <w:proofErr w:type="spellStart"/>
      <w:r w:rsidRPr="00B0395B">
        <w:t>слухо</w:t>
      </w:r>
      <w:proofErr w:type="spellEnd"/>
      <w:r w:rsidRPr="00B0395B">
        <w:t>-зрительном восприятии речи, помогает конкретнее осмыслять значение многих слов, которые связаны со звуковым содержанием.</w:t>
      </w:r>
    </w:p>
    <w:p w:rsidR="00B30466" w:rsidRPr="00B0395B" w:rsidRDefault="00B30466" w:rsidP="00B30466">
      <w:pPr>
        <w:spacing w:after="0" w:line="360" w:lineRule="auto"/>
        <w:ind w:firstLine="567"/>
        <w:jc w:val="both"/>
      </w:pPr>
      <w:r w:rsidRPr="00B0395B">
        <w:t>В связи с этим была разработана система работы по развитию слухового восприятия, целью которой является формирование речевого слуха, создание межанализаторных условно-рефлекторных связей восприятия устной речи.</w:t>
      </w:r>
    </w:p>
    <w:p w:rsidR="00B30466" w:rsidRPr="00B0395B" w:rsidRDefault="00B30466" w:rsidP="00B30466">
      <w:pPr>
        <w:spacing w:after="0" w:line="360" w:lineRule="auto"/>
        <w:ind w:firstLine="567"/>
        <w:jc w:val="both"/>
      </w:pPr>
      <w:r w:rsidRPr="00B0395B">
        <w:t>Поэтому, актуальность данной работы обусловлена значительной степенью важности правильного формирования и развития слухового восприятия звуков речи у учащихся со сниженным слухом младших классов в связи с тем, что снижение слуха влечет за собой задержку речевого развития детей, обуславливает происхождение дефектов произношения, оказывает отрицательное влияние на развитие мышления и общее развитие детей с нарушением слуха.</w:t>
      </w:r>
    </w:p>
    <w:p w:rsidR="00161932" w:rsidRPr="00B0395B" w:rsidRDefault="004E7812" w:rsidP="004E7812">
      <w:pPr>
        <w:spacing w:after="0" w:line="360" w:lineRule="auto"/>
        <w:ind w:firstLine="567"/>
        <w:jc w:val="both"/>
      </w:pPr>
      <w:r w:rsidRPr="00B0395B">
        <w:t xml:space="preserve">Слуховые реакции уже в младенческом возрасте отражают активный процесс реализации языковой способности и приобретения слухового опыта, а не пассивные реакции организма на звук. Это подтверждает </w:t>
      </w:r>
      <w:proofErr w:type="spellStart"/>
      <w:r w:rsidRPr="00B0395B">
        <w:t>Цейтлин</w:t>
      </w:r>
      <w:proofErr w:type="spellEnd"/>
      <w:r w:rsidRPr="00B0395B">
        <w:t xml:space="preserve"> С.Н. Она говорит о том, что вызываемая взрослым коммуникация начинается обычно с первых моментов жизни младенца, у ребенка постепенно формируется интенция, то есть направленность сознания, мышления на какой-либо предмет, к продолжению общения и овладению его средствами (на ранних стадиях коммуникации невербальные средства – плач, вокализации, жесты – играют особенно важную роль) </w:t>
      </w:r>
      <w:r w:rsidR="00161932" w:rsidRPr="00B0395B">
        <w:t>[</w:t>
      </w:r>
      <w:r w:rsidRPr="00B0395B">
        <w:t>7].</w:t>
      </w:r>
      <w:r w:rsidR="00161932" w:rsidRPr="00B0395B">
        <w:t xml:space="preserve"> </w:t>
      </w:r>
    </w:p>
    <w:p w:rsidR="004E7812" w:rsidRPr="00B0395B" w:rsidRDefault="004E7812" w:rsidP="004E7812">
      <w:pPr>
        <w:spacing w:after="0" w:line="360" w:lineRule="auto"/>
        <w:ind w:firstLine="567"/>
        <w:jc w:val="both"/>
      </w:pPr>
      <w:r w:rsidRPr="00B0395B">
        <w:t>Поэтому, уже в течение первого месяца жизни происходит совершенствование слуховой системы и выявляется врожденная приспособленность слуха человека к восприятию речи. В первые месяцы жизни ребенок реагирует на голос матери, выделяя его среди других звуков и незнакомых голосов [</w:t>
      </w:r>
      <w:r w:rsidR="00161932" w:rsidRPr="00B0395B">
        <w:t>2</w:t>
      </w:r>
      <w:r w:rsidRPr="00B0395B">
        <w:t>].</w:t>
      </w:r>
    </w:p>
    <w:p w:rsidR="004E7812" w:rsidRPr="00B0395B" w:rsidRDefault="004E7812" w:rsidP="004E7812">
      <w:pPr>
        <w:spacing w:after="0" w:line="360" w:lineRule="auto"/>
        <w:ind w:firstLine="567"/>
        <w:jc w:val="both"/>
      </w:pPr>
      <w:r w:rsidRPr="00B0395B">
        <w:lastRenderedPageBreak/>
        <w:t>На протяжении первого года жизни у ребенка формируется обратная связь, стимулированная звуками внешней среды. Ребенок пользуется этой связью для контроля собственного голоса. Благодаря обратной связи с 4—5-го месяцев жизни ребенок воспроизводит ритм, интонацию, длительность и частоту речевых звуков [</w:t>
      </w:r>
      <w:r w:rsidR="00161932" w:rsidRPr="00B0395B">
        <w:t>2</w:t>
      </w:r>
      <w:r w:rsidRPr="00B0395B">
        <w:t>].</w:t>
      </w:r>
    </w:p>
    <w:p w:rsidR="00161932" w:rsidRPr="00B0395B" w:rsidRDefault="004E7812" w:rsidP="004E7812">
      <w:pPr>
        <w:spacing w:after="0" w:line="360" w:lineRule="auto"/>
        <w:ind w:firstLine="567"/>
        <w:jc w:val="both"/>
      </w:pPr>
      <w:r w:rsidRPr="00B0395B">
        <w:t xml:space="preserve">Последующее развитие функции слухового анализатора на втором и третьем году жизни ребенка, связанное с интенсивным формированием у него второй сигнальной системы, характеризуется постепенным переходом от обобщенного восприятия фонетической (звуковой) структуры речи ко все более дифференцированному </w:t>
      </w:r>
      <w:r w:rsidR="00161932" w:rsidRPr="00B0395B">
        <w:t>[5</w:t>
      </w:r>
      <w:r w:rsidRPr="00B0395B">
        <w:t>].</w:t>
      </w:r>
      <w:r w:rsidR="00161932" w:rsidRPr="00B0395B">
        <w:t xml:space="preserve"> </w:t>
      </w:r>
    </w:p>
    <w:p w:rsidR="004E7812" w:rsidRPr="00B0395B" w:rsidRDefault="004E7812" w:rsidP="004E7812">
      <w:pPr>
        <w:spacing w:after="0" w:line="360" w:lineRule="auto"/>
        <w:ind w:firstLine="567"/>
        <w:jc w:val="both"/>
        <w:rPr>
          <w:highlight w:val="yellow"/>
        </w:rPr>
      </w:pPr>
      <w:r w:rsidRPr="00B0395B">
        <w:t>Примерно к началу третьего года жизни ребенок приобретает способность различать на слух все звуки речи, фонематический слух ребенка оказывается достаточно сформированным. Однако развитие и совершенствование фонематического слуха продолжается и у взрослых людей. Решающим фактором развития фонематического слуха ребенка является развитие его речи в целом в процессе общения с окружающими людьми [8].</w:t>
      </w:r>
    </w:p>
    <w:p w:rsidR="00161932" w:rsidRPr="00B0395B" w:rsidRDefault="004E7812" w:rsidP="004E7812">
      <w:pPr>
        <w:spacing w:after="0" w:line="360" w:lineRule="auto"/>
        <w:ind w:firstLine="567"/>
        <w:jc w:val="both"/>
        <w:rPr>
          <w:sz w:val="22"/>
          <w:u w:val="single"/>
        </w:rPr>
      </w:pPr>
      <w:r w:rsidRPr="00B0395B">
        <w:t>Следует особо отметить, что </w:t>
      </w:r>
      <w:r w:rsidRPr="00B0395B">
        <w:rPr>
          <w:iCs/>
        </w:rPr>
        <w:t>формирование фонематического слуха протекает в тесном взаимодействии с развитием артикуляции; причем наряду с общеизвестной зависимостью артикуляции от слуха отмечается и обратная зависимость: умение произнести тот или иной звук значительно облегчает ребенку его различение на слух.</w:t>
      </w:r>
      <w:r w:rsidRPr="00B0395B">
        <w:rPr>
          <w:i/>
          <w:iCs/>
        </w:rPr>
        <w:t> </w:t>
      </w:r>
      <w:r w:rsidRPr="00B0395B">
        <w:t>Закрепление правильного звукопроизношения во многом зависит от слухового контроля. Слуховой контроль над произношением сохраняет существенное значение и после того, как оно прочно усвоено и автоматизировано [8].</w:t>
      </w:r>
      <w:r w:rsidR="00161932" w:rsidRPr="00B0395B">
        <w:t xml:space="preserve"> </w:t>
      </w:r>
    </w:p>
    <w:p w:rsidR="004E7812" w:rsidRPr="00B0395B" w:rsidRDefault="004E7812" w:rsidP="004E7812">
      <w:pPr>
        <w:spacing w:after="0" w:line="360" w:lineRule="auto"/>
        <w:ind w:firstLine="567"/>
        <w:jc w:val="both"/>
        <w:rPr>
          <w:color w:val="FF0000"/>
        </w:rPr>
      </w:pPr>
      <w:r w:rsidRPr="00B0395B">
        <w:t xml:space="preserve">В связи с вышесказанным, потеря слуха даже в незначительной степени может внести в жизнь ребенка огромные изменения и трудности, поскольку при нарушении слуха без специально организованного обучения следует снижение уровня развития речи. По мнению </w:t>
      </w:r>
      <w:proofErr w:type="spellStart"/>
      <w:r w:rsidRPr="00B0395B">
        <w:t>Головчиц</w:t>
      </w:r>
      <w:proofErr w:type="spellEnd"/>
      <w:r w:rsidRPr="00B0395B">
        <w:t xml:space="preserve"> Л.А., отсутствие или резкое недоразвитие устной речи у ребенка с нарушенным слухом приводит к замедлению темпов познавательного развития, которое с большим трудом корригируется на других возрастных этапах [</w:t>
      </w:r>
      <w:r w:rsidR="00161932" w:rsidRPr="00B0395B">
        <w:t>2</w:t>
      </w:r>
      <w:r w:rsidRPr="00B0395B">
        <w:t>].</w:t>
      </w:r>
    </w:p>
    <w:p w:rsidR="00161932" w:rsidRPr="00B0395B" w:rsidRDefault="004E7812" w:rsidP="004E7812">
      <w:pPr>
        <w:spacing w:after="0" w:line="360" w:lineRule="auto"/>
        <w:ind w:firstLine="567"/>
        <w:jc w:val="both"/>
      </w:pPr>
      <w:r w:rsidRPr="00B0395B">
        <w:t xml:space="preserve">Например, слуховое восприятие при </w:t>
      </w:r>
      <w:proofErr w:type="spellStart"/>
      <w:r w:rsidRPr="00B0395B">
        <w:t>сенсоневральной</w:t>
      </w:r>
      <w:proofErr w:type="spellEnd"/>
      <w:r w:rsidRPr="00B0395B">
        <w:t xml:space="preserve"> тугоухости нарушено по нескольким показателям: звуки воспринимаются тише; понимание речи затруднено, особенно в шумной обстановке; ограничен частотный диапазон восприятия; страдает временная разрешающая способность (высокие тихие тоны перекрываются низкими громкими, при нарастании громкости звуки воспринимаются интенсивнее, чем в норме, восприятие своей и чужой речи значительно ограничено). У некоторых могут возникнуть сочетанные вестибулярные нарушения равновесия</w:t>
      </w:r>
      <w:r w:rsidR="00161932" w:rsidRPr="00B0395B">
        <w:t xml:space="preserve"> </w:t>
      </w:r>
      <w:r w:rsidRPr="00B0395B">
        <w:t>[</w:t>
      </w:r>
      <w:r w:rsidR="00161932" w:rsidRPr="00B0395B">
        <w:t>4</w:t>
      </w:r>
      <w:r w:rsidRPr="00B0395B">
        <w:t>].</w:t>
      </w:r>
      <w:r w:rsidR="00161932" w:rsidRPr="00B0395B">
        <w:t xml:space="preserve"> </w:t>
      </w:r>
    </w:p>
    <w:p w:rsidR="004E7812" w:rsidRPr="00B0395B" w:rsidRDefault="004E7812" w:rsidP="004E7812">
      <w:pPr>
        <w:spacing w:after="0" w:line="360" w:lineRule="auto"/>
        <w:ind w:firstLine="567"/>
        <w:jc w:val="both"/>
      </w:pPr>
      <w:r w:rsidRPr="00B0395B">
        <w:t xml:space="preserve">Таким образом, деятельность речеслухового и </w:t>
      </w:r>
      <w:proofErr w:type="spellStart"/>
      <w:r w:rsidRPr="00B0395B">
        <w:t>речедвигательного</w:t>
      </w:r>
      <w:proofErr w:type="spellEnd"/>
      <w:r w:rsidRPr="00B0395B">
        <w:t xml:space="preserve"> анализаторов теснейшим образом взаимосвязана и взаимообусловлена, тем, что при недоразвитии </w:t>
      </w:r>
      <w:r w:rsidRPr="00B0395B">
        <w:lastRenderedPageBreak/>
        <w:t xml:space="preserve">фонематического слуха вследствие нарушения речеслухового анализатора затруднено не только слуховое восприятие, но и формирование четких кинестезии, необходимых для правильного произношения. При нарушениях </w:t>
      </w:r>
      <w:proofErr w:type="spellStart"/>
      <w:r w:rsidRPr="00B0395B">
        <w:t>речедвигательных</w:t>
      </w:r>
      <w:proofErr w:type="spellEnd"/>
      <w:r w:rsidRPr="00B0395B">
        <w:t xml:space="preserve"> анализаторов (моторная недостаточность) у ребенка не только неправильно формируется произношение, но из-за неправильных и нечетких кинестезии, поступающих в центральный отдел речеслухового анализатора, плохо формируется и фонематический слух </w:t>
      </w:r>
      <w:r w:rsidR="00161932" w:rsidRPr="00B0395B">
        <w:t>[</w:t>
      </w:r>
      <w:r w:rsidRPr="00B0395B">
        <w:t>6].</w:t>
      </w:r>
      <w:r w:rsidR="00161932" w:rsidRPr="00B0395B">
        <w:t xml:space="preserve"> </w:t>
      </w:r>
    </w:p>
    <w:p w:rsidR="004E7812" w:rsidRPr="00B0395B" w:rsidRDefault="004E7812" w:rsidP="004E7812">
      <w:pPr>
        <w:spacing w:after="0" w:line="360" w:lineRule="auto"/>
        <w:ind w:firstLine="567"/>
        <w:jc w:val="both"/>
        <w:rPr>
          <w:color w:val="FF0000"/>
        </w:rPr>
      </w:pPr>
      <w:r w:rsidRPr="00B0395B">
        <w:t xml:space="preserve">А поскольку, в процессе восприятия детьми речи и усвоения произносительных навыков ведущая роль принадлежит слуховому анализатору, который, взаимодействуя с </w:t>
      </w:r>
      <w:proofErr w:type="spellStart"/>
      <w:r w:rsidRPr="00B0395B">
        <w:t>речедвигательным</w:t>
      </w:r>
      <w:proofErr w:type="spellEnd"/>
      <w:r w:rsidRPr="00B0395B">
        <w:t xml:space="preserve"> анализатором, направляет и контролирует работу речевых органов, то отсюда одной из основных проблем сурдопедагогической науки и специальной школы является формирование устной речи учащихся в ее коммуникативной функции, качества навыков ее восприятия и воспроизведения (это правильность речи, под которой понимают соответствие используемых звуковых средств современным нормам литературного языка, чистота звукопроизношения, нормы произношения: ударение, словоупотребление, формообразование, структура словосочетаний и предложений). Для категории слабослышащих детей характерны: ограниченный словарный запас, конкретность мышления </w:t>
      </w:r>
      <w:r w:rsidR="00161932" w:rsidRPr="00B0395B">
        <w:t>и восприятия окружающего мира [3</w:t>
      </w:r>
      <w:r w:rsidRPr="00B0395B">
        <w:t>].</w:t>
      </w:r>
      <w:r w:rsidR="00161932" w:rsidRPr="00B0395B">
        <w:t xml:space="preserve"> </w:t>
      </w:r>
      <w:r w:rsidRPr="00B0395B">
        <w:t xml:space="preserve">Общим для всех слабослышащих является: способность самостоятельно пополнить свой речевой запас без специально организованного обучения и имеется возможность разборчивой речи при использовании ЗУА и оптимальным расстоянием до уха. Багрова И.Г. выделяет, что снижение слуха слабослышащих ограничивает сенсорную основу восприятия устной речи. Но отмечает, что при этом возможность слухового восприятия у слабослышащих остается. Эта возможность обусловлена тем, что звучание голоса (с изменениями по силе, высоте и длительности), некоторые акустические признаки фонем оказываются в пределах доступного слабослышащему динамического и частотного диапазонов. Остаются, в определенной мере, доступными для восприятия на слух интонация, ритмический контур слов, звуковая их структура </w:t>
      </w:r>
      <w:r w:rsidR="00161932" w:rsidRPr="00B0395B">
        <w:t>[1].</w:t>
      </w:r>
    </w:p>
    <w:p w:rsidR="004E7812" w:rsidRPr="00B0395B" w:rsidRDefault="004E7812" w:rsidP="004E7812">
      <w:pPr>
        <w:spacing w:after="0" w:line="360" w:lineRule="auto"/>
        <w:ind w:firstLine="567"/>
        <w:jc w:val="both"/>
      </w:pPr>
      <w:r w:rsidRPr="00B0395B">
        <w:t>Таким образом, сравнивая развитие слухового восприятия в норме и при патологии, устная речь у нормально слышащего формируется на основе ее слухового восприятия и подражания, тогда как, у слабослышащих поражение слуха нарушает развитие слухового восприятия, и, как следствие, развитие и формирование устной речи. При нарушении слуха ограничиваются возможности для овладения звучащей речью на основе слухового подражания. Так как роль слуха в речевом развитии ребенка является решающей, то недостаток слуха является препятствием для становления речи [</w:t>
      </w:r>
      <w:r w:rsidR="00161932" w:rsidRPr="00B0395B">
        <w:t>1, 3</w:t>
      </w:r>
      <w:r w:rsidRPr="00B0395B">
        <w:t>].</w:t>
      </w:r>
    </w:p>
    <w:p w:rsidR="004E7812" w:rsidRPr="00B0395B" w:rsidRDefault="004E7812" w:rsidP="004E7812">
      <w:pPr>
        <w:spacing w:after="0" w:line="360" w:lineRule="auto"/>
        <w:ind w:firstLine="567"/>
        <w:jc w:val="center"/>
      </w:pPr>
      <w:r w:rsidRPr="00B0395B">
        <w:t>Сравнительная таблица «Развитие слухового восприятия в норме и при патологии»</w:t>
      </w:r>
    </w:p>
    <w:tbl>
      <w:tblPr>
        <w:tblStyle w:val="a4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3969"/>
        <w:gridCol w:w="3402"/>
      </w:tblGrid>
      <w:tr w:rsidR="004E7812" w:rsidTr="009F2DB0">
        <w:trPr>
          <w:trHeight w:val="2349"/>
        </w:trPr>
        <w:tc>
          <w:tcPr>
            <w:tcW w:w="2093" w:type="dxa"/>
            <w:tcBorders>
              <w:tl2br w:val="single" w:sz="4" w:space="0" w:color="auto"/>
            </w:tcBorders>
          </w:tcPr>
          <w:p w:rsidR="004E7812" w:rsidRPr="00161932" w:rsidRDefault="004E7812" w:rsidP="009F2DB0">
            <w:pPr>
              <w:spacing w:after="0" w:line="360" w:lineRule="auto"/>
              <w:jc w:val="right"/>
              <w:rPr>
                <w:sz w:val="22"/>
              </w:rPr>
            </w:pPr>
            <w:r w:rsidRPr="00161932">
              <w:rPr>
                <w:sz w:val="22"/>
              </w:rPr>
              <w:lastRenderedPageBreak/>
              <w:t xml:space="preserve">         </w:t>
            </w:r>
            <w:r w:rsidRPr="00161932">
              <w:rPr>
                <w:color w:val="FF0000"/>
                <w:sz w:val="22"/>
              </w:rPr>
              <w:t xml:space="preserve"> </w:t>
            </w:r>
            <w:r w:rsidRPr="00161932">
              <w:rPr>
                <w:sz w:val="22"/>
              </w:rPr>
              <w:t>Слуховое восприятие</w:t>
            </w:r>
          </w:p>
          <w:p w:rsidR="004E7812" w:rsidRPr="00161932" w:rsidRDefault="004E7812" w:rsidP="009F2DB0">
            <w:pPr>
              <w:spacing w:after="0" w:line="360" w:lineRule="auto"/>
              <w:jc w:val="right"/>
              <w:rPr>
                <w:sz w:val="22"/>
              </w:rPr>
            </w:pPr>
          </w:p>
          <w:p w:rsidR="004E7812" w:rsidRPr="00161932" w:rsidRDefault="004E7812" w:rsidP="009F2DB0">
            <w:pPr>
              <w:spacing w:after="0" w:line="360" w:lineRule="auto"/>
              <w:jc w:val="right"/>
              <w:rPr>
                <w:sz w:val="22"/>
              </w:rPr>
            </w:pPr>
          </w:p>
          <w:p w:rsidR="004E7812" w:rsidRPr="00161932" w:rsidRDefault="004E7812" w:rsidP="009F2DB0">
            <w:pPr>
              <w:spacing w:after="0" w:line="360" w:lineRule="auto"/>
              <w:jc w:val="both"/>
              <w:rPr>
                <w:sz w:val="22"/>
              </w:rPr>
            </w:pPr>
            <w:r w:rsidRPr="00161932">
              <w:rPr>
                <w:sz w:val="22"/>
              </w:rPr>
              <w:t>Параметры</w:t>
            </w:r>
          </w:p>
        </w:tc>
        <w:tc>
          <w:tcPr>
            <w:tcW w:w="3969" w:type="dxa"/>
          </w:tcPr>
          <w:p w:rsidR="004E7812" w:rsidRPr="00161932" w:rsidRDefault="004E7812" w:rsidP="009F2DB0">
            <w:pPr>
              <w:spacing w:after="0" w:line="360" w:lineRule="auto"/>
              <w:jc w:val="both"/>
              <w:rPr>
                <w:sz w:val="22"/>
              </w:rPr>
            </w:pPr>
            <w:r w:rsidRPr="00161932">
              <w:rPr>
                <w:sz w:val="22"/>
              </w:rPr>
              <w:t>В норме</w:t>
            </w:r>
          </w:p>
        </w:tc>
        <w:tc>
          <w:tcPr>
            <w:tcW w:w="3402" w:type="dxa"/>
          </w:tcPr>
          <w:p w:rsidR="004E7812" w:rsidRPr="00161932" w:rsidRDefault="004E7812" w:rsidP="009F2DB0">
            <w:pPr>
              <w:spacing w:after="0" w:line="360" w:lineRule="auto"/>
              <w:jc w:val="both"/>
              <w:rPr>
                <w:sz w:val="22"/>
              </w:rPr>
            </w:pPr>
            <w:r w:rsidRPr="00161932">
              <w:rPr>
                <w:sz w:val="22"/>
              </w:rPr>
              <w:t>При патологии</w:t>
            </w:r>
          </w:p>
        </w:tc>
      </w:tr>
      <w:tr w:rsidR="004E7812" w:rsidTr="009F2DB0">
        <w:trPr>
          <w:trHeight w:val="783"/>
        </w:trPr>
        <w:tc>
          <w:tcPr>
            <w:tcW w:w="2093" w:type="dxa"/>
          </w:tcPr>
          <w:p w:rsidR="004E7812" w:rsidRPr="00161932" w:rsidRDefault="004E7812" w:rsidP="009F2DB0">
            <w:pPr>
              <w:spacing w:after="0" w:line="360" w:lineRule="auto"/>
              <w:jc w:val="both"/>
              <w:rPr>
                <w:sz w:val="22"/>
              </w:rPr>
            </w:pPr>
            <w:r w:rsidRPr="00161932">
              <w:rPr>
                <w:sz w:val="22"/>
              </w:rPr>
              <w:t xml:space="preserve">Первые речевые реакции в </w:t>
            </w:r>
            <w:proofErr w:type="spellStart"/>
            <w:r w:rsidRPr="00161932">
              <w:rPr>
                <w:sz w:val="22"/>
              </w:rPr>
              <w:t>довербальном</w:t>
            </w:r>
            <w:proofErr w:type="spellEnd"/>
            <w:r w:rsidRPr="00161932">
              <w:rPr>
                <w:sz w:val="22"/>
              </w:rPr>
              <w:t xml:space="preserve"> периоде, зависящие от слуха.</w:t>
            </w:r>
          </w:p>
        </w:tc>
        <w:tc>
          <w:tcPr>
            <w:tcW w:w="3969" w:type="dxa"/>
          </w:tcPr>
          <w:p w:rsidR="004E7812" w:rsidRPr="00161932" w:rsidRDefault="004E7812" w:rsidP="009F2DB0">
            <w:pPr>
              <w:spacing w:after="0" w:line="360" w:lineRule="auto"/>
              <w:jc w:val="both"/>
              <w:rPr>
                <w:sz w:val="22"/>
              </w:rPr>
            </w:pPr>
            <w:r w:rsidRPr="00161932">
              <w:rPr>
                <w:sz w:val="22"/>
              </w:rPr>
              <w:t>Ребенок начинает улавливать связь между своими речевыми реакциями и реакцией на них окружающего мира.</w:t>
            </w:r>
          </w:p>
        </w:tc>
        <w:tc>
          <w:tcPr>
            <w:tcW w:w="3402" w:type="dxa"/>
          </w:tcPr>
          <w:p w:rsidR="004E7812" w:rsidRPr="00161932" w:rsidRDefault="004E7812" w:rsidP="009F2DB0">
            <w:pPr>
              <w:spacing w:after="0" w:line="360" w:lineRule="auto"/>
              <w:jc w:val="both"/>
              <w:rPr>
                <w:sz w:val="22"/>
              </w:rPr>
            </w:pPr>
            <w:r w:rsidRPr="00161932">
              <w:rPr>
                <w:sz w:val="22"/>
              </w:rPr>
              <w:t xml:space="preserve">Первые речевые реакции (крик, </w:t>
            </w:r>
            <w:proofErr w:type="spellStart"/>
            <w:r w:rsidRPr="00161932">
              <w:rPr>
                <w:sz w:val="22"/>
              </w:rPr>
              <w:t>гуление</w:t>
            </w:r>
            <w:proofErr w:type="spellEnd"/>
            <w:r w:rsidRPr="00161932">
              <w:rPr>
                <w:sz w:val="22"/>
              </w:rPr>
              <w:t xml:space="preserve">, </w:t>
            </w:r>
            <w:proofErr w:type="spellStart"/>
            <w:r w:rsidRPr="00161932">
              <w:rPr>
                <w:sz w:val="22"/>
              </w:rPr>
              <w:t>лепетная</w:t>
            </w:r>
            <w:proofErr w:type="spellEnd"/>
            <w:r w:rsidRPr="00161932">
              <w:rPr>
                <w:sz w:val="22"/>
              </w:rPr>
              <w:t xml:space="preserve"> речь) на звуковые раздражения отмечаются уже у новорожденного с отклонением в развитии слуховой функции.</w:t>
            </w:r>
          </w:p>
        </w:tc>
      </w:tr>
      <w:tr w:rsidR="004E7812" w:rsidTr="009F2DB0">
        <w:trPr>
          <w:trHeight w:val="783"/>
        </w:trPr>
        <w:tc>
          <w:tcPr>
            <w:tcW w:w="2093" w:type="dxa"/>
          </w:tcPr>
          <w:p w:rsidR="004E7812" w:rsidRPr="00161932" w:rsidRDefault="004E7812" w:rsidP="009F2DB0">
            <w:pPr>
              <w:spacing w:after="0" w:line="360" w:lineRule="auto"/>
              <w:jc w:val="both"/>
              <w:rPr>
                <w:sz w:val="22"/>
              </w:rPr>
            </w:pPr>
            <w:proofErr w:type="spellStart"/>
            <w:r w:rsidRPr="00161932">
              <w:rPr>
                <w:sz w:val="22"/>
              </w:rPr>
              <w:t>Дограмматический</w:t>
            </w:r>
            <w:proofErr w:type="spellEnd"/>
            <w:r w:rsidRPr="00161932">
              <w:rPr>
                <w:sz w:val="22"/>
              </w:rPr>
              <w:t xml:space="preserve"> этап.</w:t>
            </w:r>
          </w:p>
        </w:tc>
        <w:tc>
          <w:tcPr>
            <w:tcW w:w="3969" w:type="dxa"/>
          </w:tcPr>
          <w:p w:rsidR="004E7812" w:rsidRPr="00161932" w:rsidRDefault="004E7812" w:rsidP="009F2DB0">
            <w:pPr>
              <w:spacing w:after="0" w:line="360" w:lineRule="auto"/>
              <w:jc w:val="both"/>
              <w:rPr>
                <w:sz w:val="22"/>
              </w:rPr>
            </w:pPr>
            <w:r w:rsidRPr="00161932">
              <w:rPr>
                <w:sz w:val="22"/>
              </w:rPr>
              <w:t>С помощью слуха уточняются значения слов, ребенок способен выделять морфологические элементы и овладевает структурой предложения.</w:t>
            </w:r>
          </w:p>
        </w:tc>
        <w:tc>
          <w:tcPr>
            <w:tcW w:w="3402" w:type="dxa"/>
          </w:tcPr>
          <w:p w:rsidR="004E7812" w:rsidRPr="00161932" w:rsidRDefault="004E7812" w:rsidP="009F2DB0">
            <w:pPr>
              <w:spacing w:after="0" w:line="360" w:lineRule="auto"/>
              <w:jc w:val="both"/>
              <w:rPr>
                <w:sz w:val="22"/>
              </w:rPr>
            </w:pPr>
            <w:r w:rsidRPr="00161932">
              <w:rPr>
                <w:sz w:val="22"/>
              </w:rPr>
              <w:t>Слабая дифференциация слов в потоке речи, акустические образы речи не запечатлеются в слуховой памяти.</w:t>
            </w:r>
          </w:p>
        </w:tc>
      </w:tr>
      <w:tr w:rsidR="004E7812" w:rsidTr="009F2DB0">
        <w:trPr>
          <w:trHeight w:val="783"/>
        </w:trPr>
        <w:tc>
          <w:tcPr>
            <w:tcW w:w="2093" w:type="dxa"/>
          </w:tcPr>
          <w:p w:rsidR="004E7812" w:rsidRPr="00161932" w:rsidRDefault="004E7812" w:rsidP="009F2DB0">
            <w:pPr>
              <w:spacing w:after="0" w:line="360" w:lineRule="auto"/>
              <w:jc w:val="both"/>
              <w:rPr>
                <w:sz w:val="22"/>
              </w:rPr>
            </w:pPr>
            <w:r w:rsidRPr="00161932">
              <w:rPr>
                <w:sz w:val="22"/>
              </w:rPr>
              <w:t>Формирование фонематического слуха.</w:t>
            </w:r>
          </w:p>
        </w:tc>
        <w:tc>
          <w:tcPr>
            <w:tcW w:w="3969" w:type="dxa"/>
          </w:tcPr>
          <w:p w:rsidR="004E7812" w:rsidRPr="00161932" w:rsidRDefault="004E7812" w:rsidP="009F2DB0">
            <w:pPr>
              <w:spacing w:after="0" w:line="360" w:lineRule="auto"/>
              <w:jc w:val="both"/>
              <w:rPr>
                <w:sz w:val="22"/>
              </w:rPr>
            </w:pPr>
            <w:r w:rsidRPr="00161932">
              <w:rPr>
                <w:sz w:val="22"/>
              </w:rPr>
              <w:t>Постепенный</w:t>
            </w:r>
          </w:p>
          <w:p w:rsidR="004E7812" w:rsidRPr="00161932" w:rsidRDefault="004E7812" w:rsidP="009F2DB0">
            <w:pPr>
              <w:spacing w:after="0" w:line="360" w:lineRule="auto"/>
              <w:jc w:val="both"/>
              <w:rPr>
                <w:sz w:val="22"/>
              </w:rPr>
            </w:pPr>
            <w:r w:rsidRPr="00161932">
              <w:rPr>
                <w:sz w:val="22"/>
              </w:rPr>
              <w:t>переход от обобщенного восприятия фонетической (звуковой) структуры речи ко все более дифференцированному.</w:t>
            </w:r>
          </w:p>
        </w:tc>
        <w:tc>
          <w:tcPr>
            <w:tcW w:w="3402" w:type="dxa"/>
          </w:tcPr>
          <w:p w:rsidR="004E7812" w:rsidRPr="00161932" w:rsidRDefault="004E7812" w:rsidP="009F2DB0">
            <w:pPr>
              <w:spacing w:after="0" w:line="360" w:lineRule="auto"/>
              <w:jc w:val="both"/>
              <w:rPr>
                <w:sz w:val="22"/>
              </w:rPr>
            </w:pPr>
            <w:r w:rsidRPr="00161932">
              <w:rPr>
                <w:sz w:val="22"/>
              </w:rPr>
              <w:t>Выделяется пять этапов становления фонематического восприятия.</w:t>
            </w:r>
          </w:p>
        </w:tc>
      </w:tr>
      <w:tr w:rsidR="004E7812" w:rsidTr="009F2DB0">
        <w:trPr>
          <w:trHeight w:val="804"/>
        </w:trPr>
        <w:tc>
          <w:tcPr>
            <w:tcW w:w="2093" w:type="dxa"/>
          </w:tcPr>
          <w:p w:rsidR="004E7812" w:rsidRPr="00161932" w:rsidRDefault="004E7812" w:rsidP="009F2DB0">
            <w:pPr>
              <w:spacing w:after="0" w:line="360" w:lineRule="auto"/>
              <w:jc w:val="both"/>
              <w:rPr>
                <w:sz w:val="22"/>
              </w:rPr>
            </w:pPr>
            <w:r w:rsidRPr="00161932">
              <w:rPr>
                <w:sz w:val="22"/>
              </w:rPr>
              <w:t>Формирование фонетического слуха.</w:t>
            </w:r>
          </w:p>
        </w:tc>
        <w:tc>
          <w:tcPr>
            <w:tcW w:w="3969" w:type="dxa"/>
          </w:tcPr>
          <w:p w:rsidR="004E7812" w:rsidRPr="00161932" w:rsidRDefault="004E7812" w:rsidP="009F2DB0">
            <w:pPr>
              <w:spacing w:after="0" w:line="360" w:lineRule="auto"/>
              <w:jc w:val="both"/>
              <w:rPr>
                <w:sz w:val="22"/>
              </w:rPr>
            </w:pPr>
            <w:r w:rsidRPr="00161932">
              <w:rPr>
                <w:sz w:val="22"/>
              </w:rPr>
              <w:t>Успешно усваивают звуковой состав языка, они</w:t>
            </w:r>
          </w:p>
          <w:p w:rsidR="004E7812" w:rsidRPr="00161932" w:rsidRDefault="004E7812" w:rsidP="009F2DB0">
            <w:pPr>
              <w:spacing w:after="0" w:line="360" w:lineRule="auto"/>
              <w:jc w:val="both"/>
              <w:rPr>
                <w:sz w:val="22"/>
              </w:rPr>
            </w:pPr>
            <w:r w:rsidRPr="00161932">
              <w:rPr>
                <w:sz w:val="22"/>
              </w:rPr>
              <w:t>учатся фонетическому анализу слов, могут мысленно расчленить на фонемы сочетания звуков, слоги и слова.</w:t>
            </w:r>
          </w:p>
        </w:tc>
        <w:tc>
          <w:tcPr>
            <w:tcW w:w="3402" w:type="dxa"/>
          </w:tcPr>
          <w:p w:rsidR="004E7812" w:rsidRPr="00161932" w:rsidRDefault="004E7812" w:rsidP="009F2DB0">
            <w:pPr>
              <w:spacing w:after="0" w:line="360" w:lineRule="auto"/>
              <w:jc w:val="both"/>
              <w:rPr>
                <w:sz w:val="22"/>
              </w:rPr>
            </w:pPr>
            <w:r w:rsidRPr="00161932">
              <w:rPr>
                <w:sz w:val="22"/>
              </w:rPr>
              <w:t>Скудность звукового состава. Усваивают не те звуки, которые они хорошо слышат, а те, которые легче произнести.</w:t>
            </w:r>
          </w:p>
        </w:tc>
      </w:tr>
      <w:tr w:rsidR="004E7812" w:rsidTr="009F2DB0">
        <w:trPr>
          <w:trHeight w:val="804"/>
        </w:trPr>
        <w:tc>
          <w:tcPr>
            <w:tcW w:w="2093" w:type="dxa"/>
          </w:tcPr>
          <w:p w:rsidR="004E7812" w:rsidRPr="00161932" w:rsidRDefault="004E7812" w:rsidP="009F2DB0">
            <w:pPr>
              <w:spacing w:after="0" w:line="360" w:lineRule="auto"/>
              <w:jc w:val="both"/>
              <w:rPr>
                <w:sz w:val="22"/>
              </w:rPr>
            </w:pPr>
            <w:r w:rsidRPr="00161932">
              <w:rPr>
                <w:sz w:val="22"/>
              </w:rPr>
              <w:t>Самоконтроль.</w:t>
            </w:r>
          </w:p>
        </w:tc>
        <w:tc>
          <w:tcPr>
            <w:tcW w:w="3969" w:type="dxa"/>
          </w:tcPr>
          <w:p w:rsidR="004E7812" w:rsidRPr="00161932" w:rsidRDefault="004E7812" w:rsidP="009F2DB0">
            <w:pPr>
              <w:spacing w:after="0" w:line="360" w:lineRule="auto"/>
              <w:jc w:val="both"/>
              <w:rPr>
                <w:sz w:val="22"/>
              </w:rPr>
            </w:pPr>
            <w:r w:rsidRPr="00161932">
              <w:rPr>
                <w:sz w:val="22"/>
              </w:rPr>
              <w:t>Самостоятельно устанавливает степени рассогласованности между эталоном и собственно производимой речью.</w:t>
            </w:r>
          </w:p>
        </w:tc>
        <w:tc>
          <w:tcPr>
            <w:tcW w:w="3402" w:type="dxa"/>
          </w:tcPr>
          <w:p w:rsidR="004E7812" w:rsidRPr="00161932" w:rsidRDefault="004E7812" w:rsidP="009F2DB0">
            <w:pPr>
              <w:spacing w:after="0" w:line="360" w:lineRule="auto"/>
              <w:jc w:val="both"/>
              <w:rPr>
                <w:sz w:val="22"/>
              </w:rPr>
            </w:pPr>
            <w:r w:rsidRPr="00161932">
              <w:rPr>
                <w:sz w:val="22"/>
              </w:rPr>
              <w:t>Замедление темпов познавательного развития, и, как следствие, отсутствие самоконтроля за собственной речью.</w:t>
            </w:r>
          </w:p>
        </w:tc>
      </w:tr>
      <w:tr w:rsidR="004E7812" w:rsidTr="009F2DB0">
        <w:trPr>
          <w:trHeight w:val="804"/>
        </w:trPr>
        <w:tc>
          <w:tcPr>
            <w:tcW w:w="2093" w:type="dxa"/>
          </w:tcPr>
          <w:p w:rsidR="004E7812" w:rsidRPr="00161932" w:rsidRDefault="004E7812" w:rsidP="009F2DB0">
            <w:pPr>
              <w:spacing w:after="0" w:line="360" w:lineRule="auto"/>
              <w:jc w:val="both"/>
              <w:rPr>
                <w:sz w:val="22"/>
              </w:rPr>
            </w:pPr>
            <w:r w:rsidRPr="00161932">
              <w:rPr>
                <w:sz w:val="22"/>
              </w:rPr>
              <w:t>Пространственное восприятие.</w:t>
            </w:r>
          </w:p>
        </w:tc>
        <w:tc>
          <w:tcPr>
            <w:tcW w:w="3969" w:type="dxa"/>
          </w:tcPr>
          <w:p w:rsidR="004E7812" w:rsidRPr="00161932" w:rsidRDefault="004E7812" w:rsidP="009F2DB0">
            <w:pPr>
              <w:spacing w:after="0" w:line="360" w:lineRule="auto"/>
              <w:jc w:val="both"/>
              <w:rPr>
                <w:sz w:val="22"/>
              </w:rPr>
            </w:pPr>
            <w:r w:rsidRPr="00161932">
              <w:rPr>
                <w:sz w:val="22"/>
              </w:rPr>
              <w:t>Локализует звуковые объекты в пространстве и производит анализ комплекса характеристик, значимых для восприятия объектов.</w:t>
            </w:r>
          </w:p>
        </w:tc>
        <w:tc>
          <w:tcPr>
            <w:tcW w:w="3402" w:type="dxa"/>
          </w:tcPr>
          <w:p w:rsidR="004E7812" w:rsidRPr="00161932" w:rsidRDefault="004E7812" w:rsidP="009F2DB0">
            <w:pPr>
              <w:spacing w:after="0" w:line="360" w:lineRule="auto"/>
              <w:jc w:val="both"/>
              <w:rPr>
                <w:sz w:val="22"/>
              </w:rPr>
            </w:pPr>
            <w:r w:rsidRPr="00161932">
              <w:rPr>
                <w:sz w:val="22"/>
              </w:rPr>
              <w:t>Неспособность локализовать звук в пространстве, расстройства различения направлений звучаний, определения источников звука.</w:t>
            </w:r>
          </w:p>
        </w:tc>
      </w:tr>
    </w:tbl>
    <w:p w:rsidR="004E7812" w:rsidRDefault="004E7812" w:rsidP="004E7812">
      <w:pPr>
        <w:spacing w:after="0" w:line="360" w:lineRule="auto"/>
        <w:ind w:firstLine="567"/>
        <w:jc w:val="both"/>
        <w:rPr>
          <w:sz w:val="28"/>
        </w:rPr>
      </w:pPr>
    </w:p>
    <w:p w:rsidR="004E7812" w:rsidRPr="00B0395B" w:rsidRDefault="004E7812" w:rsidP="00161932">
      <w:pPr>
        <w:spacing w:after="0" w:line="360" w:lineRule="auto"/>
        <w:ind w:firstLine="567"/>
        <w:jc w:val="both"/>
      </w:pPr>
      <w:r w:rsidRPr="00B0395B">
        <w:lastRenderedPageBreak/>
        <w:t xml:space="preserve">Подводя итог всему вышесказанному, выявлено, что развитие слухового восприятия в норме и при патологии отличается. Развитие навыка слухового восприятия устной речи представляет собой сложный процесс, который неразрывно связан с усвоением языка, произносительных умений, развитием познавательной деятельности ребенка, накоплением у него жизненного опыта. Также, для формирования речи важное значение имеет развитие функции слухового и </w:t>
      </w:r>
      <w:proofErr w:type="spellStart"/>
      <w:r w:rsidRPr="00B0395B">
        <w:t>речедвигательного</w:t>
      </w:r>
      <w:proofErr w:type="spellEnd"/>
      <w:r w:rsidRPr="00B0395B">
        <w:t xml:space="preserve"> анализаторов, поскольку, произносительная сторона устной речи и восприятие устной речи окружающих — две важные стороны речевой коммуникативной деятельности человека, от которых зависит его общение с другими людьми. Если навыки восприятия устной речи несовершенны, то общение человека с окружающими затрудняется.</w:t>
      </w:r>
    </w:p>
    <w:p w:rsidR="00161932" w:rsidRPr="00B0395B" w:rsidRDefault="00161932" w:rsidP="00161932">
      <w:pPr>
        <w:pStyle w:val="1"/>
        <w:spacing w:before="0" w:line="360" w:lineRule="auto"/>
        <w:jc w:val="center"/>
        <w:rPr>
          <w:b w:val="0"/>
          <w:sz w:val="24"/>
        </w:rPr>
      </w:pPr>
      <w:bookmarkStart w:id="1" w:name="_Toc106821623"/>
      <w:r w:rsidRPr="00B0395B">
        <w:rPr>
          <w:b w:val="0"/>
          <w:sz w:val="24"/>
        </w:rPr>
        <w:t>ЛИТЕРАТУРА</w:t>
      </w:r>
      <w:bookmarkEnd w:id="1"/>
    </w:p>
    <w:p w:rsidR="00161932" w:rsidRPr="00B0395B" w:rsidRDefault="00161932" w:rsidP="00161932">
      <w:pPr>
        <w:pStyle w:val="a3"/>
        <w:numPr>
          <w:ilvl w:val="0"/>
          <w:numId w:val="2"/>
        </w:numPr>
        <w:spacing w:after="0" w:line="360" w:lineRule="auto"/>
        <w:jc w:val="both"/>
        <w:rPr>
          <w:szCs w:val="28"/>
        </w:rPr>
      </w:pPr>
      <w:r w:rsidRPr="00B0395B">
        <w:rPr>
          <w:szCs w:val="28"/>
        </w:rPr>
        <w:t>Багрова И.Г. Обучение слабослышащих учащихся восприятию речи на слух. – Пособие для учителя. изд. – МОСКВА: «ПРОСВЕЩЕНИЕ», 1990. – 127с.</w:t>
      </w:r>
    </w:p>
    <w:p w:rsidR="00161932" w:rsidRPr="00B0395B" w:rsidRDefault="00161932" w:rsidP="00161932">
      <w:pPr>
        <w:pStyle w:val="a3"/>
        <w:numPr>
          <w:ilvl w:val="0"/>
          <w:numId w:val="2"/>
        </w:numPr>
        <w:spacing w:after="0" w:line="360" w:lineRule="auto"/>
        <w:jc w:val="both"/>
        <w:rPr>
          <w:szCs w:val="28"/>
        </w:rPr>
      </w:pPr>
      <w:proofErr w:type="spellStart"/>
      <w:r w:rsidRPr="00B0395B">
        <w:rPr>
          <w:szCs w:val="28"/>
        </w:rPr>
        <w:t>Головчиц</w:t>
      </w:r>
      <w:proofErr w:type="spellEnd"/>
      <w:r w:rsidRPr="00B0395B">
        <w:rPr>
          <w:szCs w:val="28"/>
        </w:rPr>
        <w:t xml:space="preserve"> Л.А. Дошкольная сурдопедагогика: Воспитание и обучение дошкольников с нарушениями слуха: Учеб. пособие для студ. </w:t>
      </w:r>
      <w:proofErr w:type="spellStart"/>
      <w:r w:rsidRPr="00B0395B">
        <w:rPr>
          <w:szCs w:val="28"/>
        </w:rPr>
        <w:t>высш</w:t>
      </w:r>
      <w:proofErr w:type="spellEnd"/>
      <w:r w:rsidRPr="00B0395B">
        <w:rPr>
          <w:szCs w:val="28"/>
        </w:rPr>
        <w:t xml:space="preserve">. учеб. заведений. —— М.: </w:t>
      </w:r>
      <w:proofErr w:type="spellStart"/>
      <w:r w:rsidRPr="00B0395B">
        <w:rPr>
          <w:szCs w:val="28"/>
        </w:rPr>
        <w:t>Гуманит</w:t>
      </w:r>
      <w:proofErr w:type="spellEnd"/>
      <w:r w:rsidRPr="00B0395B">
        <w:rPr>
          <w:szCs w:val="28"/>
        </w:rPr>
        <w:t>. изд. центр ВЛАДОС, 2001. — 304 с. — (Коррекционная педагогика).</w:t>
      </w:r>
    </w:p>
    <w:p w:rsidR="00161932" w:rsidRPr="00B0395B" w:rsidRDefault="00161932" w:rsidP="00161932">
      <w:pPr>
        <w:pStyle w:val="a3"/>
        <w:numPr>
          <w:ilvl w:val="0"/>
          <w:numId w:val="2"/>
        </w:numPr>
        <w:spacing w:after="0" w:line="360" w:lineRule="auto"/>
        <w:jc w:val="both"/>
        <w:rPr>
          <w:szCs w:val="28"/>
        </w:rPr>
      </w:pPr>
      <w:r w:rsidRPr="00B0395B">
        <w:rPr>
          <w:szCs w:val="28"/>
        </w:rPr>
        <w:t>Голубева Г.Г. – Учитель дефектолог. «Роль средств наглядности в развитии слухового восприятия и формировании произношения слабослышащих учащихся» // Учебно-методический портал URL: https://www.uchmet.ru/library/material/151598/ (дата обращения: 31.05.2022).</w:t>
      </w:r>
    </w:p>
    <w:p w:rsidR="00161932" w:rsidRPr="00B0395B" w:rsidRDefault="00161932" w:rsidP="00161932">
      <w:pPr>
        <w:pStyle w:val="a3"/>
        <w:numPr>
          <w:ilvl w:val="0"/>
          <w:numId w:val="2"/>
        </w:numPr>
        <w:spacing w:after="0" w:line="360" w:lineRule="auto"/>
        <w:jc w:val="both"/>
        <w:rPr>
          <w:szCs w:val="28"/>
        </w:rPr>
      </w:pPr>
      <w:r w:rsidRPr="00B0395B">
        <w:rPr>
          <w:szCs w:val="28"/>
        </w:rPr>
        <w:t xml:space="preserve">Парфенов В.А., Антоненко Л.М. </w:t>
      </w:r>
      <w:proofErr w:type="spellStart"/>
      <w:r w:rsidRPr="00B0395B">
        <w:rPr>
          <w:szCs w:val="28"/>
        </w:rPr>
        <w:t>Нейросенсорная</w:t>
      </w:r>
      <w:proofErr w:type="spellEnd"/>
      <w:r w:rsidRPr="00B0395B">
        <w:rPr>
          <w:szCs w:val="28"/>
        </w:rPr>
        <w:t xml:space="preserve"> тугоухость в неврологической практике // Неврология, </w:t>
      </w:r>
      <w:proofErr w:type="spellStart"/>
      <w:r w:rsidRPr="00B0395B">
        <w:rPr>
          <w:szCs w:val="28"/>
        </w:rPr>
        <w:t>нейропсихиатрия</w:t>
      </w:r>
      <w:proofErr w:type="spellEnd"/>
      <w:r w:rsidRPr="00B0395B">
        <w:rPr>
          <w:szCs w:val="28"/>
        </w:rPr>
        <w:t xml:space="preserve">, </w:t>
      </w:r>
      <w:proofErr w:type="spellStart"/>
      <w:r w:rsidRPr="00B0395B">
        <w:rPr>
          <w:szCs w:val="28"/>
        </w:rPr>
        <w:t>психосоматика</w:t>
      </w:r>
      <w:proofErr w:type="spellEnd"/>
      <w:r w:rsidRPr="00B0395B">
        <w:rPr>
          <w:szCs w:val="28"/>
        </w:rPr>
        <w:t>. - 2017. - №2. - С. 11.</w:t>
      </w:r>
    </w:p>
    <w:p w:rsidR="00161932" w:rsidRPr="00B0395B" w:rsidRDefault="00161932" w:rsidP="00161932">
      <w:pPr>
        <w:pStyle w:val="a3"/>
        <w:numPr>
          <w:ilvl w:val="0"/>
          <w:numId w:val="2"/>
        </w:numPr>
        <w:spacing w:after="0" w:line="360" w:lineRule="auto"/>
        <w:jc w:val="both"/>
        <w:rPr>
          <w:szCs w:val="28"/>
        </w:rPr>
      </w:pPr>
      <w:r w:rsidRPr="00B0395B">
        <w:rPr>
          <w:color w:val="000000"/>
          <w:szCs w:val="28"/>
          <w:shd w:val="clear" w:color="auto" w:fill="FFFFFF"/>
        </w:rPr>
        <w:t xml:space="preserve">Репина З.А. «Нейропсихологическое изучение детей с тяжёлыми дефектами речи: Учеб. пособие гос. </w:t>
      </w:r>
      <w:proofErr w:type="spellStart"/>
      <w:r w:rsidRPr="00B0395B">
        <w:rPr>
          <w:color w:val="000000"/>
          <w:szCs w:val="28"/>
          <w:shd w:val="clear" w:color="auto" w:fill="FFFFFF"/>
        </w:rPr>
        <w:t>пед</w:t>
      </w:r>
      <w:proofErr w:type="spellEnd"/>
      <w:r w:rsidRPr="00B0395B">
        <w:rPr>
          <w:color w:val="000000"/>
          <w:szCs w:val="28"/>
          <w:shd w:val="clear" w:color="auto" w:fill="FFFFFF"/>
        </w:rPr>
        <w:t>. ун-т. - Екатеринбург, 1995. - 121 с.</w:t>
      </w:r>
    </w:p>
    <w:p w:rsidR="00161932" w:rsidRPr="00B0395B" w:rsidRDefault="00161932" w:rsidP="00161932">
      <w:pPr>
        <w:pStyle w:val="a3"/>
        <w:numPr>
          <w:ilvl w:val="0"/>
          <w:numId w:val="2"/>
        </w:numPr>
        <w:spacing w:after="0" w:line="360" w:lineRule="auto"/>
        <w:jc w:val="both"/>
        <w:rPr>
          <w:szCs w:val="28"/>
        </w:rPr>
      </w:pPr>
      <w:r w:rsidRPr="00B0395B">
        <w:rPr>
          <w:szCs w:val="28"/>
        </w:rPr>
        <w:t xml:space="preserve">Хрестоматия по логопедии (извлечения и тексты): Учебное пособие для студентов высших и средних специальных педагогических учебных за ведений: В 2 тт. Т. II / Под ред. Л. С. Волковой и В. И. Селиверстова. — М.: </w:t>
      </w:r>
      <w:proofErr w:type="spellStart"/>
      <w:r w:rsidRPr="00B0395B">
        <w:rPr>
          <w:szCs w:val="28"/>
        </w:rPr>
        <w:t>Гуманит</w:t>
      </w:r>
      <w:proofErr w:type="spellEnd"/>
      <w:r w:rsidRPr="00B0395B">
        <w:rPr>
          <w:szCs w:val="28"/>
        </w:rPr>
        <w:t>. изд. Центр ВЛАДОС, 1997 - 656 с: ил.</w:t>
      </w:r>
    </w:p>
    <w:p w:rsidR="00161932" w:rsidRPr="00B0395B" w:rsidRDefault="00161932" w:rsidP="00161932">
      <w:pPr>
        <w:pStyle w:val="a3"/>
        <w:numPr>
          <w:ilvl w:val="0"/>
          <w:numId w:val="2"/>
        </w:numPr>
        <w:spacing w:after="0" w:line="360" w:lineRule="auto"/>
        <w:jc w:val="both"/>
        <w:rPr>
          <w:szCs w:val="28"/>
        </w:rPr>
      </w:pPr>
      <w:proofErr w:type="spellStart"/>
      <w:r w:rsidRPr="00B0395B">
        <w:rPr>
          <w:szCs w:val="28"/>
        </w:rPr>
        <w:t>Цейтлин</w:t>
      </w:r>
      <w:proofErr w:type="spellEnd"/>
      <w:r w:rsidRPr="00B0395B">
        <w:rPr>
          <w:szCs w:val="28"/>
        </w:rPr>
        <w:t xml:space="preserve"> С. Н. Очерки по словообразованию и формообразованию в детской речи. — М.: Знак, 2009 — 592 с.</w:t>
      </w:r>
    </w:p>
    <w:p w:rsidR="00161932" w:rsidRPr="00B0395B" w:rsidRDefault="00161932" w:rsidP="00161932">
      <w:pPr>
        <w:pStyle w:val="a3"/>
        <w:numPr>
          <w:ilvl w:val="0"/>
          <w:numId w:val="2"/>
        </w:numPr>
        <w:spacing w:after="0" w:line="360" w:lineRule="auto"/>
        <w:jc w:val="both"/>
        <w:rPr>
          <w:szCs w:val="28"/>
        </w:rPr>
      </w:pPr>
      <w:r w:rsidRPr="00B0395B">
        <w:rPr>
          <w:szCs w:val="28"/>
        </w:rPr>
        <w:t>Черкасова Е.Л. Воспитание речевого слуха у дошкольников с общим недоразвитием речи // Дошкольное воспитание. - 206. - №11. - С. 65.</w:t>
      </w:r>
    </w:p>
    <w:p w:rsidR="00161932" w:rsidRDefault="00161932" w:rsidP="00161932">
      <w:pPr>
        <w:spacing w:after="0" w:line="360" w:lineRule="auto"/>
        <w:ind w:firstLine="567"/>
        <w:jc w:val="both"/>
        <w:rPr>
          <w:sz w:val="28"/>
        </w:rPr>
      </w:pPr>
    </w:p>
    <w:sectPr w:rsidR="00161932" w:rsidSect="00C91D0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8D5E30"/>
    <w:multiLevelType w:val="hybridMultilevel"/>
    <w:tmpl w:val="62C23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9C0992"/>
    <w:multiLevelType w:val="hybridMultilevel"/>
    <w:tmpl w:val="8F147CA6"/>
    <w:lvl w:ilvl="0" w:tplc="3AEAA95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7D6"/>
    <w:rsid w:val="00161932"/>
    <w:rsid w:val="00244F7A"/>
    <w:rsid w:val="004B5E41"/>
    <w:rsid w:val="004E7812"/>
    <w:rsid w:val="005B5BC4"/>
    <w:rsid w:val="005E7B5F"/>
    <w:rsid w:val="007365D4"/>
    <w:rsid w:val="00816E6A"/>
    <w:rsid w:val="008D4527"/>
    <w:rsid w:val="00A73652"/>
    <w:rsid w:val="00AD417B"/>
    <w:rsid w:val="00B0395B"/>
    <w:rsid w:val="00B30466"/>
    <w:rsid w:val="00B337D6"/>
    <w:rsid w:val="00C9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20C500-C01C-4D92-A738-756DE8F7C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F7A"/>
    <w:pPr>
      <w:spacing w:after="200" w:line="276" w:lineRule="auto"/>
    </w:pPr>
    <w:rPr>
      <w:rFonts w:ascii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autoRedefine/>
    <w:uiPriority w:val="9"/>
    <w:rsid w:val="005B5BC4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16E6A"/>
    <w:pPr>
      <w:keepNext/>
      <w:keepLines/>
      <w:spacing w:before="40" w:after="0" w:line="259" w:lineRule="auto"/>
      <w:outlineLvl w:val="1"/>
    </w:pPr>
    <w:rPr>
      <w:rFonts w:eastAsiaTheme="majorEastAsia" w:cstheme="majorBidi"/>
      <w:b/>
      <w:sz w:val="3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5BC4"/>
    <w:rPr>
      <w:rFonts w:ascii="Times New Roman" w:eastAsiaTheme="majorEastAsia" w:hAnsi="Times New Roman" w:cstheme="majorBidi"/>
      <w:b/>
      <w:sz w:val="28"/>
      <w:szCs w:val="32"/>
    </w:rPr>
  </w:style>
  <w:style w:type="paragraph" w:customStyle="1" w:styleId="11">
    <w:name w:val="Стиль1"/>
    <w:basedOn w:val="1"/>
    <w:link w:val="12"/>
    <w:qFormat/>
    <w:rsid w:val="005B5BC4"/>
    <w:rPr>
      <w:b w:val="0"/>
      <w:color w:val="2E74B5" w:themeColor="accent1" w:themeShade="BF"/>
      <w:sz w:val="24"/>
    </w:rPr>
  </w:style>
  <w:style w:type="character" w:customStyle="1" w:styleId="12">
    <w:name w:val="Стиль1 Знак"/>
    <w:basedOn w:val="20"/>
    <w:link w:val="11"/>
    <w:rsid w:val="005B5BC4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16E6A"/>
    <w:rPr>
      <w:rFonts w:ascii="Times New Roman" w:eastAsiaTheme="majorEastAsia" w:hAnsi="Times New Roman" w:cstheme="majorBidi"/>
      <w:b/>
      <w:sz w:val="36"/>
      <w:szCs w:val="26"/>
    </w:rPr>
  </w:style>
  <w:style w:type="paragraph" w:styleId="a3">
    <w:name w:val="List Paragraph"/>
    <w:basedOn w:val="a"/>
    <w:uiPriority w:val="34"/>
    <w:qFormat/>
    <w:rsid w:val="00C91D0D"/>
    <w:pPr>
      <w:ind w:left="720"/>
      <w:contextualSpacing/>
    </w:pPr>
  </w:style>
  <w:style w:type="table" w:styleId="a4">
    <w:name w:val="Table Grid"/>
    <w:basedOn w:val="a1"/>
    <w:uiPriority w:val="39"/>
    <w:rsid w:val="004E78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14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4316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1813</Words>
  <Characters>10339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2026-02-25T09:10:00Z</dcterms:created>
  <dcterms:modified xsi:type="dcterms:W3CDTF">2026-02-25T10:07:00Z</dcterms:modified>
</cp:coreProperties>
</file>