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5E5FA" w14:textId="77777777" w:rsidR="00B85E55" w:rsidRPr="00B85E55" w:rsidRDefault="00B85E55" w:rsidP="00B85E55">
      <w:pPr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kern w:val="0"/>
          <w:sz w:val="33"/>
          <w:szCs w:val="33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3"/>
          <w:szCs w:val="33"/>
          <w:lang w:eastAsia="ru-RU"/>
          <w14:ligatures w14:val="none"/>
        </w:rPr>
        <w:t>Конспект комплексного занятия</w:t>
      </w:r>
    </w:p>
    <w:p w14:paraId="1D24681C" w14:textId="77777777" w:rsidR="00B85E55" w:rsidRPr="00B85E55" w:rsidRDefault="00B85E55" w:rsidP="00B85E55">
      <w:pPr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kern w:val="0"/>
          <w:sz w:val="33"/>
          <w:szCs w:val="33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3"/>
          <w:szCs w:val="33"/>
          <w:lang w:eastAsia="ru-RU"/>
          <w14:ligatures w14:val="none"/>
        </w:rPr>
        <w:t>«Широкая Масленица»</w:t>
      </w:r>
    </w:p>
    <w:p w14:paraId="18BACE2C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(для детей второй младшей группы, 3-4 года)</w:t>
      </w:r>
    </w:p>
    <w:p w14:paraId="518429DA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pict w14:anchorId="48216C08">
          <v:rect id="_x0000_i1025" style="width:0;height:.75pt" o:hralign="center" o:hrstd="t" o:hr="t" fillcolor="#a0a0a0" stroked="f"/>
        </w:pict>
      </w:r>
    </w:p>
    <w:p w14:paraId="56466F0E" w14:textId="77777777" w:rsidR="00B85E55" w:rsidRPr="00B85E55" w:rsidRDefault="00B85E55" w:rsidP="00B85E55">
      <w:pPr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  <w:t>1. Пояснительная записка</w:t>
      </w:r>
    </w:p>
    <w:p w14:paraId="671F4446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Тема занятия: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«Широкая Масленица»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br/>
      </w: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Возрастная группа: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вторая младшая (3-4 года)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br/>
      </w: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Форма проведения: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комплексное занятие (ознакомление с окружающим + художественное творчество)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br/>
      </w: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Длительность: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15 минут</w:t>
      </w:r>
    </w:p>
    <w:p w14:paraId="358B299E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Интеграция образовательных областей:</w:t>
      </w:r>
    </w:p>
    <w:p w14:paraId="36C8535D" w14:textId="77777777" w:rsidR="00B85E55" w:rsidRPr="00B85E55" w:rsidRDefault="00B85E55" w:rsidP="00B85E55">
      <w:pPr>
        <w:numPr>
          <w:ilvl w:val="0"/>
          <w:numId w:val="1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Познавательное развитие</w:t>
      </w:r>
    </w:p>
    <w:p w14:paraId="3E32DCC5" w14:textId="77777777" w:rsidR="00B85E55" w:rsidRPr="00B85E55" w:rsidRDefault="00B85E55" w:rsidP="00B85E55">
      <w:pPr>
        <w:numPr>
          <w:ilvl w:val="0"/>
          <w:numId w:val="1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Речевое развитие</w:t>
      </w:r>
    </w:p>
    <w:p w14:paraId="404C3E12" w14:textId="77777777" w:rsidR="00B85E55" w:rsidRPr="00B85E55" w:rsidRDefault="00B85E55" w:rsidP="00B85E55">
      <w:pPr>
        <w:numPr>
          <w:ilvl w:val="0"/>
          <w:numId w:val="1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Социально-коммуникативное развитие</w:t>
      </w:r>
    </w:p>
    <w:p w14:paraId="47F5FD79" w14:textId="77777777" w:rsidR="00B85E55" w:rsidRPr="00B85E55" w:rsidRDefault="00B85E55" w:rsidP="00B85E55">
      <w:pPr>
        <w:numPr>
          <w:ilvl w:val="0"/>
          <w:numId w:val="1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Художественно-эстетическое развитие (рисование)</w:t>
      </w:r>
    </w:p>
    <w:p w14:paraId="4309E8FE" w14:textId="77777777" w:rsidR="00B85E55" w:rsidRPr="00B85E55" w:rsidRDefault="00B85E55" w:rsidP="00B85E55">
      <w:pPr>
        <w:numPr>
          <w:ilvl w:val="0"/>
          <w:numId w:val="1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Физическое развитие</w:t>
      </w:r>
    </w:p>
    <w:p w14:paraId="6E3C3089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lastRenderedPageBreak/>
        <w:pict w14:anchorId="453A5329">
          <v:rect id="_x0000_i1026" style="width:0;height:.75pt" o:hralign="center" o:hrstd="t" o:hr="t" fillcolor="#a0a0a0" stroked="f"/>
        </w:pict>
      </w:r>
    </w:p>
    <w:p w14:paraId="161EF6ED" w14:textId="77777777" w:rsidR="00B85E55" w:rsidRPr="00B85E55" w:rsidRDefault="00B85E55" w:rsidP="00B85E55">
      <w:pPr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  <w:t>2. Цель и задачи занятия</w:t>
      </w:r>
    </w:p>
    <w:p w14:paraId="3CF39F04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Цель: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Формирование первичных представлений о русском народном празднике Масленица через игровую и художественно-творческую деятельность.</w:t>
      </w:r>
    </w:p>
    <w:p w14:paraId="692829C7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Задачи:</w:t>
      </w:r>
    </w:p>
    <w:p w14:paraId="44D7A284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i/>
          <w:iCs/>
          <w:color w:val="0F1115"/>
          <w:kern w:val="0"/>
          <w:lang w:eastAsia="ru-RU"/>
          <w14:ligatures w14:val="none"/>
        </w:rPr>
        <w:t>Образовательные:</w:t>
      </w:r>
    </w:p>
    <w:p w14:paraId="1F827906" w14:textId="77777777" w:rsidR="00B85E55" w:rsidRPr="00B85E55" w:rsidRDefault="00B85E55" w:rsidP="00B85E55">
      <w:pPr>
        <w:numPr>
          <w:ilvl w:val="0"/>
          <w:numId w:val="2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Познакомить детей с русским народным праздником Масленица.</w:t>
      </w:r>
    </w:p>
    <w:p w14:paraId="6B699133" w14:textId="77777777" w:rsidR="00B85E55" w:rsidRPr="00B85E55" w:rsidRDefault="00B85E55" w:rsidP="00B85E55">
      <w:pPr>
        <w:numPr>
          <w:ilvl w:val="0"/>
          <w:numId w:val="2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Дать представление о традициях празднования (народные гулянья, игры, блины).</w:t>
      </w:r>
    </w:p>
    <w:p w14:paraId="4BF4504E" w14:textId="77777777" w:rsidR="00B85E55" w:rsidRPr="00B85E55" w:rsidRDefault="00B85E55" w:rsidP="00B85E55">
      <w:pPr>
        <w:numPr>
          <w:ilvl w:val="0"/>
          <w:numId w:val="2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Познакомить с символом Масленицы – солнцем и главным угощением – блинами.</w:t>
      </w:r>
    </w:p>
    <w:p w14:paraId="76B9A70F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i/>
          <w:iCs/>
          <w:color w:val="0F1115"/>
          <w:kern w:val="0"/>
          <w:lang w:eastAsia="ru-RU"/>
          <w14:ligatures w14:val="none"/>
        </w:rPr>
        <w:t>Развивающие:</w:t>
      </w:r>
    </w:p>
    <w:p w14:paraId="4B4AEBC6" w14:textId="77777777" w:rsidR="00B85E55" w:rsidRPr="00B85E55" w:rsidRDefault="00B85E55" w:rsidP="00B85E55">
      <w:pPr>
        <w:numPr>
          <w:ilvl w:val="0"/>
          <w:numId w:val="3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Развивать речь, обогащать словарь новыми словами (Масленица, блин, солнышко, карусель, гулянье).</w:t>
      </w:r>
    </w:p>
    <w:p w14:paraId="1443F88E" w14:textId="77777777" w:rsidR="00B85E55" w:rsidRPr="00B85E55" w:rsidRDefault="00B85E55" w:rsidP="00B85E55">
      <w:pPr>
        <w:numPr>
          <w:ilvl w:val="0"/>
          <w:numId w:val="3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Развивать мелкую моторику через продуктивную деятельность.</w:t>
      </w:r>
    </w:p>
    <w:p w14:paraId="0EA30919" w14:textId="77777777" w:rsidR="00B85E55" w:rsidRPr="00B85E55" w:rsidRDefault="00B85E55" w:rsidP="00B85E55">
      <w:pPr>
        <w:numPr>
          <w:ilvl w:val="0"/>
          <w:numId w:val="3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Развивать двигательную активность через народные игры.</w:t>
      </w:r>
    </w:p>
    <w:p w14:paraId="1FA0CFB0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i/>
          <w:iCs/>
          <w:color w:val="0F1115"/>
          <w:kern w:val="0"/>
          <w:lang w:eastAsia="ru-RU"/>
          <w14:ligatures w14:val="none"/>
        </w:rPr>
        <w:t>Воспитательные:</w:t>
      </w:r>
    </w:p>
    <w:p w14:paraId="774C50FA" w14:textId="77777777" w:rsidR="00B85E55" w:rsidRPr="00B85E55" w:rsidRDefault="00B85E55" w:rsidP="00B85E55">
      <w:pPr>
        <w:numPr>
          <w:ilvl w:val="0"/>
          <w:numId w:val="4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Воспитывать интерес и уважение к традициям русского народа.</w:t>
      </w:r>
    </w:p>
    <w:p w14:paraId="45CB6FF2" w14:textId="77777777" w:rsidR="00B85E55" w:rsidRPr="00B85E55" w:rsidRDefault="00B85E55" w:rsidP="00B85E55">
      <w:pPr>
        <w:numPr>
          <w:ilvl w:val="0"/>
          <w:numId w:val="4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Создавать радостное, праздничное настроение.</w:t>
      </w:r>
    </w:p>
    <w:p w14:paraId="28926AC3" w14:textId="77777777" w:rsidR="00B85E55" w:rsidRPr="00B85E55" w:rsidRDefault="00B85E55" w:rsidP="00B85E55">
      <w:pPr>
        <w:numPr>
          <w:ilvl w:val="0"/>
          <w:numId w:val="4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lastRenderedPageBreak/>
        <w:t>Воспитывать доброжелательные отношения со сверстниками.</w:t>
      </w:r>
    </w:p>
    <w:p w14:paraId="14167822" w14:textId="77777777" w:rsidR="00B85E55" w:rsidRPr="00B85E55" w:rsidRDefault="00B85E55" w:rsidP="00B85E55">
      <w:pPr>
        <w:spacing w:before="240" w:after="24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Предварительная работа:</w:t>
      </w:r>
    </w:p>
    <w:p w14:paraId="3D0B7A28" w14:textId="77777777" w:rsidR="00B85E55" w:rsidRPr="00B85E55" w:rsidRDefault="00B85E55" w:rsidP="00B85E55">
      <w:pPr>
        <w:numPr>
          <w:ilvl w:val="0"/>
          <w:numId w:val="5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Рассматривание иллюстраций «Масленичные гуляния».</w:t>
      </w:r>
    </w:p>
    <w:p w14:paraId="7C5A2725" w14:textId="77777777" w:rsidR="00B85E55" w:rsidRPr="00B85E55" w:rsidRDefault="00B85E55" w:rsidP="00B85E55">
      <w:pPr>
        <w:numPr>
          <w:ilvl w:val="0"/>
          <w:numId w:val="5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 xml:space="preserve">Разучивание </w:t>
      </w:r>
      <w:proofErr w:type="spellStart"/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закличек</w:t>
      </w:r>
      <w:proofErr w:type="spellEnd"/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 xml:space="preserve"> о солнышке.</w:t>
      </w:r>
    </w:p>
    <w:p w14:paraId="299CB5BF" w14:textId="77777777" w:rsidR="00B85E55" w:rsidRPr="00B85E55" w:rsidRDefault="00B85E55" w:rsidP="00B85E55">
      <w:pPr>
        <w:numPr>
          <w:ilvl w:val="0"/>
          <w:numId w:val="5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Чтение стихов о Масленице, загадок о блинах.</w:t>
      </w:r>
    </w:p>
    <w:p w14:paraId="7BF52B3D" w14:textId="77777777" w:rsidR="00B85E55" w:rsidRPr="00B85E55" w:rsidRDefault="00B85E55" w:rsidP="00B85E55">
      <w:pPr>
        <w:numPr>
          <w:ilvl w:val="0"/>
          <w:numId w:val="5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Дидактическая игра «Что нужно для блинов?»</w:t>
      </w:r>
    </w:p>
    <w:p w14:paraId="0788AE9C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pict w14:anchorId="69952714">
          <v:rect id="_x0000_i1027" style="width:0;height:.75pt" o:hralign="center" o:hrstd="t" o:hr="t" fillcolor="#a0a0a0" stroked="f"/>
        </w:pict>
      </w:r>
    </w:p>
    <w:p w14:paraId="219F5C6F" w14:textId="77777777" w:rsidR="00B85E55" w:rsidRPr="00B85E55" w:rsidRDefault="00B85E55" w:rsidP="00B85E55">
      <w:pPr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  <w:t>3. Материалы и оборудование</w:t>
      </w:r>
    </w:p>
    <w:tbl>
      <w:tblPr>
        <w:tblW w:w="112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3"/>
        <w:gridCol w:w="8877"/>
      </w:tblGrid>
      <w:tr w:rsidR="00B85E55" w:rsidRPr="00B85E55" w14:paraId="7A45CFE4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9A9C5EB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Вид материала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11AC009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Наименование</w:t>
            </w:r>
          </w:p>
        </w:tc>
      </w:tr>
      <w:tr w:rsidR="00B85E55" w:rsidRPr="00B85E55" w14:paraId="032C47EF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4547A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Демонстрационный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D9BCC8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Кукла Масленица (наряженная) или картинка с её изображением. Иллюстрации «Масленичные гуляния», «Карусель», «Хоровод». Солнышко (игрушка или изображение).</w:t>
            </w:r>
          </w:p>
        </w:tc>
      </w:tr>
      <w:tr w:rsidR="00B85E55" w:rsidRPr="00B85E55" w14:paraId="1463633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4D0584A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Раздаточный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7D7FF2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Листы бумаги А5 с кругом жёлтого цвета (солнышко без лучиков) – на каждого ребёнка. Гуашь жёлтая и красная. Кисти №4. Баночки-непроливайки. Подставки для кистей. Влажные салфетки.</w:t>
            </w:r>
          </w:p>
        </w:tc>
      </w:tr>
      <w:tr w:rsidR="00B85E55" w:rsidRPr="00B85E55" w14:paraId="343B7650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3E200BC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Для игр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042F84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Ленточки для «карусели» (привязанные к обручу). Бутафорский блин (жёлтый круг из ткани/картона).</w:t>
            </w:r>
          </w:p>
        </w:tc>
      </w:tr>
      <w:tr w:rsidR="00B85E55" w:rsidRPr="00B85E55" w14:paraId="7228C30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836AF94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Технические средства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FABCC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Колонка/магнитофон. Аудиозапись русской народной музыки («Ах вы, сени», «Калинка», «Барыня»).</w:t>
            </w:r>
          </w:p>
        </w:tc>
      </w:tr>
    </w:tbl>
    <w:p w14:paraId="20CDFDB8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pict w14:anchorId="1A092CA5">
          <v:rect id="_x0000_i1028" style="width:0;height:.75pt" o:hralign="center" o:hrstd="t" o:hr="t" fillcolor="#a0a0a0" stroked="f"/>
        </w:pict>
      </w:r>
    </w:p>
    <w:p w14:paraId="198B352B" w14:textId="77777777" w:rsidR="00B85E55" w:rsidRPr="00B85E55" w:rsidRDefault="00B85E55" w:rsidP="00B85E55">
      <w:pPr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  <w:t>4. Ход занятия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2"/>
        <w:gridCol w:w="6364"/>
        <w:gridCol w:w="3028"/>
        <w:gridCol w:w="2606"/>
      </w:tblGrid>
      <w:tr w:rsidR="00B85E55" w:rsidRPr="00B85E55" w14:paraId="44DB5EB2" w14:textId="77777777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C83646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Этап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27AE81BB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Деятельность педагога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B3A804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Деятельность детей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3418D6D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Примечание</w:t>
            </w:r>
          </w:p>
        </w:tc>
      </w:tr>
      <w:tr w:rsidR="00B85E55" w:rsidRPr="00B85E55" w14:paraId="6565AA9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2ECCB32C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I. Организационный момент (1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E02770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Воспитатель собирает детей в круг: 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«Собрались все дети в круг, Я твой друг и ты мой друг. Крепко за руки возьмёмся И друг другу улыбнёмся!»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3F9D0B6E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встают в круг, берутся за руки, улыбаются друг другу.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CC4452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Создание положительного эмоционального настроя.</w:t>
            </w:r>
          </w:p>
        </w:tc>
      </w:tr>
      <w:tr w:rsidR="00B85E55" w:rsidRPr="00B85E55" w14:paraId="7F59BE48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84E7AE4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II. Вводная часть (2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5CD1EFF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«Ребята, сегодня у нас необычный день. Мы собрались, чтобы поговорить о самом весёлом празднике, который бывает в конце зимы. Вы любите праздники? А какие зимние праздники вы знаете? (Новый год). А есть ещё 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один праздник – Масленица. Это праздник прощания с зимой и встречи весны. На Масленицу все люди веселятся, играют, поют песни, водят хороводы и угощают друг друга вкусными... Как вы думаете, чем?»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2AEFE1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Дети отвечают на вопросы. Высказывают предположения.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F41836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Активизация знаний детей.</w:t>
            </w:r>
          </w:p>
        </w:tc>
      </w:tr>
      <w:tr w:rsidR="00B85E55" w:rsidRPr="00B85E55" w14:paraId="362859E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30E5CA24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III. Основная часть (10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7A8895D3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4E8BC2E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F882CB7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85E55" w:rsidRPr="00B85E55" w14:paraId="0CE5E673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50E8CB9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1. Беседа о Масленице (2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A3974D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Воспитатель показывает куклу Масленицу и иллюстрации: 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«Вот она – Масленица. Её наряжали в красивые платья и носили по улицам. Всю неделю люди веселились: катались на санках с горок, играли в игры, пели песни и обязательно пекли... Что? Правильно, блины! А почему пекут именно блины? Потому что блин похож на солнышко – такой же круглый, жёлтый и горячий. Люди верили, 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что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съев блин, они получат частичку солнечного тепла».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9434712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рассматривают куклу и иллюстрации, слушают рассказ воспитателя.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50A72E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Введение новой информации с опорой на наглядность.</w:t>
            </w:r>
          </w:p>
        </w:tc>
      </w:tr>
      <w:tr w:rsidR="00B85E55" w:rsidRPr="00B85E55" w14:paraId="733F4371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AC692E8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2. Народная игра «Карусель» (2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EFEB2E9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«На Масленицу все любили кататься на каруселях. Давайте и мы с вами покатаемся!»</w:t>
            </w: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Воспитатель берёт обруч с ленточками, раздаёт ленточки детям и читает потешку: 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«Еле-еле-еле-еле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, Закружились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карусели, 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А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потом, потом, потом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, Всё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бегом, бегом, бегом! Тише, тише, не спешите, Карусель остановите. Раз-два, раз-два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, Вот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и кончилась игра».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C226C62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Дети берутся за ленточки, идут по кругу, постепенно ускоряя шаг, затем останавливаются.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FA4E05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Смена вида деятельности, двигательная активность.</w:t>
            </w:r>
          </w:p>
        </w:tc>
      </w:tr>
      <w:tr w:rsidR="00B85E55" w:rsidRPr="00B85E55" w14:paraId="57DE451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5D0B3E29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3. Пальчиковая игра «Мы печём блины» (1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35C8B55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«А теперь мы с вами испечём свои блинчики!»</w:t>
            </w: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(пальчиковая игра): 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«Ладушки-ладушки, (хлопают в ладоши) Мы печём оладушки. (круговые движения ладошками – «месят тесто»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)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Месим тесто, ах! Тесто сладкое, ах! Сковородку разогреем, (растирают ладошки) Тесто выльем, плюх! (бросают руки вниз</w:t>
            </w:r>
            <w:proofErr w:type="gramStart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)</w:t>
            </w:r>
            <w:proofErr w:type="gramEnd"/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 А потом ещё разок – Вкусный выйдет блин! (вытягивают руки вперёд)».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6059E69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выполняют движения в соответствии с текстом.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73EFF6DC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Развитие мелкой моторики.</w:t>
            </w:r>
          </w:p>
        </w:tc>
      </w:tr>
      <w:tr w:rsidR="00B85E55" w:rsidRPr="00B85E55" w14:paraId="7483DCDD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50E58A8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4. Дидактическая игра «Испеки блин» (2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26BE6D2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«У меня есть сковородка (показывает круг из картона) и маленькие блинчики (круги жёлтой бумаги). Давайте попробуем испечь блины и сложить их на тарелку».</w:t>
            </w: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Воспитатель предлагает детям по одному подойти и положить «блинчик» на «сковородку» или на «тарелку», считая вслух: «Один блин, два блина, три блина...»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082CC32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по очереди подходят, берут «блинчики» и выполняют задание, проговаривая счёт.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44E0861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Закрепление счёта, развитие мелкой моторики.</w:t>
            </w:r>
          </w:p>
        </w:tc>
      </w:tr>
      <w:tr w:rsidR="00B85E55" w:rsidRPr="00B85E55" w14:paraId="3D182A4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01BD0E5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5. Продуктивная деятельность (рисование) (3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CDAC8A3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«А теперь мы с вами нарисуем солнышко – символ Масленицы. Посмотрите, у вас на листочках уже есть жёлтый круг. Чего не хватает у нашего солнышка? Правильно, лучиков. Давайте нарисуем лучики – прямые линии».</w:t>
            </w: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Воспитатель показывает на мольберте, как рисовать прямые линии (лучики) от круга. Дети приступают к рисованию. Воспитатель помогает тем, у кого возникают трудности.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04FEA31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садятся за столы и рисуют лучики солнышку.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14D7FD2B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Развитие творческих способностей, закрепление навыков рисования прямых линий.</w:t>
            </w:r>
          </w:p>
        </w:tc>
      </w:tr>
      <w:tr w:rsidR="00B85E55" w:rsidRPr="00B85E55" w14:paraId="32F80807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631A847E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IV. Заключительная часть (2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B59C99E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E985ED6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067AE035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85E55" w:rsidRPr="00B85E55" w14:paraId="426593E6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7058C5EA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1. Выставка работ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18AD85E4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>«Какие замечательные солнышки у вас получились! Теперь у нас в группе будет тепло и светло!»</w:t>
            </w: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Воспитатель выкладывает работы детей на стол или стенд.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53F63440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Дети рассматривают свои работы и работы товарищей, радуются результату.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273F4C79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Создание ситуации успеха.</w:t>
            </w:r>
          </w:p>
        </w:tc>
      </w:tr>
      <w:tr w:rsidR="00B85E55" w:rsidRPr="00B85E55" w14:paraId="34C5B5BC" w14:textId="77777777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14:paraId="4DE7C581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2. Итог занятия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4F90D5BB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t xml:space="preserve">«Ребята, о каком празднике мы сегодня говорили? (Масленица) Что пекут на Масленицу? (Блины) Что мы рисовали? (Солнышко). Молодцы! А за то, что вы так хорошо занимались, я хочу угостить вас настоящими </w:t>
            </w:r>
            <w:r w:rsidRPr="00B85E55">
              <w:rPr>
                <w:rFonts w:ascii="Times New Roman" w:eastAsia="Times New Roman" w:hAnsi="Times New Roman" w:cs="Times New Roman"/>
                <w:i/>
                <w:iCs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блинами! (или угощением, похожим на блины – печенье, пряники). Пойдёмте мыть руки и будем пить чай!»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14:paraId="0264480B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lastRenderedPageBreak/>
              <w:t>Дети отвечают на вопросы, идут мыть руки, участвуют в чаепитии.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14:paraId="5C2C910E" w14:textId="77777777" w:rsidR="00B85E55" w:rsidRPr="00B85E55" w:rsidRDefault="00B85E55" w:rsidP="00B85E55">
            <w:pPr>
              <w:spacing w:after="0" w:line="375" w:lineRule="atLeas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B85E55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Рефлексия, поощрение.</w:t>
            </w:r>
          </w:p>
        </w:tc>
      </w:tr>
    </w:tbl>
    <w:p w14:paraId="1FD9AA24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pict w14:anchorId="6D026B83">
          <v:rect id="_x0000_i1029" style="width:0;height:.75pt" o:hralign="center" o:hrstd="t" o:hr="t" fillcolor="#a0a0a0" stroked="f"/>
        </w:pict>
      </w:r>
    </w:p>
    <w:p w14:paraId="7C60ED6F" w14:textId="77777777" w:rsidR="00B85E55" w:rsidRPr="00B85E55" w:rsidRDefault="00B85E55" w:rsidP="00B85E55">
      <w:pPr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sz w:val="30"/>
          <w:szCs w:val="30"/>
          <w:lang w:eastAsia="ru-RU"/>
          <w14:ligatures w14:val="none"/>
        </w:rPr>
        <w:t>5. Методические рекомендации для воспитателя</w:t>
      </w:r>
    </w:p>
    <w:p w14:paraId="2D81AAAB" w14:textId="77777777" w:rsidR="00B85E55" w:rsidRPr="00B85E55" w:rsidRDefault="00B85E55" w:rsidP="00B85E55">
      <w:pPr>
        <w:numPr>
          <w:ilvl w:val="0"/>
          <w:numId w:val="6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Адаптация материала: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В младшей группе не нужно углубляться в исторические подробности (сжигание чучела, языческие корни). Достаточно дать общее понятие: «весёлый праздник проводов зимы», «все угощаются блинами».</w:t>
      </w:r>
    </w:p>
    <w:p w14:paraId="627D38F6" w14:textId="77777777" w:rsidR="00B85E55" w:rsidRPr="00B85E55" w:rsidRDefault="00B85E55" w:rsidP="00B85E55">
      <w:pPr>
        <w:numPr>
          <w:ilvl w:val="0"/>
          <w:numId w:val="6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Создание атмосферы</w:t>
      </w:r>
      <w:proofErr w:type="gramStart"/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Можно</w:t>
      </w:r>
      <w:proofErr w:type="gramEnd"/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 xml:space="preserve"> включить русскую народную музыку не только во время игр, но и фоном во время продуктивной деятельности.</w:t>
      </w:r>
    </w:p>
    <w:p w14:paraId="78FF2335" w14:textId="77777777" w:rsidR="00B85E55" w:rsidRPr="00B85E55" w:rsidRDefault="00B85E55" w:rsidP="00B85E55">
      <w:pPr>
        <w:numPr>
          <w:ilvl w:val="0"/>
          <w:numId w:val="6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Индивидуальный подход: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В процессе рисования помогать детям, которые испытывают трудности с проведением прямых линий. Можно использовать метод «рука в руке».</w:t>
      </w:r>
    </w:p>
    <w:p w14:paraId="6EF6B365" w14:textId="77777777" w:rsidR="00B85E55" w:rsidRPr="00B85E55" w:rsidRDefault="00B85E55" w:rsidP="00B85E55">
      <w:pPr>
        <w:numPr>
          <w:ilvl w:val="0"/>
          <w:numId w:val="6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Акцент на эмоции</w:t>
      </w:r>
      <w:proofErr w:type="gramStart"/>
      <w:r w:rsidRPr="00B85E55">
        <w:rPr>
          <w:rFonts w:ascii="Times New Roman" w:eastAsia="Times New Roman" w:hAnsi="Times New Roman" w:cs="Times New Roman"/>
          <w:b/>
          <w:bCs/>
          <w:color w:val="0F1115"/>
          <w:kern w:val="0"/>
          <w:lang w:eastAsia="ru-RU"/>
          <w14:ligatures w14:val="none"/>
        </w:rPr>
        <w:t>:</w:t>
      </w:r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 Важно</w:t>
      </w:r>
      <w:proofErr w:type="gramEnd"/>
      <w:r w:rsidRPr="00B85E55"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t>, чтобы дети прочувствовали радость праздника, поэтому воспитатель должен сам быть эмоциональным, улыбаться, использовать яркую интонацию.</w:t>
      </w:r>
    </w:p>
    <w:p w14:paraId="094D0F5F" w14:textId="77777777" w:rsidR="00B85E55" w:rsidRPr="00B85E55" w:rsidRDefault="00000000" w:rsidP="00B85E55">
      <w:pPr>
        <w:spacing w:before="480" w:after="480" w:line="420" w:lineRule="atLeast"/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F1115"/>
          <w:kern w:val="0"/>
          <w:lang w:eastAsia="ru-RU"/>
          <w14:ligatures w14:val="none"/>
        </w:rPr>
        <w:pict w14:anchorId="10E37BED">
          <v:rect id="_x0000_i1030" style="width:0;height:.75pt" o:hralign="center" o:hrstd="t" o:hr="t" fillcolor="#a0a0a0" stroked="f"/>
        </w:pict>
      </w:r>
    </w:p>
    <w:p w14:paraId="26BCCAB4" w14:textId="77777777" w:rsidR="00442506" w:rsidRPr="00B85E55" w:rsidRDefault="00442506">
      <w:pPr>
        <w:rPr>
          <w:rFonts w:ascii="Times New Roman" w:hAnsi="Times New Roman" w:cs="Times New Roman"/>
        </w:rPr>
      </w:pPr>
    </w:p>
    <w:sectPr w:rsidR="00442506" w:rsidRPr="00B85E55" w:rsidSect="00B85E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45BC5"/>
    <w:multiLevelType w:val="multilevel"/>
    <w:tmpl w:val="ABF43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F54E2"/>
    <w:multiLevelType w:val="multilevel"/>
    <w:tmpl w:val="490A8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D406B7"/>
    <w:multiLevelType w:val="multilevel"/>
    <w:tmpl w:val="A320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3D060E"/>
    <w:multiLevelType w:val="multilevel"/>
    <w:tmpl w:val="F35E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82F98"/>
    <w:multiLevelType w:val="multilevel"/>
    <w:tmpl w:val="3DDA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476D8"/>
    <w:multiLevelType w:val="multilevel"/>
    <w:tmpl w:val="3604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EA3509"/>
    <w:multiLevelType w:val="multilevel"/>
    <w:tmpl w:val="C98A6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5258863">
    <w:abstractNumId w:val="5"/>
  </w:num>
  <w:num w:numId="2" w16cid:durableId="1185246350">
    <w:abstractNumId w:val="0"/>
  </w:num>
  <w:num w:numId="3" w16cid:durableId="1044449178">
    <w:abstractNumId w:val="3"/>
  </w:num>
  <w:num w:numId="4" w16cid:durableId="761098901">
    <w:abstractNumId w:val="4"/>
  </w:num>
  <w:num w:numId="5" w16cid:durableId="1895726676">
    <w:abstractNumId w:val="1"/>
  </w:num>
  <w:num w:numId="6" w16cid:durableId="600142777">
    <w:abstractNumId w:val="6"/>
  </w:num>
  <w:num w:numId="7" w16cid:durableId="1143084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506"/>
    <w:rsid w:val="003766EE"/>
    <w:rsid w:val="00442506"/>
    <w:rsid w:val="008B134C"/>
    <w:rsid w:val="00B8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0DBFC"/>
  <w15:chartTrackingRefBased/>
  <w15:docId w15:val="{4A19F1E4-FB8B-42FC-B462-4ACBF27A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25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5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5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25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5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25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5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25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5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5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25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25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25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25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25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25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25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25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25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25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25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25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25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250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250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250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25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250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25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Гюльсенем Велиева</dc:creator>
  <cp:keywords/>
  <dc:description/>
  <cp:lastModifiedBy>Гюльсенем Велиева</cp:lastModifiedBy>
  <cp:revision>3</cp:revision>
  <dcterms:created xsi:type="dcterms:W3CDTF">2026-02-26T16:12:00Z</dcterms:created>
  <dcterms:modified xsi:type="dcterms:W3CDTF">2026-02-26T16:16:00Z</dcterms:modified>
</cp:coreProperties>
</file>