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51" w:rsidRDefault="00762551" w:rsidP="00762551">
      <w:pPr>
        <w:jc w:val="center"/>
        <w:rPr>
          <w:rFonts w:ascii="Times New Roman" w:hAnsi="Times New Roman" w:cs="Times New Roman"/>
          <w:b/>
          <w:bCs/>
          <w:sz w:val="24"/>
        </w:rPr>
      </w:pPr>
      <w:r w:rsidRPr="00762551">
        <w:rPr>
          <w:rFonts w:ascii="Times New Roman" w:hAnsi="Times New Roman" w:cs="Times New Roman"/>
          <w:b/>
          <w:bCs/>
          <w:sz w:val="24"/>
        </w:rPr>
        <w:t>«Мастерская общения: Интеграция ролевых игр и проектной деятельности для формирования коммуникативной компетенции»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Аннотация</w:t>
      </w:r>
      <w:proofErr w:type="gramStart"/>
      <w:r w:rsidRPr="00D80DC5">
        <w:rPr>
          <w:rFonts w:ascii="Times New Roman" w:hAnsi="Times New Roman" w:cs="Times New Roman"/>
          <w:sz w:val="24"/>
        </w:rPr>
        <w:br/>
        <w:t>В</w:t>
      </w:r>
      <w:proofErr w:type="gramEnd"/>
      <w:r w:rsidRPr="00D80DC5">
        <w:rPr>
          <w:rFonts w:ascii="Times New Roman" w:hAnsi="Times New Roman" w:cs="Times New Roman"/>
          <w:sz w:val="24"/>
        </w:rPr>
        <w:t xml:space="preserve"> статье рассматривается актуальная проблема языкового барьера у обучающихся на уроках английского языка в контексте требований обновленных ФГОС. Автор анализирует психологические и методические причины возникновения страха говорения и предлагает практические пути решения через интеграцию коммуникативных технологий (ролевые игры, кейсы, проблемные ситуации) и метода проектов. Представлен опыт работы, демонстрирующий, как переход от традиционного принципа «</w:t>
      </w:r>
      <w:proofErr w:type="spellStart"/>
      <w:r w:rsidRPr="00D80DC5">
        <w:rPr>
          <w:rFonts w:ascii="Times New Roman" w:hAnsi="Times New Roman" w:cs="Times New Roman"/>
          <w:sz w:val="24"/>
        </w:rPr>
        <w:t>read</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and</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translate</w:t>
      </w:r>
      <w:proofErr w:type="spellEnd"/>
      <w:r w:rsidRPr="00D80DC5">
        <w:rPr>
          <w:rFonts w:ascii="Times New Roman" w:hAnsi="Times New Roman" w:cs="Times New Roman"/>
          <w:sz w:val="24"/>
        </w:rPr>
        <w:t>» к системно-</w:t>
      </w:r>
      <w:proofErr w:type="spellStart"/>
      <w:r w:rsidRPr="00D80DC5">
        <w:rPr>
          <w:rFonts w:ascii="Times New Roman" w:hAnsi="Times New Roman" w:cs="Times New Roman"/>
          <w:sz w:val="24"/>
        </w:rPr>
        <w:t>деятельностному</w:t>
      </w:r>
      <w:proofErr w:type="spellEnd"/>
      <w:r w:rsidRPr="00D80DC5">
        <w:rPr>
          <w:rFonts w:ascii="Times New Roman" w:hAnsi="Times New Roman" w:cs="Times New Roman"/>
          <w:sz w:val="24"/>
        </w:rPr>
        <w:t xml:space="preserve"> подходу позволяет сформировать ключевые коммуникативные компетенции, предусмотренные стандартом.</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Ключевые слова:</w:t>
      </w:r>
      <w:r w:rsidRPr="00D80DC5">
        <w:rPr>
          <w:rFonts w:ascii="Times New Roman" w:hAnsi="Times New Roman" w:cs="Times New Roman"/>
          <w:sz w:val="24"/>
        </w:rPr>
        <w:t> ФГОС, английский язык, языковой барьер, коммуникативная компетенция, проектная деятельность, ролевые игры, системно-</w:t>
      </w:r>
      <w:proofErr w:type="spellStart"/>
      <w:r w:rsidRPr="00D80DC5">
        <w:rPr>
          <w:rFonts w:ascii="Times New Roman" w:hAnsi="Times New Roman" w:cs="Times New Roman"/>
          <w:sz w:val="24"/>
        </w:rPr>
        <w:t>деятельностный</w:t>
      </w:r>
      <w:proofErr w:type="spellEnd"/>
      <w:r w:rsidRPr="00D80DC5">
        <w:rPr>
          <w:rFonts w:ascii="Times New Roman" w:hAnsi="Times New Roman" w:cs="Times New Roman"/>
          <w:sz w:val="24"/>
        </w:rPr>
        <w:t xml:space="preserve"> подход.</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Введение</w:t>
      </w:r>
      <w:proofErr w:type="gramStart"/>
      <w:r w:rsidRPr="00D80DC5">
        <w:rPr>
          <w:rFonts w:ascii="Times New Roman" w:hAnsi="Times New Roman" w:cs="Times New Roman"/>
          <w:sz w:val="24"/>
        </w:rPr>
        <w:br/>
        <w:t>О</w:t>
      </w:r>
      <w:proofErr w:type="gramEnd"/>
      <w:r w:rsidRPr="00D80DC5">
        <w:rPr>
          <w:rFonts w:ascii="Times New Roman" w:hAnsi="Times New Roman" w:cs="Times New Roman"/>
          <w:sz w:val="24"/>
        </w:rPr>
        <w:t xml:space="preserve">дним из главных требований обновленных ФГОС является формирование коммуникативной компетенции как способности успешно решать задачи взаимодействия с носителями языка. Однако на практике многие учителя сталкиваются с парадоксальной ситуацией: ученик знает лексику, может подставить нужную грамматическую форму в упражнении, но теряется, когда нужно задать вопрос или высказать свое мнение в реальной ситуации. Это состояние часто называют «языковым </w:t>
      </w:r>
      <w:proofErr w:type="spellStart"/>
      <w:r w:rsidRPr="00D80DC5">
        <w:rPr>
          <w:rFonts w:ascii="Times New Roman" w:hAnsi="Times New Roman" w:cs="Times New Roman"/>
          <w:sz w:val="24"/>
        </w:rPr>
        <w:t>барьером»</w:t>
      </w:r>
      <w:proofErr w:type="gramStart"/>
      <w:r w:rsidRPr="00D80DC5">
        <w:rPr>
          <w:rFonts w:ascii="Times New Roman" w:hAnsi="Times New Roman" w:cs="Times New Roman"/>
          <w:sz w:val="24"/>
        </w:rPr>
        <w:t>.Т</w:t>
      </w:r>
      <w:proofErr w:type="gramEnd"/>
      <w:r w:rsidRPr="00D80DC5">
        <w:rPr>
          <w:rFonts w:ascii="Times New Roman" w:hAnsi="Times New Roman" w:cs="Times New Roman"/>
          <w:sz w:val="24"/>
        </w:rPr>
        <w:t>радиционная</w:t>
      </w:r>
      <w:proofErr w:type="spellEnd"/>
      <w:r w:rsidRPr="00D80DC5">
        <w:rPr>
          <w:rFonts w:ascii="Times New Roman" w:hAnsi="Times New Roman" w:cs="Times New Roman"/>
          <w:sz w:val="24"/>
        </w:rPr>
        <w:t xml:space="preserve"> модель «</w:t>
      </w:r>
      <w:proofErr w:type="spellStart"/>
      <w:r w:rsidRPr="00D80DC5">
        <w:rPr>
          <w:rFonts w:ascii="Times New Roman" w:hAnsi="Times New Roman" w:cs="Times New Roman"/>
          <w:sz w:val="24"/>
        </w:rPr>
        <w:t>read</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and</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translate</w:t>
      </w:r>
      <w:proofErr w:type="spellEnd"/>
      <w:r w:rsidRPr="00D80DC5">
        <w:rPr>
          <w:rFonts w:ascii="Times New Roman" w:hAnsi="Times New Roman" w:cs="Times New Roman"/>
          <w:sz w:val="24"/>
        </w:rPr>
        <w:t xml:space="preserve">», доминировавшая долгие годы, формирует пассивную компетенцию. Она не готовит ребенка к спонтанной речи. </w:t>
      </w:r>
      <w:r w:rsidR="00C75664">
        <w:rPr>
          <w:rFonts w:ascii="Times New Roman" w:hAnsi="Times New Roman" w:cs="Times New Roman"/>
          <w:sz w:val="24"/>
        </w:rPr>
        <w:t xml:space="preserve">                                                </w:t>
      </w:r>
      <w:r w:rsidRPr="00D80DC5">
        <w:rPr>
          <w:rFonts w:ascii="Times New Roman" w:hAnsi="Times New Roman" w:cs="Times New Roman"/>
          <w:sz w:val="24"/>
        </w:rPr>
        <w:t>Цель данной статьи - показать, как через использование современных педагогических технологий (ролевых игр, кейсов, проектной деятельности) можно создать на уроке условия, при которых потребность заговорить возникает естественно, а страх ошибки уходит на второй план.</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1. Языковой барьер: сущность и причины возникновения</w:t>
      </w:r>
      <w:proofErr w:type="gramStart"/>
      <w:r w:rsidRPr="00D80DC5">
        <w:rPr>
          <w:rFonts w:ascii="Times New Roman" w:hAnsi="Times New Roman" w:cs="Times New Roman"/>
          <w:sz w:val="24"/>
        </w:rPr>
        <w:br/>
        <w:t>П</w:t>
      </w:r>
      <w:proofErr w:type="gramEnd"/>
      <w:r w:rsidRPr="00D80DC5">
        <w:rPr>
          <w:rFonts w:ascii="Times New Roman" w:hAnsi="Times New Roman" w:cs="Times New Roman"/>
          <w:sz w:val="24"/>
        </w:rPr>
        <w:t>режде чем предлагать методику преодоления, важно понять природу явления. В научной литературе понятие «языковой барьер» не имеет четкого определения, что связано с его комплексной природой. Исследователи выделяют несколько составляющих.</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Лингвистический барьер - трудности, связанные с недостатком языковых знаний, такие как ограниченный словарный запас, непонимание грамматических конструкций, трудности восприятия речи на слух. Этот тип барьера устраняется восполнением соответствующих пробелов. Психологический барьер представляет собой психическое состояние, проявляющееся в неадекватной пассивности учащегося: чувство страха, стыда, тревоги, низкая самооценка, боязнь публичной ошибки. Коммуникативный барьер - это неумение применять имеющиеся знания в реальной ситуации общения, отсутствие опыта спонтанной речи.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В рамках системно-</w:t>
      </w:r>
      <w:proofErr w:type="spellStart"/>
      <w:r w:rsidRPr="00D80DC5">
        <w:rPr>
          <w:rFonts w:ascii="Times New Roman" w:hAnsi="Times New Roman" w:cs="Times New Roman"/>
          <w:sz w:val="24"/>
        </w:rPr>
        <w:t>деятельностного</w:t>
      </w:r>
      <w:proofErr w:type="spellEnd"/>
      <w:r w:rsidRPr="00D80DC5">
        <w:rPr>
          <w:rFonts w:ascii="Times New Roman" w:hAnsi="Times New Roman" w:cs="Times New Roman"/>
          <w:sz w:val="24"/>
        </w:rPr>
        <w:t xml:space="preserve"> подхода ФГОС можно выделить две группы причин языкового барьера. К психологическим (личностным) причинам относятся боязнь публичной ошибки, страх критики, застенчивость. Учебно-методические (</w:t>
      </w:r>
      <w:proofErr w:type="spellStart"/>
      <w:r w:rsidRPr="00D80DC5">
        <w:rPr>
          <w:rFonts w:ascii="Times New Roman" w:hAnsi="Times New Roman" w:cs="Times New Roman"/>
          <w:sz w:val="24"/>
        </w:rPr>
        <w:t>деятельностные</w:t>
      </w:r>
      <w:proofErr w:type="spellEnd"/>
      <w:r w:rsidRPr="00D80DC5">
        <w:rPr>
          <w:rFonts w:ascii="Times New Roman" w:hAnsi="Times New Roman" w:cs="Times New Roman"/>
          <w:sz w:val="24"/>
        </w:rPr>
        <w:t xml:space="preserve">) причины связаны с отсутствием опыта спонтанной речи, преобладанием </w:t>
      </w:r>
      <w:r w:rsidRPr="00D80DC5">
        <w:rPr>
          <w:rFonts w:ascii="Times New Roman" w:hAnsi="Times New Roman" w:cs="Times New Roman"/>
          <w:sz w:val="24"/>
        </w:rPr>
        <w:lastRenderedPageBreak/>
        <w:t xml:space="preserve">репродуктивных упражнений (пересказ текста, подстановка слов) над </w:t>
      </w:r>
      <w:proofErr w:type="gramStart"/>
      <w:r w:rsidRPr="00D80DC5">
        <w:rPr>
          <w:rFonts w:ascii="Times New Roman" w:hAnsi="Times New Roman" w:cs="Times New Roman"/>
          <w:sz w:val="24"/>
        </w:rPr>
        <w:t>продуктивными</w:t>
      </w:r>
      <w:proofErr w:type="gramEnd"/>
      <w:r w:rsidRPr="00D80DC5">
        <w:rPr>
          <w:rFonts w:ascii="Times New Roman" w:hAnsi="Times New Roman" w:cs="Times New Roman"/>
          <w:sz w:val="24"/>
        </w:rPr>
        <w:t xml:space="preserve"> (диалог, дискуссия). Задача учителя - сместить акцент с «выучить правило» на «использовать правило для решения конкретной задачи».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2. Коммуникативные технологии как средство снятия барьера</w:t>
      </w:r>
      <w:r w:rsidRPr="00D80DC5">
        <w:rPr>
          <w:rFonts w:ascii="Times New Roman" w:hAnsi="Times New Roman" w:cs="Times New Roman"/>
          <w:sz w:val="24"/>
        </w:rPr>
        <w:br/>
        <w:t>Коммуникативный метод основан на достижении практического результата в овладении языком. Речевая направленность и преодоление языкового барьера через практику общения определяют задачи этого метода. В своей практике для создания мотивации к говорению я использую следующие технологии.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Ролевые игры моделируют ситуацию реального общения. Важное условие - наличие проблемы и распределение ролей. Как отмечается в методической литературе, ролевые игры позволяют отрабатывать и закреплять навыки спонтанной речи в ситуациях, максимально приближенных к реальности. Например, при изучении темы «</w:t>
      </w:r>
      <w:proofErr w:type="spellStart"/>
      <w:r w:rsidRPr="00D80DC5">
        <w:rPr>
          <w:rFonts w:ascii="Times New Roman" w:hAnsi="Times New Roman" w:cs="Times New Roman"/>
          <w:sz w:val="24"/>
        </w:rPr>
        <w:t>Shopping</w:t>
      </w:r>
      <w:proofErr w:type="spellEnd"/>
      <w:r w:rsidRPr="00D80DC5">
        <w:rPr>
          <w:rFonts w:ascii="Times New Roman" w:hAnsi="Times New Roman" w:cs="Times New Roman"/>
          <w:sz w:val="24"/>
        </w:rPr>
        <w:t>» в 9 классе стандартный диалог «продавец-покупатель» часто выглядит механическим. Я усложняю задачу, вводя проблемную ситуацию: «Вы пришли в магазин, чтобы купить подарок другу на день рождения, но у вас ограничен бюджет (всего 10 фунтов), а продавец пытается продать вам более дорогую вещь». В результате ученику приходится не просто читать фразы из учебника, а аргументировать свой отказ, переспрашивать цену, искать компромисс.</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Технология кейсов (</w:t>
      </w:r>
      <w:proofErr w:type="spellStart"/>
      <w:r w:rsidRPr="00D80DC5">
        <w:rPr>
          <w:rFonts w:ascii="Times New Roman" w:hAnsi="Times New Roman" w:cs="Times New Roman"/>
          <w:sz w:val="24"/>
        </w:rPr>
        <w:t>case-study</w:t>
      </w:r>
      <w:proofErr w:type="spellEnd"/>
      <w:r w:rsidRPr="00D80DC5">
        <w:rPr>
          <w:rFonts w:ascii="Times New Roman" w:hAnsi="Times New Roman" w:cs="Times New Roman"/>
          <w:sz w:val="24"/>
        </w:rPr>
        <w:t>) отлично работает даже на среднем этапе обучения, если кейс адаптирован под языковой уровень учащихся. Например, в 9 классе при изучении темы «</w:t>
      </w:r>
      <w:proofErr w:type="spellStart"/>
      <w:r w:rsidRPr="00D80DC5">
        <w:rPr>
          <w:rFonts w:ascii="Times New Roman" w:hAnsi="Times New Roman" w:cs="Times New Roman"/>
          <w:sz w:val="24"/>
        </w:rPr>
        <w:t>Ecology</w:t>
      </w:r>
      <w:proofErr w:type="spellEnd"/>
      <w:r w:rsidRPr="00D80DC5">
        <w:rPr>
          <w:rFonts w:ascii="Times New Roman" w:hAnsi="Times New Roman" w:cs="Times New Roman"/>
          <w:sz w:val="24"/>
        </w:rPr>
        <w:t>» можно предложить ситуацию: в вашем городе хотят построить крупный завод, который даст много рабочих мест, но нанесет вред экологии. Вы - жители города. Класс делится на группы: «Застройщики», «Эко-активисты», «Обычные жители». Задача - прийти к компромиссу на общественных слушаниях. Речь учащихся становится аргументированной, они вынуждены использовать лексику урока (</w:t>
      </w:r>
      <w:proofErr w:type="spellStart"/>
      <w:r w:rsidRPr="00D80DC5">
        <w:rPr>
          <w:rFonts w:ascii="Times New Roman" w:hAnsi="Times New Roman" w:cs="Times New Roman"/>
          <w:sz w:val="24"/>
        </w:rPr>
        <w:t>pollution</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environment</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jobs</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factory</w:t>
      </w:r>
      <w:proofErr w:type="spellEnd"/>
      <w:r w:rsidRPr="00D80DC5">
        <w:rPr>
          <w:rFonts w:ascii="Times New Roman" w:hAnsi="Times New Roman" w:cs="Times New Roman"/>
          <w:sz w:val="24"/>
        </w:rPr>
        <w:t>) для защиты своей позиции.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3. Проектная деятельность: от слова к делу</w:t>
      </w:r>
      <w:r w:rsidRPr="00D80DC5">
        <w:rPr>
          <w:rFonts w:ascii="Times New Roman" w:hAnsi="Times New Roman" w:cs="Times New Roman"/>
          <w:sz w:val="24"/>
        </w:rPr>
        <w:br/>
        <w:t xml:space="preserve">Метод проектов - это вершина реализации </w:t>
      </w:r>
      <w:proofErr w:type="spellStart"/>
      <w:r w:rsidRPr="00D80DC5">
        <w:rPr>
          <w:rFonts w:ascii="Times New Roman" w:hAnsi="Times New Roman" w:cs="Times New Roman"/>
          <w:sz w:val="24"/>
        </w:rPr>
        <w:t>деятельностного</w:t>
      </w:r>
      <w:proofErr w:type="spellEnd"/>
      <w:r w:rsidRPr="00D80DC5">
        <w:rPr>
          <w:rFonts w:ascii="Times New Roman" w:hAnsi="Times New Roman" w:cs="Times New Roman"/>
          <w:sz w:val="24"/>
        </w:rPr>
        <w:t xml:space="preserve"> подхода по ФГОС. Проект позволяет интегрировать знания и умения из разных областей. Главное отличие проекта от простого доклада - наличие продукта. Проектная методика способствует развитию навыков презентации, анализа и критического мышления.</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 xml:space="preserve">Рассмотрим краткосрочный проект «Ресторан для друзей» по теме «Еда, этикет, деньги». Легенда: к нам приезжают друзья из Лондона. Нужно организовать ужин в национальном русском стиле, но меню должно быть на английском, чтобы гости поняли, из чего состоят блюда. На этапе работы одна группа разрабатывает меню (повторение лексики), вторая рассчитывает бюджет (математика на английском), третья репетирует представление блюд (монологическая речь). На презентации каждая группа представляет свою часть. «Гости» (другая группа) задают вопросы: </w:t>
      </w:r>
      <w:proofErr w:type="spellStart"/>
      <w:r w:rsidRPr="00D80DC5">
        <w:rPr>
          <w:rFonts w:ascii="Times New Roman" w:hAnsi="Times New Roman" w:cs="Times New Roman"/>
          <w:sz w:val="24"/>
        </w:rPr>
        <w:t>What</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is</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this</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made</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of</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Is</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it</w:t>
      </w:r>
      <w:proofErr w:type="spellEnd"/>
      <w:r w:rsidRPr="00D80DC5">
        <w:rPr>
          <w:rFonts w:ascii="Times New Roman" w:hAnsi="Times New Roman" w:cs="Times New Roman"/>
          <w:sz w:val="24"/>
        </w:rPr>
        <w:t xml:space="preserve"> </w:t>
      </w:r>
      <w:proofErr w:type="spellStart"/>
      <w:r w:rsidRPr="00D80DC5">
        <w:rPr>
          <w:rFonts w:ascii="Times New Roman" w:hAnsi="Times New Roman" w:cs="Times New Roman"/>
          <w:sz w:val="24"/>
        </w:rPr>
        <w:t>spicy</w:t>
      </w:r>
      <w:proofErr w:type="spellEnd"/>
      <w:r w:rsidRPr="00D80DC5">
        <w:rPr>
          <w:rFonts w:ascii="Times New Roman" w:hAnsi="Times New Roman" w:cs="Times New Roman"/>
          <w:sz w:val="24"/>
        </w:rPr>
        <w:t>? Образовательный эффект заключается в том, что речь перестает быть самоцелью, она становится инструментом для решения конкретной задачи - объяснить, что входит в состав блюда.</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 xml:space="preserve">Другой пример - исследовательский проект «Стереотипы о нас и о них» по теме «Культуроведение, межкультурная коммуникация». Идея заключается в проведении </w:t>
      </w:r>
      <w:r w:rsidRPr="00D80DC5">
        <w:rPr>
          <w:rFonts w:ascii="Times New Roman" w:hAnsi="Times New Roman" w:cs="Times New Roman"/>
          <w:sz w:val="24"/>
        </w:rPr>
        <w:lastRenderedPageBreak/>
        <w:t>опроса иностранцев (онлайн) или анализе фильмов на тему стереотипов о русских и британцах. Продуктом может стать постер или видеоролик, развенчивающий или подтверждающий стереотипы. Речевая задача - интерпретация данных, выражение мнения (</w:t>
      </w:r>
      <w:proofErr w:type="spellStart"/>
      <w:r w:rsidRPr="00D80DC5">
        <w:rPr>
          <w:rFonts w:ascii="Times New Roman" w:hAnsi="Times New Roman" w:cs="Times New Roman"/>
          <w:sz w:val="24"/>
        </w:rPr>
        <w:t>agree</w:t>
      </w:r>
      <w:proofErr w:type="spellEnd"/>
      <w:r w:rsidRPr="00D80DC5">
        <w:rPr>
          <w:rFonts w:ascii="Times New Roman" w:hAnsi="Times New Roman" w:cs="Times New Roman"/>
          <w:sz w:val="24"/>
        </w:rPr>
        <w:t>/</w:t>
      </w:r>
      <w:proofErr w:type="spellStart"/>
      <w:r w:rsidRPr="00D80DC5">
        <w:rPr>
          <w:rFonts w:ascii="Times New Roman" w:hAnsi="Times New Roman" w:cs="Times New Roman"/>
          <w:sz w:val="24"/>
        </w:rPr>
        <w:t>disagree</w:t>
      </w:r>
      <w:proofErr w:type="spellEnd"/>
      <w:r w:rsidRPr="00D80DC5">
        <w:rPr>
          <w:rFonts w:ascii="Times New Roman" w:hAnsi="Times New Roman" w:cs="Times New Roman"/>
          <w:sz w:val="24"/>
        </w:rPr>
        <w:t>), аргументация.</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4. Этапы формирования навыков диалогической речи</w:t>
      </w:r>
      <w:proofErr w:type="gramStart"/>
      <w:r w:rsidRPr="00D80DC5">
        <w:rPr>
          <w:rFonts w:ascii="Times New Roman" w:hAnsi="Times New Roman" w:cs="Times New Roman"/>
          <w:sz w:val="24"/>
        </w:rPr>
        <w:br/>
        <w:t>Д</w:t>
      </w:r>
      <w:proofErr w:type="gramEnd"/>
      <w:r w:rsidRPr="00D80DC5">
        <w:rPr>
          <w:rFonts w:ascii="Times New Roman" w:hAnsi="Times New Roman" w:cs="Times New Roman"/>
          <w:sz w:val="24"/>
        </w:rPr>
        <w:t>ля системной работы по преодолению языкового барьера эффективна поэтапная модель формирования диалогических умений. В своей практике я выстраиваю работу в соответствии с тремя этапами.</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sz w:val="24"/>
        </w:rPr>
        <w:t xml:space="preserve">На </w:t>
      </w:r>
      <w:proofErr w:type="spellStart"/>
      <w:r w:rsidRPr="00D80DC5">
        <w:rPr>
          <w:rFonts w:ascii="Times New Roman" w:hAnsi="Times New Roman" w:cs="Times New Roman"/>
          <w:sz w:val="24"/>
        </w:rPr>
        <w:t>имитативно</w:t>
      </w:r>
      <w:proofErr w:type="spellEnd"/>
      <w:r w:rsidRPr="00D80DC5">
        <w:rPr>
          <w:rFonts w:ascii="Times New Roman" w:hAnsi="Times New Roman" w:cs="Times New Roman"/>
          <w:sz w:val="24"/>
        </w:rPr>
        <w:t xml:space="preserve">-репродуктивном этапе происходит овладение разговорными клише и учебными диалогами в рамках одной темы, выполняются упражнения на подстановку и трансформацию. На репродуктивно-поисковом этапе происходит расширение тем общения, составление разных видов диалогов: диалог-расспрос, диалог-побуждение, диалог-убеждение. На продуктивно-креативном этапе осуществляется комбинирование разных форм диалогов, общение на разные темы, учет мнения собеседника, изменение ролей в процессе общения. Такой подход позволяет вести ученика от простого воспроизведения к свободному творческому общению, </w:t>
      </w:r>
      <w:proofErr w:type="spellStart"/>
      <w:r w:rsidRPr="00D80DC5">
        <w:rPr>
          <w:rFonts w:ascii="Times New Roman" w:hAnsi="Times New Roman" w:cs="Times New Roman"/>
          <w:sz w:val="24"/>
        </w:rPr>
        <w:t>минимизируя</w:t>
      </w:r>
      <w:proofErr w:type="spellEnd"/>
      <w:r w:rsidRPr="00D80DC5">
        <w:rPr>
          <w:rFonts w:ascii="Times New Roman" w:hAnsi="Times New Roman" w:cs="Times New Roman"/>
          <w:sz w:val="24"/>
        </w:rPr>
        <w:t xml:space="preserve"> страх ошибки на каждом этапе.</w:t>
      </w:r>
    </w:p>
    <w:p w:rsidR="00D80DC5" w:rsidRPr="00D80DC5" w:rsidRDefault="00D80DC5" w:rsidP="00D80DC5">
      <w:pPr>
        <w:rPr>
          <w:rFonts w:ascii="Times New Roman" w:hAnsi="Times New Roman" w:cs="Times New Roman"/>
          <w:sz w:val="24"/>
        </w:rPr>
      </w:pPr>
      <w:r w:rsidRPr="00D80DC5">
        <w:rPr>
          <w:rFonts w:ascii="Times New Roman" w:hAnsi="Times New Roman" w:cs="Times New Roman"/>
          <w:b/>
          <w:bCs/>
          <w:sz w:val="24"/>
        </w:rPr>
        <w:t>5. Оценка эффективности и результаты</w:t>
      </w:r>
      <w:r w:rsidRPr="00D80DC5">
        <w:rPr>
          <w:rFonts w:ascii="Times New Roman" w:hAnsi="Times New Roman" w:cs="Times New Roman"/>
          <w:sz w:val="24"/>
        </w:rPr>
        <w:br/>
        <w:t xml:space="preserve">Применение коммуникативных технологий и проектной деятельности в условиях реализации ФГОС предоставляет множество возможностей для создания эффективной и динамичной образовательной среды. </w:t>
      </w:r>
      <w:proofErr w:type="gramStart"/>
      <w:r w:rsidRPr="00D80DC5">
        <w:rPr>
          <w:rFonts w:ascii="Times New Roman" w:hAnsi="Times New Roman" w:cs="Times New Roman"/>
          <w:sz w:val="24"/>
        </w:rPr>
        <w:t>В результате систематического использования описанных методов у учащихся формируется способность и готовность общаться с носителями языка в устной и письменной формах, расширяется лингвистический кругозор, формируется представление о стране изучаемого языка, закладываются основы коммуникативной культуры - способность адекватно использовать речевые и неречевые средства общения, формируется устойчивый учебно-познавательный интерес к предмету «Иностранный язык».</w:t>
      </w:r>
      <w:proofErr w:type="gramEnd"/>
      <w:r w:rsidR="00C75664">
        <w:rPr>
          <w:rFonts w:ascii="Times New Roman" w:hAnsi="Times New Roman" w:cs="Times New Roman"/>
          <w:sz w:val="24"/>
        </w:rPr>
        <w:t xml:space="preserve">                                                                                                                    </w:t>
      </w:r>
      <w:r w:rsidRPr="00D80DC5">
        <w:rPr>
          <w:rFonts w:ascii="Times New Roman" w:hAnsi="Times New Roman" w:cs="Times New Roman"/>
          <w:sz w:val="24"/>
        </w:rPr>
        <w:t>В моей практике наблюдаются следующие позитивные изменения: повышение мотивации к говорению на английском языке, увеличение доли спонтанной речи на уроках, снижение тревожности при выполнении устных заданий, успешное выполнение заданий раздела «Говорение» в рамках ВПР и ОГЭ.</w:t>
      </w:r>
    </w:p>
    <w:p w:rsidR="00D80DC5" w:rsidRPr="00D80DC5" w:rsidRDefault="00D80DC5" w:rsidP="00C75664">
      <w:pPr>
        <w:spacing w:after="0"/>
        <w:rPr>
          <w:rFonts w:ascii="Times New Roman" w:hAnsi="Times New Roman" w:cs="Times New Roman"/>
          <w:sz w:val="24"/>
        </w:rPr>
      </w:pPr>
      <w:r w:rsidRPr="00D80DC5">
        <w:rPr>
          <w:rFonts w:ascii="Times New Roman" w:hAnsi="Times New Roman" w:cs="Times New Roman"/>
          <w:b/>
          <w:bCs/>
          <w:sz w:val="24"/>
        </w:rPr>
        <w:t>Заключение</w:t>
      </w:r>
      <w:r w:rsidRPr="00D80DC5">
        <w:rPr>
          <w:rFonts w:ascii="Times New Roman" w:hAnsi="Times New Roman" w:cs="Times New Roman"/>
          <w:sz w:val="24"/>
        </w:rPr>
        <w:br/>
        <w:t>Языковой барьер - это не недостаток знаний, а отсутствие опыта их применения в реальной коммуникации. Интеграция коммуникативных технологий и проектной деятельности позволяет создать на уроке условия, приближенные к естественной языковой среде. Ученик перестает бояться говорить, потому что речь становится не самоцелью, а средством решения интересной задачи - будь то защита проекта, ролевая игра или обсуждение кейса.</w:t>
      </w:r>
    </w:p>
    <w:p w:rsidR="00762551" w:rsidRPr="00D80DC5" w:rsidRDefault="00D80DC5" w:rsidP="00C75664">
      <w:pPr>
        <w:spacing w:after="0"/>
        <w:rPr>
          <w:rFonts w:ascii="Times New Roman" w:hAnsi="Times New Roman" w:cs="Times New Roman"/>
          <w:sz w:val="24"/>
        </w:rPr>
      </w:pPr>
      <w:r w:rsidRPr="00D80DC5">
        <w:rPr>
          <w:rFonts w:ascii="Times New Roman" w:hAnsi="Times New Roman" w:cs="Times New Roman"/>
          <w:sz w:val="24"/>
        </w:rPr>
        <w:t>Такой подход полностью соответствует требованиям ФГОС, так как реализует системно-</w:t>
      </w:r>
      <w:proofErr w:type="spellStart"/>
      <w:r w:rsidRPr="00D80DC5">
        <w:rPr>
          <w:rFonts w:ascii="Times New Roman" w:hAnsi="Times New Roman" w:cs="Times New Roman"/>
          <w:sz w:val="24"/>
        </w:rPr>
        <w:t>деятельностный</w:t>
      </w:r>
      <w:proofErr w:type="spellEnd"/>
      <w:r w:rsidRPr="00D80DC5">
        <w:rPr>
          <w:rFonts w:ascii="Times New Roman" w:hAnsi="Times New Roman" w:cs="Times New Roman"/>
          <w:sz w:val="24"/>
        </w:rPr>
        <w:t xml:space="preserve"> подход и формирует не только предметные, но и </w:t>
      </w:r>
      <w:proofErr w:type="spellStart"/>
      <w:r w:rsidRPr="00D80DC5">
        <w:rPr>
          <w:rFonts w:ascii="Times New Roman" w:hAnsi="Times New Roman" w:cs="Times New Roman"/>
          <w:sz w:val="24"/>
        </w:rPr>
        <w:t>метапредметные</w:t>
      </w:r>
      <w:proofErr w:type="spellEnd"/>
      <w:r w:rsidRPr="00D80DC5">
        <w:rPr>
          <w:rFonts w:ascii="Times New Roman" w:hAnsi="Times New Roman" w:cs="Times New Roman"/>
          <w:sz w:val="24"/>
        </w:rPr>
        <w:t xml:space="preserve"> результаты обучения. Задача современного учителя - не просто научить правилам, а дать ученику опыт успешной коммуникации, который станет основой для дальнейшего саморазвития и межкультурного взаимодействия.</w:t>
      </w:r>
      <w:bookmarkStart w:id="0" w:name="_GoBack"/>
      <w:bookmarkEnd w:id="0"/>
    </w:p>
    <w:sectPr w:rsidR="00762551" w:rsidRPr="00D80D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132A9"/>
    <w:multiLevelType w:val="multilevel"/>
    <w:tmpl w:val="7DB02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DC5"/>
    <w:rsid w:val="00561D55"/>
    <w:rsid w:val="00762551"/>
    <w:rsid w:val="00C75664"/>
    <w:rsid w:val="00D15D33"/>
    <w:rsid w:val="00D80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74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3</Pages>
  <Words>1368</Words>
  <Characters>7803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2026-03-02T04:37:00Z</dcterms:created>
  <dcterms:modified xsi:type="dcterms:W3CDTF">2026-03-02T12:09:00Z</dcterms:modified>
</cp:coreProperties>
</file>