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2F" w:rsidRPr="000E26E8" w:rsidRDefault="000E26E8" w:rsidP="008A5333">
      <w:pPr>
        <w:pStyle w:val="2"/>
        <w:spacing w:after="240"/>
        <w:jc w:val="center"/>
        <w:rPr>
          <w:rFonts w:ascii="Times New Roman" w:hAnsi="Times New Roman" w:cs="Times New Roman"/>
          <w:color w:val="000000" w:themeColor="text1"/>
        </w:rPr>
      </w:pPr>
      <w:r w:rsidRPr="000E26E8">
        <w:rPr>
          <w:rFonts w:ascii="Times New Roman" w:hAnsi="Times New Roman" w:cs="Times New Roman"/>
          <w:color w:val="000000" w:themeColor="text1"/>
        </w:rPr>
        <w:t xml:space="preserve">Современные модели </w:t>
      </w:r>
      <w:r w:rsidR="008A5333">
        <w:rPr>
          <w:rFonts w:ascii="Times New Roman" w:hAnsi="Times New Roman" w:cs="Times New Roman"/>
          <w:color w:val="000000" w:themeColor="text1"/>
        </w:rPr>
        <w:t xml:space="preserve">обучения </w:t>
      </w:r>
      <w:r w:rsidRPr="000E26E8">
        <w:rPr>
          <w:rFonts w:ascii="Times New Roman" w:hAnsi="Times New Roman" w:cs="Times New Roman"/>
          <w:color w:val="000000" w:themeColor="text1"/>
        </w:rPr>
        <w:t>математики</w:t>
      </w:r>
      <w:r w:rsidR="008A5333">
        <w:rPr>
          <w:rFonts w:ascii="Times New Roman" w:hAnsi="Times New Roman" w:cs="Times New Roman"/>
          <w:color w:val="000000" w:themeColor="text1"/>
        </w:rPr>
        <w:t>.</w:t>
      </w:r>
    </w:p>
    <w:p w:rsidR="000E26E8" w:rsidRPr="000E26E8" w:rsidRDefault="000E26E8" w:rsidP="000E26E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E26E8" w:rsidRPr="000E26E8" w:rsidRDefault="000E26E8" w:rsidP="000C36E2">
      <w:pPr>
        <w:spacing w:before="240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E26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Павлушина Ирина Валерьевна</w:t>
      </w:r>
    </w:p>
    <w:p w:rsidR="000E26E8" w:rsidRDefault="000E26E8" w:rsidP="00453F57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F57">
        <w:rPr>
          <w:rFonts w:ascii="Times New Roman" w:hAnsi="Times New Roman" w:cs="Times New Roman"/>
          <w:sz w:val="24"/>
          <w:szCs w:val="24"/>
        </w:rPr>
        <w:t>Ключевые слова:</w:t>
      </w:r>
      <w:r w:rsidR="0042602C" w:rsidRPr="00453F5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42602C">
        <w:rPr>
          <w:rFonts w:ascii="Times New Roman" w:hAnsi="Times New Roman" w:cs="Times New Roman"/>
          <w:sz w:val="24"/>
          <w:szCs w:val="24"/>
        </w:rPr>
        <w:t>геймификация</w:t>
      </w:r>
      <w:proofErr w:type="spellEnd"/>
      <w:r w:rsidR="0042602C">
        <w:rPr>
          <w:rFonts w:ascii="Times New Roman" w:hAnsi="Times New Roman" w:cs="Times New Roman"/>
          <w:sz w:val="24"/>
          <w:szCs w:val="24"/>
        </w:rPr>
        <w:t xml:space="preserve">, </w:t>
      </w:r>
      <w:r w:rsidR="00B31268">
        <w:rPr>
          <w:rFonts w:ascii="Times New Roman" w:hAnsi="Times New Roman" w:cs="Times New Roman"/>
          <w:sz w:val="24"/>
          <w:szCs w:val="24"/>
        </w:rPr>
        <w:t>интерактивные образовательные платформы, математика дифференцированное обучение, инновационный подход, образовательный процесс.</w:t>
      </w:r>
    </w:p>
    <w:p w:rsidR="000E26E8" w:rsidRDefault="000E26E8" w:rsidP="00453F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3F57">
        <w:rPr>
          <w:rFonts w:ascii="Times New Roman" w:hAnsi="Times New Roman" w:cs="Times New Roman"/>
          <w:sz w:val="20"/>
          <w:szCs w:val="20"/>
        </w:rPr>
        <w:t>Аннотация:</w:t>
      </w:r>
      <w:r w:rsidR="00B31268" w:rsidRPr="00453F57">
        <w:rPr>
          <w:rFonts w:ascii="Times New Roman" w:hAnsi="Times New Roman" w:cs="Times New Roman"/>
          <w:sz w:val="20"/>
          <w:szCs w:val="20"/>
        </w:rPr>
        <w:t xml:space="preserve"> </w:t>
      </w:r>
      <w:r w:rsidR="00B31268" w:rsidRPr="00453F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статье рассматривается переход от традиционных методов обучения математике к инновационным подходам. Освещаются такие методы, как </w:t>
      </w:r>
      <w:proofErr w:type="spellStart"/>
      <w:r w:rsidR="00B31268" w:rsidRPr="00453F57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системно-деятельностный</w:t>
      </w:r>
      <w:proofErr w:type="spellEnd"/>
      <w:r w:rsidR="00B31268" w:rsidRPr="00453F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подход, использование интерактивных технологий, дифференцированное обучение, методика перевёрнутого класса и </w:t>
      </w:r>
      <w:proofErr w:type="spellStart"/>
      <w:r w:rsidR="00B31268" w:rsidRPr="00453F57">
        <w:rPr>
          <w:rFonts w:ascii="Times New Roman" w:eastAsia="Times New Roman" w:hAnsi="Times New Roman" w:cs="Times New Roman"/>
          <w:sz w:val="20"/>
          <w:szCs w:val="20"/>
          <w:lang w:eastAsia="ru-RU"/>
        </w:rPr>
        <w:t>геймификация</w:t>
      </w:r>
      <w:proofErr w:type="spellEnd"/>
      <w:r w:rsidR="00B31268" w:rsidRPr="00453F5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Подчёркивается, что эти методики способствуют активизации познавательной деятельности, развитию критического мышления и практических навыков учащихся, делая процесс обучения более эффективным и персонализированным.</w:t>
      </w:r>
    </w:p>
    <w:p w:rsidR="00F37DEC" w:rsidRDefault="00F37DEC" w:rsidP="00F37DEC">
      <w:pPr>
        <w:pStyle w:val="2"/>
        <w:spacing w:after="240"/>
        <w:jc w:val="center"/>
        <w:rPr>
          <w:rFonts w:ascii="Times New Roman" w:hAnsi="Times New Roman" w:cs="Times New Roman"/>
          <w:color w:val="000000" w:themeColor="text1"/>
          <w:lang w:val="en-US" w:eastAsia="ru-RU"/>
        </w:rPr>
      </w:pPr>
      <w:proofErr w:type="gramStart"/>
      <w:r w:rsidRPr="00F37DEC">
        <w:rPr>
          <w:rFonts w:ascii="Times New Roman" w:hAnsi="Times New Roman" w:cs="Times New Roman"/>
          <w:color w:val="000000" w:themeColor="text1"/>
          <w:lang w:val="en-US" w:eastAsia="ru-RU"/>
        </w:rPr>
        <w:t>Modern models of teaching mathematics.</w:t>
      </w:r>
      <w:proofErr w:type="gramEnd"/>
    </w:p>
    <w:p w:rsidR="00F37DEC" w:rsidRPr="00F37DEC" w:rsidRDefault="00F37DEC" w:rsidP="00F37DEC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proofErr w:type="spellStart"/>
      <w:r w:rsidRPr="005F406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Pavlushina</w:t>
      </w:r>
      <w:proofErr w:type="spellEnd"/>
      <w:r w:rsidRPr="005F406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Irina </w:t>
      </w:r>
      <w:proofErr w:type="spellStart"/>
      <w:r w:rsidRPr="005F406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Valeryevna</w:t>
      </w:r>
      <w:proofErr w:type="spellEnd"/>
    </w:p>
    <w:p w:rsidR="000E26E8" w:rsidRPr="00B31268" w:rsidRDefault="000E26E8" w:rsidP="00453F5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Keywords</w:t>
      </w:r>
      <w:r w:rsidRPr="00B3126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453F57" w:rsidRPr="00453F57">
        <w:rPr>
          <w:lang w:val="en-US"/>
        </w:rPr>
        <w:t xml:space="preserve"> </w:t>
      </w:r>
      <w:proofErr w:type="spellStart"/>
      <w:r w:rsidR="00453F57" w:rsidRPr="00453F57">
        <w:rPr>
          <w:rFonts w:ascii="Times New Roman" w:hAnsi="Times New Roman" w:cs="Times New Roman"/>
          <w:sz w:val="24"/>
          <w:szCs w:val="24"/>
          <w:lang w:val="en-US"/>
        </w:rPr>
        <w:t>gamification</w:t>
      </w:r>
      <w:proofErr w:type="spellEnd"/>
      <w:r w:rsidR="00453F57" w:rsidRPr="00453F57">
        <w:rPr>
          <w:rFonts w:ascii="Times New Roman" w:hAnsi="Times New Roman" w:cs="Times New Roman"/>
          <w:sz w:val="24"/>
          <w:szCs w:val="24"/>
          <w:lang w:val="en-US"/>
        </w:rPr>
        <w:t>, interactive educational platforms, differentiated learning in mathematics, innovative approach, and educational process.</w:t>
      </w:r>
    </w:p>
    <w:p w:rsidR="000E26E8" w:rsidRPr="00453F57" w:rsidRDefault="000E26E8" w:rsidP="00453F57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53F57">
        <w:rPr>
          <w:rFonts w:ascii="Times New Roman" w:hAnsi="Times New Roman" w:cs="Times New Roman"/>
          <w:sz w:val="20"/>
          <w:szCs w:val="20"/>
          <w:lang w:val="en-US"/>
        </w:rPr>
        <w:t>Annotation:</w:t>
      </w:r>
      <w:r w:rsidR="000C36E2" w:rsidRPr="00453F5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31268" w:rsidRPr="00453F57">
        <w:rPr>
          <w:rFonts w:ascii="Times New Roman" w:hAnsi="Times New Roman" w:cs="Times New Roman"/>
          <w:sz w:val="20"/>
          <w:szCs w:val="20"/>
          <w:lang w:val="en-US"/>
        </w:rPr>
        <w:t xml:space="preserve">The article discusses the transition from traditional methods of teaching mathematics to innovative approaches. It highlights methods such as the system-activity approach, the use of interactive technologies, differentiated learning, the flipped classroom method, and </w:t>
      </w:r>
      <w:proofErr w:type="spellStart"/>
      <w:r w:rsidR="00B31268" w:rsidRPr="00453F57">
        <w:rPr>
          <w:rFonts w:ascii="Times New Roman" w:hAnsi="Times New Roman" w:cs="Times New Roman"/>
          <w:sz w:val="20"/>
          <w:szCs w:val="20"/>
          <w:lang w:val="en-US"/>
        </w:rPr>
        <w:t>gamification</w:t>
      </w:r>
      <w:proofErr w:type="spellEnd"/>
      <w:r w:rsidR="00B31268" w:rsidRPr="00453F57">
        <w:rPr>
          <w:rFonts w:ascii="Times New Roman" w:hAnsi="Times New Roman" w:cs="Times New Roman"/>
          <w:sz w:val="20"/>
          <w:szCs w:val="20"/>
          <w:lang w:val="en-US"/>
        </w:rPr>
        <w:t>. The article emphasizes that these methods promote active learning, critical thinking, and practical skills, making the learning process more effective and personalized.</w:t>
      </w:r>
    </w:p>
    <w:p w:rsidR="00CD7D25" w:rsidRPr="00CC6995" w:rsidRDefault="0001313E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данный момент в образовательном процессе – </w:t>
      </w:r>
      <w:r w:rsid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математике, особое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внимание уделяется </w:t>
      </w:r>
      <w:r w:rsid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активизации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познавательной деятельности учащихся. </w:t>
      </w:r>
      <w:r w:rsidR="00CC6995"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включает развитие мышления и формирование практических навыков, полезных в жизни и профессии. Традиционные методы обучения заменяются инновационными подходами, которые гибче адаптируются к индивидуальным особенностям и потребностям учеников, делая обучение более эффективным и персонализированным.</w:t>
      </w:r>
    </w:p>
    <w:p w:rsidR="00CD7D25" w:rsidRPr="00681FEF" w:rsidRDefault="00CC6995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Федеральные государственные образовательные стандарты общего образования акцентируют внимание на </w:t>
      </w:r>
      <w:proofErr w:type="spellStart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деятельностном</w:t>
      </w:r>
      <w:proofErr w:type="spellEnd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подходе, который направлен на развитие личности учащегося. Для его реализации необходимо внедрить </w:t>
      </w:r>
      <w:proofErr w:type="spellStart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системно-деятельностный</w:t>
      </w:r>
      <w:proofErr w:type="spellEnd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подход в образовательный процесс. Это влечёт за собой кардинальные изменения в работе преподавателя, применяющего новый стандарт, а также в обучающих технологиях.</w:t>
      </w:r>
      <w:r w:rsidR="00681FEF" w:rsidRPr="00CC6995">
        <w:rPr>
          <w:rFonts w:ascii="Times New Roman" w:hAnsi="Times New Roman" w:cs="Times New Roman"/>
          <w:sz w:val="24"/>
          <w:szCs w:val="24"/>
        </w:rPr>
        <w:t>[</w:t>
      </w:r>
      <w:r w:rsidR="00681FEF" w:rsidRPr="00681FEF">
        <w:rPr>
          <w:rFonts w:ascii="Times New Roman" w:hAnsi="Times New Roman" w:cs="Times New Roman"/>
          <w:sz w:val="24"/>
          <w:szCs w:val="24"/>
        </w:rPr>
        <w:t>1]</w:t>
      </w:r>
    </w:p>
    <w:p w:rsidR="00CC6995" w:rsidRPr="00CC6995" w:rsidRDefault="00CC6995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Применение современных технологий в обучении преодолевает монотонность и разнообразит виды деятельности. Выбор модели должен учитывать содержание материала, цели урока, уровень подготовки и возрастные особенности учащихся. </w:t>
      </w:r>
    </w:p>
    <w:p w:rsidR="00CC6995" w:rsidRDefault="00CC6995" w:rsidP="00A944E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Например, интерактивные доски и </w:t>
      </w:r>
      <w:proofErr w:type="spellStart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мультимедийные</w:t>
      </w:r>
      <w:proofErr w:type="spellEnd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презентации улучшают визуализацию информации. Использование образовательных игр и симуляций стимулирует интерес и мотивацию. Современные </w:t>
      </w:r>
      <w:proofErr w:type="spellStart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онлайн-платформы</w:t>
      </w:r>
      <w:proofErr w:type="spellEnd"/>
      <w:r w:rsidRPr="00CC69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ресурсы способствуют самостоятельной работе и углубленному изучению предмета, дополняя традиционные методы обучения</w:t>
      </w:r>
      <w:r w:rsidRPr="00CC6995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.</w:t>
      </w:r>
    </w:p>
    <w:p w:rsidR="00A76018" w:rsidRPr="000B7E94" w:rsidRDefault="00A76018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995">
        <w:rPr>
          <w:rFonts w:ascii="Times New Roman" w:hAnsi="Times New Roman" w:cs="Times New Roman"/>
          <w:sz w:val="24"/>
          <w:szCs w:val="24"/>
        </w:rPr>
        <w:t>В процесс</w:t>
      </w:r>
      <w:r w:rsidRPr="000B7E94">
        <w:rPr>
          <w:rFonts w:ascii="Times New Roman" w:hAnsi="Times New Roman" w:cs="Times New Roman"/>
          <w:sz w:val="24"/>
          <w:szCs w:val="24"/>
        </w:rPr>
        <w:t>е внедрения стандартов ФГОС особ</w:t>
      </w:r>
      <w:r w:rsidR="002F18D0">
        <w:rPr>
          <w:rFonts w:ascii="Times New Roman" w:hAnsi="Times New Roman" w:cs="Times New Roman"/>
          <w:sz w:val="24"/>
          <w:szCs w:val="24"/>
        </w:rPr>
        <w:t>ую значимость приобретают</w:t>
      </w:r>
      <w:r w:rsidRPr="000B7E94">
        <w:rPr>
          <w:rFonts w:ascii="Times New Roman" w:hAnsi="Times New Roman" w:cs="Times New Roman"/>
          <w:sz w:val="24"/>
          <w:szCs w:val="24"/>
        </w:rPr>
        <w:t xml:space="preserve"> современные образовательные </w:t>
      </w:r>
      <w:r w:rsidR="00426A79">
        <w:rPr>
          <w:rFonts w:ascii="Times New Roman" w:hAnsi="Times New Roman" w:cs="Times New Roman"/>
          <w:sz w:val="24"/>
          <w:szCs w:val="24"/>
        </w:rPr>
        <w:t xml:space="preserve">модели. Рассмотрим наиболее </w:t>
      </w:r>
      <w:r w:rsidR="002F18D0">
        <w:rPr>
          <w:rFonts w:ascii="Times New Roman" w:hAnsi="Times New Roman" w:cs="Times New Roman"/>
          <w:sz w:val="24"/>
          <w:szCs w:val="24"/>
        </w:rPr>
        <w:t>актуальные</w:t>
      </w:r>
      <w:r w:rsidR="00426A79">
        <w:rPr>
          <w:rFonts w:ascii="Times New Roman" w:hAnsi="Times New Roman" w:cs="Times New Roman"/>
          <w:sz w:val="24"/>
          <w:szCs w:val="24"/>
        </w:rPr>
        <w:t xml:space="preserve"> из них:</w:t>
      </w:r>
    </w:p>
    <w:p w:rsidR="00CD7D25" w:rsidRPr="000B7E94" w:rsidRDefault="00CD7D25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7E94">
        <w:rPr>
          <w:rFonts w:ascii="Times New Roman" w:hAnsi="Times New Roman" w:cs="Times New Roman"/>
          <w:b/>
          <w:bCs/>
          <w:sz w:val="24"/>
          <w:szCs w:val="24"/>
        </w:rPr>
        <w:t xml:space="preserve">1) </w:t>
      </w:r>
      <w:r w:rsidR="004D1FE6">
        <w:rPr>
          <w:rFonts w:ascii="Times New Roman" w:hAnsi="Times New Roman" w:cs="Times New Roman"/>
          <w:b/>
          <w:bCs/>
          <w:sz w:val="24"/>
          <w:szCs w:val="24"/>
        </w:rPr>
        <w:t>Интерактивные образовательные платформы и приложения</w:t>
      </w:r>
      <w:r w:rsidR="00BC44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26A79" w:rsidRPr="000B7E94" w:rsidRDefault="00BC4407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Приминение</w:t>
      </w:r>
      <w:proofErr w:type="spellEnd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образовательных платформ и мобильных приложений, таких как </w:t>
      </w:r>
      <w:proofErr w:type="spellStart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GeoGebra</w:t>
      </w:r>
      <w:proofErr w:type="spellEnd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Kahoot</w:t>
      </w:r>
      <w:proofErr w:type="spellEnd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Quizizz</w:t>
      </w:r>
      <w:proofErr w:type="spellEnd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C83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83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Учи.ру</w:t>
      </w:r>
      <w:proofErr w:type="spellEnd"/>
      <w:r w:rsidR="00C83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83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Я-класс</w:t>
      </w:r>
      <w:proofErr w:type="spellEnd"/>
      <w:r w:rsidR="00C832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Яндекс</w:t>
      </w:r>
      <w:proofErr w:type="gramStart"/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.У</w:t>
      </w:r>
      <w:proofErr w:type="gramEnd"/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чебник</w:t>
      </w:r>
      <w:proofErr w:type="spellEnd"/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Edu</w:t>
      </w:r>
      <w:proofErr w:type="spellEnd"/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 w:rsidR="008A53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skusmart</w:t>
      </w:r>
      <w:proofErr w:type="spellEnd"/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учителя имеют возможность визуализировать и моделировать даже самые сложные математические </w:t>
      </w:r>
      <w:r w:rsidR="00426A79" w:rsidRPr="00CD7D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концепции. Это существенно облегчает процесс понимания учебного материала и способствует повышению мотивации учащихся.</w:t>
      </w:r>
    </w:p>
    <w:p w:rsidR="00A76018" w:rsidRPr="00681FEF" w:rsidRDefault="00157406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Компьютерные технологии</w:t>
      </w:r>
      <w:r w:rsidR="00A76018" w:rsidRPr="000B7E94">
        <w:rPr>
          <w:rFonts w:ascii="Times New Roman" w:hAnsi="Times New Roman" w:cs="Times New Roman"/>
          <w:sz w:val="24"/>
          <w:szCs w:val="24"/>
        </w:rPr>
        <w:t xml:space="preserve"> могут выступать в качестве альтернативы учителю, а также быть незаменимыми помощниками в проведении различных вычислений, создании наглядных графиков, выполнении домашних заданий и, конечно же, в процессе контроля и оценки знаний учащихся. </w:t>
      </w: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Они выполняют множество функций: от предоставления информации и обучающих материалов до инструментов для решения математических задач и объекта обучения для усвоения новых знаний.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A76018" w:rsidRPr="000B7E94">
        <w:rPr>
          <w:rFonts w:ascii="Times New Roman" w:hAnsi="Times New Roman" w:cs="Times New Roman"/>
          <w:sz w:val="24"/>
          <w:szCs w:val="24"/>
        </w:rPr>
        <w:t>Также особое внимание уделяется инструментам для проверки знаний, что позволяет проводить диагностику усвоения материала в режиме реального времени. Не менее важным аспектом является подготовка учащихся к важным этапам их образовательного пути, таким как Основной государственный экзамен (ОГЭ), где ИКТ могут сыграть решающую роль в подготовительном процессе.</w:t>
      </w:r>
      <w:r w:rsidR="00681FEF" w:rsidRPr="00681FEF">
        <w:rPr>
          <w:rFonts w:ascii="Times New Roman" w:hAnsi="Times New Roman" w:cs="Times New Roman"/>
          <w:sz w:val="24"/>
          <w:szCs w:val="24"/>
        </w:rPr>
        <w:t xml:space="preserve"> [2</w:t>
      </w:r>
      <w:r w:rsidR="00681FEF">
        <w:rPr>
          <w:rFonts w:ascii="Times New Roman" w:hAnsi="Times New Roman" w:cs="Times New Roman"/>
          <w:sz w:val="24"/>
          <w:szCs w:val="24"/>
        </w:rPr>
        <w:t>, с.253</w:t>
      </w:r>
      <w:r w:rsidR="0042602C">
        <w:rPr>
          <w:rFonts w:ascii="Times New Roman" w:hAnsi="Times New Roman" w:cs="Times New Roman"/>
          <w:sz w:val="24"/>
          <w:szCs w:val="24"/>
        </w:rPr>
        <w:t xml:space="preserve"> - 256</w:t>
      </w:r>
      <w:r w:rsidR="00681FEF" w:rsidRPr="00681FEF">
        <w:rPr>
          <w:rFonts w:ascii="Times New Roman" w:hAnsi="Times New Roman" w:cs="Times New Roman"/>
          <w:sz w:val="24"/>
          <w:szCs w:val="24"/>
        </w:rPr>
        <w:t>]</w:t>
      </w:r>
    </w:p>
    <w:p w:rsidR="00CD7D25" w:rsidRPr="000B7E94" w:rsidRDefault="004D1FE6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D7D25" w:rsidRPr="000B7E94">
        <w:rPr>
          <w:rFonts w:ascii="Times New Roman" w:hAnsi="Times New Roman" w:cs="Times New Roman"/>
          <w:b/>
          <w:bCs/>
          <w:sz w:val="24"/>
          <w:szCs w:val="24"/>
        </w:rPr>
        <w:t>) Дифференцированное обучение</w:t>
      </w:r>
      <w:r w:rsidR="00BC440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75863" w:rsidRDefault="000B7E94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E94">
        <w:rPr>
          <w:rFonts w:ascii="Times New Roman" w:hAnsi="Times New Roman" w:cs="Times New Roman"/>
          <w:sz w:val="24"/>
          <w:szCs w:val="24"/>
        </w:rPr>
        <w:t xml:space="preserve">Этот метод </w:t>
      </w:r>
      <w:r w:rsidR="00BC4407">
        <w:rPr>
          <w:rFonts w:ascii="Times New Roman" w:hAnsi="Times New Roman" w:cs="Times New Roman"/>
          <w:sz w:val="24"/>
          <w:szCs w:val="24"/>
        </w:rPr>
        <w:t>даёт возможность</w:t>
      </w:r>
      <w:r w:rsidRPr="000B7E94">
        <w:rPr>
          <w:rFonts w:ascii="Times New Roman" w:hAnsi="Times New Roman" w:cs="Times New Roman"/>
          <w:sz w:val="24"/>
          <w:szCs w:val="24"/>
        </w:rPr>
        <w:t xml:space="preserve"> учителям</w:t>
      </w:r>
      <w:r w:rsidR="00175863">
        <w:rPr>
          <w:rFonts w:ascii="Times New Roman" w:hAnsi="Times New Roman" w:cs="Times New Roman"/>
          <w:sz w:val="24"/>
          <w:szCs w:val="24"/>
        </w:rPr>
        <w:t xml:space="preserve"> </w:t>
      </w:r>
      <w:r w:rsidR="00BC4407">
        <w:rPr>
          <w:rFonts w:ascii="Times New Roman" w:hAnsi="Times New Roman" w:cs="Times New Roman"/>
          <w:sz w:val="24"/>
          <w:szCs w:val="24"/>
        </w:rPr>
        <w:t>адаптировать обучение под каждого ученика</w:t>
      </w:r>
      <w:r w:rsidR="00175863">
        <w:rPr>
          <w:rFonts w:ascii="Times New Roman" w:hAnsi="Times New Roman" w:cs="Times New Roman"/>
          <w:sz w:val="24"/>
          <w:szCs w:val="24"/>
        </w:rPr>
        <w:t xml:space="preserve">, улучшая </w:t>
      </w:r>
      <w:r w:rsidR="00BC4407">
        <w:rPr>
          <w:rFonts w:ascii="Times New Roman" w:hAnsi="Times New Roman" w:cs="Times New Roman"/>
          <w:sz w:val="24"/>
          <w:szCs w:val="24"/>
        </w:rPr>
        <w:t xml:space="preserve">их логические способности </w:t>
      </w:r>
      <w:r w:rsidR="00175863">
        <w:rPr>
          <w:rFonts w:ascii="Times New Roman" w:hAnsi="Times New Roman" w:cs="Times New Roman"/>
          <w:sz w:val="24"/>
          <w:szCs w:val="24"/>
        </w:rPr>
        <w:t>и повышая качество образова</w:t>
      </w:r>
      <w:r w:rsidR="00BC4407">
        <w:rPr>
          <w:rFonts w:ascii="Times New Roman" w:hAnsi="Times New Roman" w:cs="Times New Roman"/>
          <w:sz w:val="24"/>
          <w:szCs w:val="24"/>
        </w:rPr>
        <w:t>ния в математике</w:t>
      </w:r>
      <w:r w:rsidR="00175863">
        <w:rPr>
          <w:rFonts w:ascii="Times New Roman" w:hAnsi="Times New Roman" w:cs="Times New Roman"/>
          <w:sz w:val="24"/>
          <w:szCs w:val="24"/>
        </w:rPr>
        <w:t xml:space="preserve">. </w:t>
      </w:r>
      <w:r w:rsidRPr="000B7E94">
        <w:rPr>
          <w:rFonts w:ascii="Times New Roman" w:hAnsi="Times New Roman" w:cs="Times New Roman"/>
          <w:sz w:val="24"/>
          <w:szCs w:val="24"/>
        </w:rPr>
        <w:t xml:space="preserve"> </w:t>
      </w:r>
      <w:r w:rsidR="00175863">
        <w:rPr>
          <w:rFonts w:ascii="Times New Roman" w:hAnsi="Times New Roman" w:cs="Times New Roman"/>
          <w:sz w:val="24"/>
          <w:szCs w:val="24"/>
        </w:rPr>
        <w:t xml:space="preserve">Дифференциация достигается не за счёт изменения объёма материала, а через разнообразие уровней к требованиям к его усвоению. </w:t>
      </w:r>
    </w:p>
    <w:p w:rsidR="00175863" w:rsidRDefault="000B7E94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E94">
        <w:rPr>
          <w:rFonts w:ascii="Times New Roman" w:hAnsi="Times New Roman" w:cs="Times New Roman"/>
          <w:sz w:val="24"/>
          <w:szCs w:val="24"/>
        </w:rPr>
        <w:t>В рамках одного и того же учебного курса, учащиеся,</w:t>
      </w:r>
      <w:r w:rsidR="00175863">
        <w:rPr>
          <w:rFonts w:ascii="Times New Roman" w:hAnsi="Times New Roman" w:cs="Times New Roman"/>
          <w:sz w:val="24"/>
          <w:szCs w:val="24"/>
        </w:rPr>
        <w:t xml:space="preserve"> получают задания, соответствующие их индивидуальным особенностям и уровню подготовки. Это позволяет каждому понять материал в полном объёме: одни достигают всех результатов, другие ограничиваются </w:t>
      </w:r>
      <w:r w:rsidR="00175863" w:rsidRPr="000B7E94">
        <w:rPr>
          <w:rFonts w:ascii="Times New Roman" w:hAnsi="Times New Roman" w:cs="Times New Roman"/>
          <w:sz w:val="24"/>
          <w:szCs w:val="24"/>
        </w:rPr>
        <w:t>обязательными</w:t>
      </w:r>
      <w:r w:rsidR="00175863">
        <w:rPr>
          <w:rFonts w:ascii="Times New Roman" w:hAnsi="Times New Roman" w:cs="Times New Roman"/>
          <w:sz w:val="24"/>
          <w:szCs w:val="24"/>
        </w:rPr>
        <w:t xml:space="preserve"> для изучения аспектами. </w:t>
      </w:r>
      <w:r w:rsidRPr="000B7E94">
        <w:rPr>
          <w:rFonts w:ascii="Times New Roman" w:hAnsi="Times New Roman" w:cs="Times New Roman"/>
          <w:sz w:val="24"/>
          <w:szCs w:val="24"/>
        </w:rPr>
        <w:t>При этом ученики имеют возможность самостоятельно выбирать уровень усвоения материала и степень своей отчётности перед преподавателем.</w:t>
      </w:r>
    </w:p>
    <w:p w:rsidR="00CD7D25" w:rsidRDefault="006F78D1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направляет каждого ученика к более высоким уровням знаний, формируя и поддерживая внутренние мотивы.</w:t>
      </w:r>
      <w:r w:rsidR="000B7E94" w:rsidRPr="000B7E94">
        <w:rPr>
          <w:rFonts w:ascii="Times New Roman" w:hAnsi="Times New Roman" w:cs="Times New Roman"/>
          <w:sz w:val="24"/>
          <w:szCs w:val="24"/>
        </w:rPr>
        <w:t xml:space="preserve"> В образовательной практике существует огромное множество различных педагогических технологий, выбор </w:t>
      </w:r>
      <w:r>
        <w:rPr>
          <w:rFonts w:ascii="Times New Roman" w:hAnsi="Times New Roman" w:cs="Times New Roman"/>
          <w:sz w:val="24"/>
          <w:szCs w:val="24"/>
        </w:rPr>
        <w:t xml:space="preserve">которых зависит от контингента учащихся, их возраста, подготовки и специфики темы. </w:t>
      </w:r>
      <w:r w:rsidR="000B7E94" w:rsidRPr="000B7E94">
        <w:rPr>
          <w:rFonts w:ascii="Times New Roman" w:hAnsi="Times New Roman" w:cs="Times New Roman"/>
          <w:sz w:val="24"/>
          <w:szCs w:val="24"/>
        </w:rPr>
        <w:t>Наиболее эффективным подходом считается оптимальное сочетание различных педагогических технологий, при котором традиционные методы обучения не отвергаются, а гармонично дополняются инновационными подходами, создавая тем самым синергетический эффект</w:t>
      </w:r>
      <w:r>
        <w:rPr>
          <w:rFonts w:ascii="Times New Roman" w:hAnsi="Times New Roman" w:cs="Times New Roman"/>
          <w:sz w:val="24"/>
          <w:szCs w:val="24"/>
        </w:rPr>
        <w:t xml:space="preserve">, обеспечивая глубокое и всестороннее усвоение материала. </w:t>
      </w:r>
    </w:p>
    <w:p w:rsidR="00BC4407" w:rsidRPr="00BC4407" w:rsidRDefault="00BC4407" w:rsidP="00A94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Современные подходы к обучению математике создают динамичный и гибкий образовательный процесс, который не только передает знания, но и развивает </w:t>
      </w:r>
      <w:r w:rsidR="005B15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важные </w:t>
      </w:r>
      <w:bookmarkStart w:id="0" w:name="_GoBack"/>
      <w:bookmarkEnd w:id="0"/>
      <w:r w:rsidRPr="00BC44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умения. Таким образом, современное математическое образование закладывает прочный фундамент для всесторонне развитой личности, способной к инновационному мышлению и эффективному решению будущих задач.</w:t>
      </w:r>
    </w:p>
    <w:p w:rsidR="008A5333" w:rsidRPr="00453F57" w:rsidRDefault="004D1FE6" w:rsidP="00453F57">
      <w:pPr>
        <w:pStyle w:val="a8"/>
        <w:numPr>
          <w:ilvl w:val="0"/>
          <w:numId w:val="13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r w:rsidRPr="00453F57">
        <w:rPr>
          <w:rFonts w:ascii="Times New Roman" w:hAnsi="Times New Roman" w:cs="Times New Roman"/>
          <w:b/>
          <w:bCs/>
          <w:sz w:val="24"/>
          <w:szCs w:val="24"/>
        </w:rPr>
        <w:t>Методика перевёрнутого класса</w:t>
      </w:r>
      <w:r w:rsidRPr="00453F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06E" w:rsidRPr="005F406E" w:rsidRDefault="00D8706E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87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Методика "перевернутый класс" представляет собой инновационный подход в образовательном процессе, который кардинально изменяет традиционный порядок обучения. Суть данной методики заключается в том, что учащиеся знакомятся с новым теоретическим материалом в условиях домашней обстановки, самостоятельно изучая предоставленные учителем ресурсы. Это может быть как чтение учебных пособий, так и просмотр обучающих видео. А уже во время учебных занятий, находясь под руководством преподавателя, они могут активно участвовать в решении практических задач, обсуждении возникших вопросов и проведении различных интерактивных упражнений. </w:t>
      </w:r>
      <w:r w:rsidR="00453F57" w:rsidRPr="005F4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[3</w:t>
      </w:r>
      <w:r w:rsidR="00453F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с.154 – 161</w:t>
      </w:r>
      <w:r w:rsidR="00453F57" w:rsidRPr="005F4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]</w:t>
      </w:r>
    </w:p>
    <w:p w:rsidR="00157406" w:rsidRPr="00157406" w:rsidRDefault="00157406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Преимущества перевернутого класса включают: </w:t>
      </w:r>
    </w:p>
    <w:p w:rsidR="00157406" w:rsidRPr="00157406" w:rsidRDefault="00157406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Персонализация</w:t>
      </w:r>
      <w:proofErr w:type="spellEnd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обучения: учитель может уделять больше внимания каждому ученику, способствуя глубокому пониманию материала. </w:t>
      </w:r>
    </w:p>
    <w:p w:rsidR="00157406" w:rsidRPr="00157406" w:rsidRDefault="00157406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Развитие самостоятельности: учащиеся учатся искать, анализировать и применять информацию, формируя навыки самостоятельной работы. </w:t>
      </w:r>
    </w:p>
    <w:p w:rsidR="00157406" w:rsidRPr="00157406" w:rsidRDefault="00157406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3. Формирование мышления: участие в дискуссиях развивает логическое и критическое мышление, важные для образования. </w:t>
      </w:r>
    </w:p>
    <w:p w:rsidR="00157406" w:rsidRPr="00157406" w:rsidRDefault="00157406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Эффективное использование времени: на уроках больше внимания уделяется сложным вопросам, в то время как рутинные задания выполняются дома.</w:t>
      </w:r>
    </w:p>
    <w:p w:rsidR="00157406" w:rsidRPr="00157406" w:rsidRDefault="00157406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5. Повышение мотивации: видя результаты своих усилий, ученики стимулируются к более глубокому изучению предмета.</w:t>
      </w:r>
    </w:p>
    <w:p w:rsidR="00157406" w:rsidRPr="00157406" w:rsidRDefault="00157406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6. Улучшение коммуникации: учащиеся учатся выражать мысли, аргументировать и вести диалог, что полезно как в учебе, так и в профессиональной деятельности.</w:t>
      </w:r>
    </w:p>
    <w:p w:rsidR="00D8706E" w:rsidRPr="00D8706E" w:rsidRDefault="00D8706E" w:rsidP="00D870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0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целом, методика перевернутого класса предоставляет студентам уникальную возможность более глубоко погрузиться в изучаемый материал в удобное для них время, свободное от внешних отвлекающих факторов, которые могут присутствовать в классе. Это позволяет им более эффективно усваивать теоретическую часть курса и лучше готовиться к практическим занятиям, где уже можно применять полученные знания на практике, анализировать и систематизировать информацию под руководством опытного преподавателя.</w:t>
      </w:r>
    </w:p>
    <w:p w:rsidR="004D1FE6" w:rsidRPr="00B31268" w:rsidRDefault="004D1FE6" w:rsidP="00AD2881">
      <w:pPr>
        <w:pStyle w:val="a8"/>
        <w:numPr>
          <w:ilvl w:val="0"/>
          <w:numId w:val="13"/>
        </w:numPr>
        <w:spacing w:after="0" w:line="25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31268">
        <w:rPr>
          <w:rFonts w:ascii="Times New Roman" w:hAnsi="Times New Roman" w:cs="Times New Roman"/>
          <w:b/>
          <w:bCs/>
          <w:sz w:val="24"/>
          <w:szCs w:val="24"/>
        </w:rPr>
        <w:t>Геймификация</w:t>
      </w:r>
      <w:proofErr w:type="spellEnd"/>
      <w:r w:rsidRPr="00B312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524F" w:rsidRDefault="00D8706E" w:rsidP="00AD2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2881">
        <w:rPr>
          <w:rFonts w:ascii="Times New Roman" w:hAnsi="Times New Roman" w:cs="Times New Roman"/>
          <w:sz w:val="24"/>
          <w:szCs w:val="24"/>
        </w:rPr>
        <w:t>Геймификация</w:t>
      </w:r>
      <w:proofErr w:type="spellEnd"/>
      <w:r w:rsidRPr="00AD2881">
        <w:rPr>
          <w:rFonts w:ascii="Times New Roman" w:hAnsi="Times New Roman" w:cs="Times New Roman"/>
          <w:sz w:val="24"/>
          <w:szCs w:val="24"/>
        </w:rPr>
        <w:t xml:space="preserve"> – это инновационный подход к обучени</w:t>
      </w:r>
      <w:r w:rsidR="00C3524F">
        <w:rPr>
          <w:rFonts w:ascii="Times New Roman" w:hAnsi="Times New Roman" w:cs="Times New Roman"/>
          <w:sz w:val="24"/>
          <w:szCs w:val="24"/>
        </w:rPr>
        <w:t>ю, который</w:t>
      </w:r>
      <w:r w:rsidRPr="00AD2881">
        <w:rPr>
          <w:rFonts w:ascii="Times New Roman" w:hAnsi="Times New Roman" w:cs="Times New Roman"/>
          <w:sz w:val="24"/>
          <w:szCs w:val="24"/>
        </w:rPr>
        <w:t xml:space="preserve"> </w:t>
      </w:r>
      <w:r w:rsidR="006F78D1">
        <w:rPr>
          <w:rFonts w:ascii="Times New Roman" w:hAnsi="Times New Roman" w:cs="Times New Roman"/>
          <w:sz w:val="24"/>
          <w:szCs w:val="24"/>
        </w:rPr>
        <w:t xml:space="preserve">включает в себя такие игровые элементы как: </w:t>
      </w:r>
      <w:r w:rsidRPr="00AD2881">
        <w:rPr>
          <w:rFonts w:ascii="Times New Roman" w:hAnsi="Times New Roman" w:cs="Times New Roman"/>
          <w:sz w:val="24"/>
          <w:szCs w:val="24"/>
        </w:rPr>
        <w:t xml:space="preserve">соревнования, награды и уровни сложности, что делает процесс обучения не просто эффективным, но увлекательным. </w:t>
      </w:r>
    </w:p>
    <w:p w:rsidR="00AD2881" w:rsidRPr="00AD2881" w:rsidRDefault="00D8706E" w:rsidP="00AD2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881">
        <w:rPr>
          <w:rFonts w:ascii="Times New Roman" w:hAnsi="Times New Roman" w:cs="Times New Roman"/>
          <w:sz w:val="24"/>
          <w:szCs w:val="24"/>
        </w:rPr>
        <w:t xml:space="preserve">Например, учителя могут внедрять в учебный процесс математические </w:t>
      </w:r>
      <w:proofErr w:type="spellStart"/>
      <w:r w:rsidRPr="00AD2881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AD2881">
        <w:rPr>
          <w:rFonts w:ascii="Times New Roman" w:hAnsi="Times New Roman" w:cs="Times New Roman"/>
          <w:sz w:val="24"/>
          <w:szCs w:val="24"/>
        </w:rPr>
        <w:t xml:space="preserve">, где учащиеся, решая различные задачи, не только обогащают свои знания, но и продвигаются по увлекательному сюжету, получая при этом бонусные баллы, что добавляет элемент игры и соревнования. </w:t>
      </w:r>
    </w:p>
    <w:p w:rsidR="00AD2881" w:rsidRPr="00AD2881" w:rsidRDefault="00D8706E" w:rsidP="00AD2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881">
        <w:rPr>
          <w:rFonts w:ascii="Times New Roman" w:hAnsi="Times New Roman" w:cs="Times New Roman"/>
          <w:sz w:val="24"/>
          <w:szCs w:val="24"/>
        </w:rPr>
        <w:t xml:space="preserve">Также можно использовать карточные игры в образовательных целях. Например, при изучении такой важной темы, как «Сложение и вычитание дробей», можно разработать целый набор карточек с разнообразными заданиями. Каждая карта будет представлять собой уникальный вызов и шаг к достижению общей цели – пониманию и освоению темы. Это способствует не только усвоению материала, но и развитию логического мышления и умения быстро принимать решения. </w:t>
      </w:r>
    </w:p>
    <w:p w:rsidR="00AD2881" w:rsidRPr="00AD2881" w:rsidRDefault="00D8706E" w:rsidP="00AD2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881">
        <w:rPr>
          <w:rFonts w:ascii="Times New Roman" w:hAnsi="Times New Roman" w:cs="Times New Roman"/>
          <w:sz w:val="24"/>
          <w:szCs w:val="24"/>
        </w:rPr>
        <w:t xml:space="preserve">Математическая викторина – еще один отличный пример </w:t>
      </w:r>
      <w:proofErr w:type="spellStart"/>
      <w:r w:rsidRPr="00AD2881">
        <w:rPr>
          <w:rFonts w:ascii="Times New Roman" w:hAnsi="Times New Roman" w:cs="Times New Roman"/>
          <w:sz w:val="24"/>
          <w:szCs w:val="24"/>
        </w:rPr>
        <w:t>геймификации</w:t>
      </w:r>
      <w:proofErr w:type="spellEnd"/>
      <w:r w:rsidRPr="00AD2881">
        <w:rPr>
          <w:rFonts w:ascii="Times New Roman" w:hAnsi="Times New Roman" w:cs="Times New Roman"/>
          <w:sz w:val="24"/>
          <w:szCs w:val="24"/>
        </w:rPr>
        <w:t xml:space="preserve"> в образовании. Ученики делятся на команды, получают вопросы различной степени сложности и вступают в борьбу за звание «Математического чемпиона». Это не только стимулирует их интерес к предмету, но и развивает командный дух, умение работать в коллективе и стратегическое мышление. </w:t>
      </w:r>
    </w:p>
    <w:p w:rsidR="00AD2881" w:rsidRPr="00AD2881" w:rsidRDefault="00D8706E" w:rsidP="00AD2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881">
        <w:rPr>
          <w:rFonts w:ascii="Times New Roman" w:hAnsi="Times New Roman" w:cs="Times New Roman"/>
          <w:sz w:val="24"/>
          <w:szCs w:val="24"/>
        </w:rPr>
        <w:t>Такой подход к обучению</w:t>
      </w:r>
      <w:r w:rsidR="00C3524F">
        <w:rPr>
          <w:rFonts w:ascii="Times New Roman" w:hAnsi="Times New Roman" w:cs="Times New Roman"/>
          <w:sz w:val="24"/>
          <w:szCs w:val="24"/>
        </w:rPr>
        <w:t xml:space="preserve"> создаёт динамическую, интерактивную</w:t>
      </w:r>
      <w:r w:rsidRPr="00AD2881">
        <w:rPr>
          <w:rFonts w:ascii="Times New Roman" w:hAnsi="Times New Roman" w:cs="Times New Roman"/>
          <w:sz w:val="24"/>
          <w:szCs w:val="24"/>
        </w:rPr>
        <w:t xml:space="preserve"> </w:t>
      </w:r>
      <w:r w:rsidR="00C3524F">
        <w:rPr>
          <w:rFonts w:ascii="Times New Roman" w:hAnsi="Times New Roman" w:cs="Times New Roman"/>
          <w:sz w:val="24"/>
          <w:szCs w:val="24"/>
        </w:rPr>
        <w:t xml:space="preserve">и мотивирующую среду, где каждый обучающийся может развить навыки </w:t>
      </w:r>
      <w:proofErr w:type="spellStart"/>
      <w:r w:rsidR="00C3524F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C3524F">
        <w:rPr>
          <w:rFonts w:ascii="Times New Roman" w:hAnsi="Times New Roman" w:cs="Times New Roman"/>
          <w:sz w:val="24"/>
          <w:szCs w:val="24"/>
        </w:rPr>
        <w:t xml:space="preserve"> и ответственности</w:t>
      </w:r>
      <w:r w:rsidR="00233A28">
        <w:rPr>
          <w:rFonts w:ascii="Times New Roman" w:hAnsi="Times New Roman" w:cs="Times New Roman"/>
          <w:sz w:val="24"/>
          <w:szCs w:val="24"/>
        </w:rPr>
        <w:t xml:space="preserve"> за собственное образование и умение самостоятельно ставить и достигать цели. </w:t>
      </w:r>
      <w:r w:rsidRPr="00AD2881">
        <w:rPr>
          <w:rFonts w:ascii="Times New Roman" w:hAnsi="Times New Roman" w:cs="Times New Roman"/>
          <w:sz w:val="24"/>
          <w:szCs w:val="24"/>
        </w:rPr>
        <w:t xml:space="preserve">Кроме того, </w:t>
      </w:r>
      <w:proofErr w:type="spellStart"/>
      <w:r w:rsidRPr="00AD2881">
        <w:rPr>
          <w:rFonts w:ascii="Times New Roman" w:hAnsi="Times New Roman" w:cs="Times New Roman"/>
          <w:sz w:val="24"/>
          <w:szCs w:val="24"/>
        </w:rPr>
        <w:t>геймификация</w:t>
      </w:r>
      <w:proofErr w:type="spellEnd"/>
      <w:r w:rsidRPr="00AD2881">
        <w:rPr>
          <w:rFonts w:ascii="Times New Roman" w:hAnsi="Times New Roman" w:cs="Times New Roman"/>
          <w:sz w:val="24"/>
          <w:szCs w:val="24"/>
        </w:rPr>
        <w:t xml:space="preserve"> предоставляет учителям уникальную возможность отслеживать прогресс каждого ученика, что позволяет адаптировать задания под индивидуальные потребности и уровни подготовки. </w:t>
      </w:r>
    </w:p>
    <w:p w:rsidR="00D8706E" w:rsidRPr="00AD2881" w:rsidRDefault="00D8706E" w:rsidP="00AD2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881">
        <w:rPr>
          <w:rFonts w:ascii="Times New Roman" w:hAnsi="Times New Roman" w:cs="Times New Roman"/>
          <w:sz w:val="24"/>
          <w:szCs w:val="24"/>
        </w:rPr>
        <w:t xml:space="preserve">В конечном итоге, </w:t>
      </w:r>
      <w:proofErr w:type="spellStart"/>
      <w:r w:rsidRPr="00AD2881">
        <w:rPr>
          <w:rFonts w:ascii="Times New Roman" w:hAnsi="Times New Roman" w:cs="Times New Roman"/>
          <w:sz w:val="24"/>
          <w:szCs w:val="24"/>
        </w:rPr>
        <w:t>геймификация</w:t>
      </w:r>
      <w:proofErr w:type="spellEnd"/>
      <w:r w:rsidRPr="00AD2881">
        <w:rPr>
          <w:rFonts w:ascii="Times New Roman" w:hAnsi="Times New Roman" w:cs="Times New Roman"/>
          <w:sz w:val="24"/>
          <w:szCs w:val="24"/>
        </w:rPr>
        <w:t xml:space="preserve"> превращает традиционное обучение в захватывающее приключение, где каждый шаг вперед – это не просто шаг к новым знаниям и умениям, но и шаг к личностному росту и самосовершенствованию.</w:t>
      </w:r>
    </w:p>
    <w:p w:rsidR="00157406" w:rsidRPr="00157406" w:rsidRDefault="00157406" w:rsidP="00157406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Подводя итог, следует отметить, что в</w:t>
      </w:r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недрение инновационных методов преподавания математики, таких как </w:t>
      </w:r>
      <w:proofErr w:type="spellStart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системно-деятельностный</w:t>
      </w:r>
      <w:proofErr w:type="spellEnd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подход, интерактивные средства, индивидуализация обучения, "перевернутый класс" и </w:t>
      </w:r>
      <w:proofErr w:type="spellStart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геймификация</w:t>
      </w:r>
      <w:proofErr w:type="spellEnd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способствует активному усвоению знаний учащимися. Эти методики развивают аналитическое мышление и прикладные навыки, </w:t>
      </w:r>
      <w:proofErr w:type="gramStart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делая изучение</w:t>
      </w:r>
      <w:proofErr w:type="gramEnd"/>
      <w:r w:rsidRPr="001574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математики более динамичным и увлекательным, что обеспечивает учащимся необходимые знания для успешной адаптации в современном информационном обществе.</w:t>
      </w:r>
    </w:p>
    <w:p w:rsidR="00AD2881" w:rsidRDefault="00AD2881" w:rsidP="00157406">
      <w:pPr>
        <w:spacing w:before="24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Литература:</w:t>
      </w:r>
    </w:p>
    <w:p w:rsidR="00681FEF" w:rsidRPr="00F37DEC" w:rsidRDefault="00681FEF" w:rsidP="00F37D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bCs w:val="0"/>
          <w:color w:val="000000"/>
          <w:sz w:val="24"/>
          <w:szCs w:val="24"/>
        </w:rPr>
      </w:pPr>
      <w:r w:rsidRPr="00681FEF">
        <w:rPr>
          <w:b w:val="0"/>
          <w:bCs w:val="0"/>
          <w:color w:val="000000"/>
          <w:sz w:val="24"/>
          <w:szCs w:val="24"/>
        </w:rPr>
        <w:lastRenderedPageBreak/>
        <w:t>Федеральн</w:t>
      </w:r>
      <w:r w:rsidR="00453F57">
        <w:rPr>
          <w:b w:val="0"/>
          <w:bCs w:val="0"/>
          <w:color w:val="000000"/>
          <w:sz w:val="24"/>
          <w:szCs w:val="24"/>
        </w:rPr>
        <w:t xml:space="preserve">ый </w:t>
      </w:r>
      <w:r w:rsidRPr="00681FEF">
        <w:rPr>
          <w:b w:val="0"/>
          <w:bCs w:val="0"/>
          <w:color w:val="000000"/>
          <w:sz w:val="24"/>
          <w:szCs w:val="24"/>
        </w:rPr>
        <w:t>образовательны</w:t>
      </w:r>
      <w:r w:rsidR="00453F57">
        <w:rPr>
          <w:b w:val="0"/>
          <w:bCs w:val="0"/>
          <w:color w:val="000000"/>
          <w:sz w:val="24"/>
          <w:szCs w:val="24"/>
        </w:rPr>
        <w:t>й стандарт основного общего образования</w:t>
      </w:r>
      <w:r w:rsidR="00F37DEC">
        <w:rPr>
          <w:b w:val="0"/>
          <w:bCs w:val="0"/>
          <w:color w:val="000000"/>
          <w:sz w:val="24"/>
          <w:szCs w:val="24"/>
        </w:rPr>
        <w:t xml:space="preserve">. </w:t>
      </w:r>
      <w:r>
        <w:rPr>
          <w:b w:val="0"/>
          <w:bCs w:val="0"/>
          <w:color w:val="000000"/>
          <w:sz w:val="24"/>
          <w:szCs w:val="24"/>
        </w:rPr>
        <w:t>–</w:t>
      </w:r>
      <w:r w:rsidRPr="00681FEF"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  <w:lang w:val="en-US"/>
        </w:rPr>
        <w:t>URL</w:t>
      </w:r>
      <w:r>
        <w:rPr>
          <w:b w:val="0"/>
          <w:bCs w:val="0"/>
          <w:color w:val="000000"/>
          <w:sz w:val="24"/>
          <w:szCs w:val="24"/>
        </w:rPr>
        <w:t>:</w:t>
      </w:r>
      <w:r w:rsidR="00F37DEC">
        <w:rPr>
          <w:b w:val="0"/>
          <w:bCs w:val="0"/>
          <w:color w:val="000000"/>
          <w:sz w:val="24"/>
          <w:szCs w:val="24"/>
        </w:rPr>
        <w:t xml:space="preserve"> </w:t>
      </w:r>
      <w:r w:rsidR="00F37DEC" w:rsidRPr="00F37DEC">
        <w:rPr>
          <w:b w:val="0"/>
          <w:bCs w:val="0"/>
          <w:color w:val="000000"/>
          <w:sz w:val="24"/>
          <w:szCs w:val="24"/>
        </w:rPr>
        <w:t xml:space="preserve">https://base.garant.ru/401433920/53f89421bbdaf741eb2d1ecc4ddb4c33/ </w:t>
      </w:r>
      <w:r w:rsidR="00F37DEC">
        <w:rPr>
          <w:b w:val="0"/>
          <w:bCs w:val="0"/>
          <w:color w:val="000000"/>
          <w:sz w:val="24"/>
          <w:szCs w:val="24"/>
        </w:rPr>
        <w:t>(</w:t>
      </w:r>
      <w:r w:rsidRPr="00F37DEC">
        <w:rPr>
          <w:b w:val="0"/>
          <w:bCs w:val="0"/>
          <w:color w:val="000000"/>
          <w:sz w:val="24"/>
          <w:szCs w:val="24"/>
        </w:rPr>
        <w:t xml:space="preserve">дата обращения: </w:t>
      </w:r>
      <w:r w:rsidR="00453F57" w:rsidRPr="00F37DEC">
        <w:rPr>
          <w:b w:val="0"/>
          <w:bCs w:val="0"/>
          <w:color w:val="000000"/>
          <w:sz w:val="24"/>
          <w:szCs w:val="24"/>
        </w:rPr>
        <w:t>15</w:t>
      </w:r>
      <w:r w:rsidRPr="00F37DEC">
        <w:rPr>
          <w:b w:val="0"/>
          <w:bCs w:val="0"/>
          <w:color w:val="000000"/>
          <w:sz w:val="24"/>
          <w:szCs w:val="24"/>
        </w:rPr>
        <w:t>. 1</w:t>
      </w:r>
      <w:r w:rsidR="00453F57" w:rsidRPr="00F37DEC">
        <w:rPr>
          <w:b w:val="0"/>
          <w:bCs w:val="0"/>
          <w:color w:val="000000"/>
          <w:sz w:val="24"/>
          <w:szCs w:val="24"/>
        </w:rPr>
        <w:t>0</w:t>
      </w:r>
      <w:r w:rsidRPr="00F37DEC">
        <w:rPr>
          <w:b w:val="0"/>
          <w:bCs w:val="0"/>
          <w:color w:val="000000"/>
          <w:sz w:val="24"/>
          <w:szCs w:val="24"/>
        </w:rPr>
        <w:t>.202</w:t>
      </w:r>
      <w:r w:rsidR="00453F57" w:rsidRPr="00F37DEC">
        <w:rPr>
          <w:b w:val="0"/>
          <w:bCs w:val="0"/>
          <w:color w:val="000000"/>
          <w:sz w:val="24"/>
          <w:szCs w:val="24"/>
        </w:rPr>
        <w:t>3</w:t>
      </w:r>
      <w:r w:rsidRPr="00F37DEC">
        <w:rPr>
          <w:b w:val="0"/>
          <w:bCs w:val="0"/>
          <w:color w:val="000000"/>
          <w:sz w:val="24"/>
          <w:szCs w:val="24"/>
        </w:rPr>
        <w:t>)</w:t>
      </w:r>
    </w:p>
    <w:p w:rsidR="00F37DEC" w:rsidRDefault="00681FEF" w:rsidP="00F37D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bCs w:val="0"/>
          <w:color w:val="000000"/>
          <w:sz w:val="24"/>
          <w:szCs w:val="24"/>
        </w:rPr>
      </w:pPr>
      <w:r w:rsidRPr="00681FEF">
        <w:rPr>
          <w:b w:val="0"/>
          <w:bCs w:val="0"/>
          <w:sz w:val="24"/>
          <w:szCs w:val="24"/>
        </w:rPr>
        <w:t xml:space="preserve">Кругликов, В. Н. Интерактивные образовательные </w:t>
      </w:r>
      <w:r w:rsidR="0042602C" w:rsidRPr="00681FEF">
        <w:rPr>
          <w:b w:val="0"/>
          <w:bCs w:val="0"/>
          <w:sz w:val="24"/>
          <w:szCs w:val="24"/>
        </w:rPr>
        <w:t>технологии:</w:t>
      </w:r>
      <w:r w:rsidRPr="00681FEF">
        <w:rPr>
          <w:b w:val="0"/>
          <w:bCs w:val="0"/>
          <w:sz w:val="24"/>
          <w:szCs w:val="24"/>
        </w:rPr>
        <w:t xml:space="preserve"> учеб</w:t>
      </w:r>
      <w:proofErr w:type="gramStart"/>
      <w:r w:rsidRPr="00681FEF">
        <w:rPr>
          <w:b w:val="0"/>
          <w:bCs w:val="0"/>
          <w:sz w:val="24"/>
          <w:szCs w:val="24"/>
        </w:rPr>
        <w:t>.</w:t>
      </w:r>
      <w:proofErr w:type="gramEnd"/>
      <w:r w:rsidRPr="00681FEF">
        <w:rPr>
          <w:b w:val="0"/>
          <w:bCs w:val="0"/>
          <w:sz w:val="24"/>
          <w:szCs w:val="24"/>
        </w:rPr>
        <w:t xml:space="preserve"> </w:t>
      </w:r>
      <w:proofErr w:type="gramStart"/>
      <w:r w:rsidRPr="00681FEF">
        <w:rPr>
          <w:b w:val="0"/>
          <w:bCs w:val="0"/>
          <w:sz w:val="24"/>
          <w:szCs w:val="24"/>
        </w:rPr>
        <w:t>и</w:t>
      </w:r>
      <w:proofErr w:type="gramEnd"/>
      <w:r w:rsidRPr="00681FEF">
        <w:rPr>
          <w:b w:val="0"/>
          <w:bCs w:val="0"/>
          <w:sz w:val="24"/>
          <w:szCs w:val="24"/>
        </w:rPr>
        <w:t xml:space="preserve"> практикум для вузов / В. Н. Кругликов, М. В. Оленникова. — 2-е изд., </w:t>
      </w:r>
      <w:proofErr w:type="spellStart"/>
      <w:r w:rsidRPr="00681FEF">
        <w:rPr>
          <w:b w:val="0"/>
          <w:bCs w:val="0"/>
          <w:sz w:val="24"/>
          <w:szCs w:val="24"/>
        </w:rPr>
        <w:t>испр</w:t>
      </w:r>
      <w:proofErr w:type="spellEnd"/>
      <w:r w:rsidRPr="00681FEF">
        <w:rPr>
          <w:b w:val="0"/>
          <w:bCs w:val="0"/>
          <w:sz w:val="24"/>
          <w:szCs w:val="24"/>
        </w:rPr>
        <w:t xml:space="preserve">. и доп. — </w:t>
      </w:r>
      <w:r w:rsidR="0042602C" w:rsidRPr="00681FEF">
        <w:rPr>
          <w:b w:val="0"/>
          <w:bCs w:val="0"/>
          <w:sz w:val="24"/>
          <w:szCs w:val="24"/>
        </w:rPr>
        <w:t>Москва:</w:t>
      </w:r>
      <w:r w:rsidRPr="00681FEF">
        <w:rPr>
          <w:b w:val="0"/>
          <w:bCs w:val="0"/>
          <w:sz w:val="24"/>
          <w:szCs w:val="24"/>
        </w:rPr>
        <w:t xml:space="preserve"> </w:t>
      </w:r>
      <w:proofErr w:type="spellStart"/>
      <w:r w:rsidRPr="00681FEF">
        <w:rPr>
          <w:b w:val="0"/>
          <w:bCs w:val="0"/>
          <w:sz w:val="24"/>
          <w:szCs w:val="24"/>
        </w:rPr>
        <w:t>Юрайт</w:t>
      </w:r>
      <w:proofErr w:type="spellEnd"/>
      <w:r w:rsidRPr="00681FEF">
        <w:rPr>
          <w:b w:val="0"/>
          <w:bCs w:val="0"/>
          <w:sz w:val="24"/>
          <w:szCs w:val="24"/>
        </w:rPr>
        <w:t xml:space="preserve">, 2021. — 353 </w:t>
      </w:r>
      <w:proofErr w:type="gramStart"/>
      <w:r w:rsidRPr="00681FEF">
        <w:rPr>
          <w:b w:val="0"/>
          <w:bCs w:val="0"/>
          <w:sz w:val="24"/>
          <w:szCs w:val="24"/>
        </w:rPr>
        <w:t>с</w:t>
      </w:r>
      <w:proofErr w:type="gramEnd"/>
      <w:r w:rsidRPr="00681FEF">
        <w:rPr>
          <w:b w:val="0"/>
          <w:bCs w:val="0"/>
          <w:sz w:val="24"/>
          <w:szCs w:val="24"/>
        </w:rPr>
        <w:t xml:space="preserve">. // </w:t>
      </w:r>
      <w:proofErr w:type="gramStart"/>
      <w:r w:rsidRPr="00681FEF">
        <w:rPr>
          <w:b w:val="0"/>
          <w:bCs w:val="0"/>
          <w:sz w:val="24"/>
          <w:szCs w:val="24"/>
        </w:rPr>
        <w:t>Образовательная</w:t>
      </w:r>
      <w:proofErr w:type="gramEnd"/>
      <w:r w:rsidRPr="00681FEF">
        <w:rPr>
          <w:b w:val="0"/>
          <w:bCs w:val="0"/>
          <w:sz w:val="24"/>
          <w:szCs w:val="24"/>
        </w:rPr>
        <w:t xml:space="preserve"> платформа </w:t>
      </w:r>
      <w:proofErr w:type="spellStart"/>
      <w:r w:rsidRPr="00681FEF">
        <w:rPr>
          <w:b w:val="0"/>
          <w:bCs w:val="0"/>
          <w:sz w:val="24"/>
          <w:szCs w:val="24"/>
        </w:rPr>
        <w:t>Юрайт</w:t>
      </w:r>
      <w:proofErr w:type="spellEnd"/>
      <w:r w:rsidRPr="00681FEF">
        <w:rPr>
          <w:b w:val="0"/>
          <w:bCs w:val="0"/>
          <w:sz w:val="24"/>
          <w:szCs w:val="24"/>
        </w:rPr>
        <w:t>: [сайт]. — URL: https://urait.ru/bcode/472338/ (дата обращения: 30.05.2022).</w:t>
      </w:r>
    </w:p>
    <w:p w:rsidR="00453F57" w:rsidRPr="005F406E" w:rsidRDefault="00453F57" w:rsidP="00F37DEC">
      <w:pPr>
        <w:pStyle w:val="1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bCs w:val="0"/>
          <w:color w:val="000000"/>
          <w:sz w:val="24"/>
          <w:szCs w:val="24"/>
        </w:rPr>
      </w:pPr>
      <w:r w:rsidRPr="00F37DEC">
        <w:rPr>
          <w:b w:val="0"/>
          <w:bCs w:val="0"/>
          <w:sz w:val="24"/>
          <w:szCs w:val="24"/>
        </w:rPr>
        <w:t>Зайцев, С.В. Технология «Перевернутый класс» в современной школе: теория и практика/ С.В. Зайцев // Народное образование. - 2018. - №</w:t>
      </w:r>
      <w:r w:rsidR="00F37DEC" w:rsidRPr="00F37DEC">
        <w:rPr>
          <w:b w:val="0"/>
          <w:bCs w:val="0"/>
          <w:sz w:val="24"/>
          <w:szCs w:val="24"/>
        </w:rPr>
        <w:t>5. -</w:t>
      </w:r>
      <w:r w:rsidRPr="00F37DEC">
        <w:rPr>
          <w:b w:val="0"/>
          <w:bCs w:val="0"/>
          <w:sz w:val="24"/>
          <w:szCs w:val="24"/>
        </w:rPr>
        <w:t xml:space="preserve"> С.254</w:t>
      </w:r>
    </w:p>
    <w:p w:rsidR="005F406E" w:rsidRPr="0001313E" w:rsidRDefault="005F406E" w:rsidP="00157406">
      <w:pPr>
        <w:spacing w:before="24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1313E">
        <w:rPr>
          <w:rFonts w:ascii="Times New Roman" w:hAnsi="Times New Roman" w:cs="Times New Roman"/>
          <w:b/>
          <w:bCs/>
          <w:sz w:val="24"/>
          <w:szCs w:val="24"/>
          <w:lang w:val="en-US"/>
        </w:rPr>
        <w:t>Literature:</w:t>
      </w:r>
    </w:p>
    <w:p w:rsidR="005F406E" w:rsidRPr="0001313E" w:rsidRDefault="005F406E" w:rsidP="005F40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1. Federal Educational Standard of Basic General Education. – URL: https://base.garant.ru/401433920/53f89421bbdaf741eb2d1ecc4ddb4c33/ (date of access: 15. </w:t>
      </w:r>
      <w:r w:rsidRPr="0001313E">
        <w:rPr>
          <w:rFonts w:ascii="Times New Roman" w:hAnsi="Times New Roman" w:cs="Times New Roman"/>
          <w:sz w:val="24"/>
          <w:szCs w:val="24"/>
          <w:lang w:val="en-US"/>
        </w:rPr>
        <w:t xml:space="preserve">10.2023) </w:t>
      </w:r>
    </w:p>
    <w:p w:rsidR="005F406E" w:rsidRPr="005F406E" w:rsidRDefault="005F406E" w:rsidP="005F40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5F406E">
        <w:rPr>
          <w:rFonts w:ascii="Times New Roman" w:hAnsi="Times New Roman" w:cs="Times New Roman"/>
          <w:sz w:val="24"/>
          <w:szCs w:val="24"/>
          <w:lang w:val="en-US"/>
        </w:rPr>
        <w:t>Kruglikov</w:t>
      </w:r>
      <w:proofErr w:type="spell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, V. N. Interactive Educational Technologies: Textbook. </w:t>
      </w:r>
      <w:proofErr w:type="gramStart"/>
      <w:r w:rsidRPr="005F406E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 a workshop for universities / V. N. </w:t>
      </w:r>
      <w:proofErr w:type="spellStart"/>
      <w:r w:rsidRPr="005F406E">
        <w:rPr>
          <w:rFonts w:ascii="Times New Roman" w:hAnsi="Times New Roman" w:cs="Times New Roman"/>
          <w:sz w:val="24"/>
          <w:szCs w:val="24"/>
          <w:lang w:val="en-US"/>
        </w:rPr>
        <w:t>Kruglikov</w:t>
      </w:r>
      <w:proofErr w:type="spell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, M. V. </w:t>
      </w:r>
      <w:proofErr w:type="spellStart"/>
      <w:r w:rsidRPr="005F406E">
        <w:rPr>
          <w:rFonts w:ascii="Times New Roman" w:hAnsi="Times New Roman" w:cs="Times New Roman"/>
          <w:sz w:val="24"/>
          <w:szCs w:val="24"/>
          <w:lang w:val="en-US"/>
        </w:rPr>
        <w:t>Olennikova</w:t>
      </w:r>
      <w:proofErr w:type="spell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. — 2nd </w:t>
      </w:r>
      <w:proofErr w:type="gramStart"/>
      <w:r w:rsidRPr="005F406E">
        <w:rPr>
          <w:rFonts w:ascii="Times New Roman" w:hAnsi="Times New Roman" w:cs="Times New Roman"/>
          <w:sz w:val="24"/>
          <w:szCs w:val="24"/>
          <w:lang w:val="en-US"/>
        </w:rPr>
        <w:t>edition,</w:t>
      </w:r>
      <w:proofErr w:type="gram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 revised and expanded. — Moscow: </w:t>
      </w:r>
      <w:proofErr w:type="spellStart"/>
      <w:r w:rsidRPr="005F406E">
        <w:rPr>
          <w:rFonts w:ascii="Times New Roman" w:hAnsi="Times New Roman" w:cs="Times New Roman"/>
          <w:sz w:val="24"/>
          <w:szCs w:val="24"/>
          <w:lang w:val="en-US"/>
        </w:rPr>
        <w:t>Yurayt</w:t>
      </w:r>
      <w:proofErr w:type="spell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, 2021. — 353 p. // </w:t>
      </w:r>
      <w:proofErr w:type="spellStart"/>
      <w:r w:rsidRPr="005F406E">
        <w:rPr>
          <w:rFonts w:ascii="Times New Roman" w:hAnsi="Times New Roman" w:cs="Times New Roman"/>
          <w:sz w:val="24"/>
          <w:szCs w:val="24"/>
          <w:lang w:val="en-US"/>
        </w:rPr>
        <w:t>Yurayt</w:t>
      </w:r>
      <w:proofErr w:type="spell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 Educational Platform: [website]. — URL: https://urait.ru/bcode/472338/ (date of access: 30.05.2022). </w:t>
      </w:r>
    </w:p>
    <w:p w:rsidR="005F406E" w:rsidRPr="005F406E" w:rsidRDefault="005F406E" w:rsidP="005F40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5F406E">
        <w:rPr>
          <w:rFonts w:ascii="Times New Roman" w:hAnsi="Times New Roman" w:cs="Times New Roman"/>
          <w:sz w:val="24"/>
          <w:szCs w:val="24"/>
          <w:lang w:val="en-US"/>
        </w:rPr>
        <w:t>Zaitsev</w:t>
      </w:r>
      <w:proofErr w:type="spell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, S.V. The "Inverted Class" Technology in a Modern School: Theory and Practice/ S.V. </w:t>
      </w:r>
      <w:proofErr w:type="spellStart"/>
      <w:r w:rsidRPr="005F406E">
        <w:rPr>
          <w:rFonts w:ascii="Times New Roman" w:hAnsi="Times New Roman" w:cs="Times New Roman"/>
          <w:sz w:val="24"/>
          <w:szCs w:val="24"/>
          <w:lang w:val="en-US"/>
        </w:rPr>
        <w:t>Zaitsev</w:t>
      </w:r>
      <w:proofErr w:type="spell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 // People's Education. - 2018. </w:t>
      </w:r>
      <w:proofErr w:type="gramStart"/>
      <w:r w:rsidRPr="005F406E">
        <w:rPr>
          <w:rFonts w:ascii="Times New Roman" w:hAnsi="Times New Roman" w:cs="Times New Roman"/>
          <w:sz w:val="24"/>
          <w:szCs w:val="24"/>
          <w:lang w:val="en-US"/>
        </w:rPr>
        <w:t>- No. 5.</w:t>
      </w:r>
      <w:proofErr w:type="gramEnd"/>
      <w:r w:rsidRPr="005F406E">
        <w:rPr>
          <w:rFonts w:ascii="Times New Roman" w:hAnsi="Times New Roman" w:cs="Times New Roman"/>
          <w:sz w:val="24"/>
          <w:szCs w:val="24"/>
          <w:lang w:val="en-US"/>
        </w:rPr>
        <w:t xml:space="preserve"> - P. 254</w:t>
      </w:r>
    </w:p>
    <w:p w:rsidR="00AD2881" w:rsidRPr="005F406E" w:rsidRDefault="00AD2881" w:rsidP="00681F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B7E94" w:rsidRPr="005F406E" w:rsidRDefault="000B7E94" w:rsidP="00A944E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B7E94" w:rsidRPr="005F406E" w:rsidSect="00CD7D2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18A" w:rsidRDefault="0037318A" w:rsidP="00CD7D25">
      <w:pPr>
        <w:spacing w:after="0" w:line="240" w:lineRule="auto"/>
      </w:pPr>
      <w:r>
        <w:separator/>
      </w:r>
    </w:p>
  </w:endnote>
  <w:endnote w:type="continuationSeparator" w:id="0">
    <w:p w:rsidR="0037318A" w:rsidRDefault="0037318A" w:rsidP="00CD7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18A" w:rsidRDefault="0037318A" w:rsidP="00CD7D25">
      <w:pPr>
        <w:spacing w:after="0" w:line="240" w:lineRule="auto"/>
      </w:pPr>
      <w:r>
        <w:separator/>
      </w:r>
    </w:p>
  </w:footnote>
  <w:footnote w:type="continuationSeparator" w:id="0">
    <w:p w:rsidR="0037318A" w:rsidRDefault="0037318A" w:rsidP="00CD7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0DEA"/>
    <w:multiLevelType w:val="multilevel"/>
    <w:tmpl w:val="054A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A42AE"/>
    <w:multiLevelType w:val="multilevel"/>
    <w:tmpl w:val="AA1C6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717A39"/>
    <w:multiLevelType w:val="multilevel"/>
    <w:tmpl w:val="38EA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DD0645"/>
    <w:multiLevelType w:val="multilevel"/>
    <w:tmpl w:val="4F66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93588"/>
    <w:multiLevelType w:val="multilevel"/>
    <w:tmpl w:val="DD9E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56434F"/>
    <w:multiLevelType w:val="multilevel"/>
    <w:tmpl w:val="DDF49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2279CD"/>
    <w:multiLevelType w:val="multilevel"/>
    <w:tmpl w:val="EC14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943746"/>
    <w:multiLevelType w:val="multilevel"/>
    <w:tmpl w:val="660EB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E20FE2"/>
    <w:multiLevelType w:val="hybridMultilevel"/>
    <w:tmpl w:val="6E423F76"/>
    <w:lvl w:ilvl="0" w:tplc="116000C8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122733"/>
    <w:multiLevelType w:val="hybridMultilevel"/>
    <w:tmpl w:val="011A9BC2"/>
    <w:lvl w:ilvl="0" w:tplc="45D202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6E41DD"/>
    <w:multiLevelType w:val="multilevel"/>
    <w:tmpl w:val="DAC43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F023DB"/>
    <w:multiLevelType w:val="hybridMultilevel"/>
    <w:tmpl w:val="CF7A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2A1ACF"/>
    <w:multiLevelType w:val="multilevel"/>
    <w:tmpl w:val="39C00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5766FB"/>
    <w:multiLevelType w:val="multilevel"/>
    <w:tmpl w:val="11DC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A54CCA"/>
    <w:multiLevelType w:val="multilevel"/>
    <w:tmpl w:val="49860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C6046A"/>
    <w:multiLevelType w:val="hybridMultilevel"/>
    <w:tmpl w:val="E8E660D2"/>
    <w:lvl w:ilvl="0" w:tplc="06B8388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5"/>
  </w:num>
  <w:num w:numId="5">
    <w:abstractNumId w:val="13"/>
  </w:num>
  <w:num w:numId="6">
    <w:abstractNumId w:val="14"/>
  </w:num>
  <w:num w:numId="7">
    <w:abstractNumId w:val="1"/>
  </w:num>
  <w:num w:numId="8">
    <w:abstractNumId w:val="12"/>
  </w:num>
  <w:num w:numId="9">
    <w:abstractNumId w:val="4"/>
  </w:num>
  <w:num w:numId="10">
    <w:abstractNumId w:val="7"/>
  </w:num>
  <w:num w:numId="11">
    <w:abstractNumId w:val="6"/>
  </w:num>
  <w:num w:numId="12">
    <w:abstractNumId w:val="8"/>
  </w:num>
  <w:num w:numId="13">
    <w:abstractNumId w:val="15"/>
  </w:num>
  <w:num w:numId="14">
    <w:abstractNumId w:val="0"/>
  </w:num>
  <w:num w:numId="15">
    <w:abstractNumId w:val="9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37AC"/>
    <w:rsid w:val="0001313E"/>
    <w:rsid w:val="00086E2F"/>
    <w:rsid w:val="000B7E94"/>
    <w:rsid w:val="000C36E2"/>
    <w:rsid w:val="000E26E8"/>
    <w:rsid w:val="00157406"/>
    <w:rsid w:val="00175863"/>
    <w:rsid w:val="00233A28"/>
    <w:rsid w:val="002F18D0"/>
    <w:rsid w:val="0037318A"/>
    <w:rsid w:val="003B61E6"/>
    <w:rsid w:val="0042602C"/>
    <w:rsid w:val="00426A79"/>
    <w:rsid w:val="00453F57"/>
    <w:rsid w:val="004D1FE6"/>
    <w:rsid w:val="005346F7"/>
    <w:rsid w:val="005B1526"/>
    <w:rsid w:val="005F406E"/>
    <w:rsid w:val="00681FEF"/>
    <w:rsid w:val="006F78D1"/>
    <w:rsid w:val="008A5333"/>
    <w:rsid w:val="00A76018"/>
    <w:rsid w:val="00A944E0"/>
    <w:rsid w:val="00AD2881"/>
    <w:rsid w:val="00B31268"/>
    <w:rsid w:val="00B43481"/>
    <w:rsid w:val="00BA5B8E"/>
    <w:rsid w:val="00BC4407"/>
    <w:rsid w:val="00C3524F"/>
    <w:rsid w:val="00C83242"/>
    <w:rsid w:val="00CC6995"/>
    <w:rsid w:val="00CD7D25"/>
    <w:rsid w:val="00D8706E"/>
    <w:rsid w:val="00F37DEC"/>
    <w:rsid w:val="00F93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94"/>
  </w:style>
  <w:style w:type="paragraph" w:styleId="1">
    <w:name w:val="heading 1"/>
    <w:basedOn w:val="a"/>
    <w:link w:val="10"/>
    <w:uiPriority w:val="9"/>
    <w:qFormat/>
    <w:rsid w:val="00CD7D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E26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D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26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ranslatable-message">
    <w:name w:val="translatable-message"/>
    <w:basedOn w:val="a0"/>
    <w:rsid w:val="003B61E6"/>
  </w:style>
  <w:style w:type="character" w:styleId="a3">
    <w:name w:val="Strong"/>
    <w:basedOn w:val="a0"/>
    <w:uiPriority w:val="22"/>
    <w:qFormat/>
    <w:rsid w:val="003B61E6"/>
    <w:rPr>
      <w:b/>
      <w:bCs/>
    </w:rPr>
  </w:style>
  <w:style w:type="character" w:styleId="a4">
    <w:name w:val="Hyperlink"/>
    <w:basedOn w:val="a0"/>
    <w:uiPriority w:val="99"/>
    <w:unhideWhenUsed/>
    <w:rsid w:val="003B61E6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CD7D25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c1">
    <w:name w:val="c1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CD7D25"/>
  </w:style>
  <w:style w:type="character" w:customStyle="1" w:styleId="c4">
    <w:name w:val="c4"/>
    <w:basedOn w:val="a0"/>
    <w:rsid w:val="00CD7D25"/>
  </w:style>
  <w:style w:type="character" w:customStyle="1" w:styleId="c2">
    <w:name w:val="c2"/>
    <w:basedOn w:val="a0"/>
    <w:rsid w:val="00CD7D25"/>
  </w:style>
  <w:style w:type="paragraph" w:customStyle="1" w:styleId="c0">
    <w:name w:val="c0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D7D25"/>
  </w:style>
  <w:style w:type="character" w:customStyle="1" w:styleId="c5">
    <w:name w:val="c5"/>
    <w:basedOn w:val="a0"/>
    <w:rsid w:val="00CD7D25"/>
  </w:style>
  <w:style w:type="character" w:customStyle="1" w:styleId="c3">
    <w:name w:val="c3"/>
    <w:basedOn w:val="a0"/>
    <w:rsid w:val="00CD7D25"/>
  </w:style>
  <w:style w:type="paragraph" w:customStyle="1" w:styleId="c8">
    <w:name w:val="c8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CD7D25"/>
  </w:style>
  <w:style w:type="character" w:customStyle="1" w:styleId="c13">
    <w:name w:val="c13"/>
    <w:basedOn w:val="a0"/>
    <w:rsid w:val="00CD7D25"/>
  </w:style>
  <w:style w:type="paragraph" w:customStyle="1" w:styleId="c31">
    <w:name w:val="c31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CD7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D7D2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D2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D7D2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D7D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List Paragraph"/>
    <w:basedOn w:val="a"/>
    <w:uiPriority w:val="34"/>
    <w:qFormat/>
    <w:rsid w:val="004D1FE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87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87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706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18n">
    <w:name w:val="i18n"/>
    <w:basedOn w:val="a0"/>
    <w:rsid w:val="00D8706E"/>
  </w:style>
  <w:style w:type="character" w:customStyle="1" w:styleId="tgico">
    <w:name w:val="tgico"/>
    <w:basedOn w:val="a0"/>
    <w:rsid w:val="00D8706E"/>
  </w:style>
  <w:style w:type="character" w:styleId="HTML1">
    <w:name w:val="HTML Code"/>
    <w:basedOn w:val="a0"/>
    <w:uiPriority w:val="99"/>
    <w:semiHidden/>
    <w:unhideWhenUsed/>
    <w:rsid w:val="00D8706E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681FE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1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20519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0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1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04021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96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563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1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8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0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84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37812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68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31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1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1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3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3985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6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7096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4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9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47719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9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2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60752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05316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326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5923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61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5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18132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8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3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9603D-75ED-470B-94C1-A5145D6B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 --------</dc:creator>
  <cp:lastModifiedBy>Пользователь</cp:lastModifiedBy>
  <cp:revision>2</cp:revision>
  <dcterms:created xsi:type="dcterms:W3CDTF">2026-03-05T07:57:00Z</dcterms:created>
  <dcterms:modified xsi:type="dcterms:W3CDTF">2026-03-05T07:57:00Z</dcterms:modified>
</cp:coreProperties>
</file>