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400" w:rsidRPr="00DF4400" w:rsidRDefault="00F416CF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DF4400" w:rsidRPr="00DF4400">
        <w:rPr>
          <w:rFonts w:ascii="Times New Roman" w:hAnsi="Times New Roman" w:cs="Times New Roman"/>
          <w:sz w:val="24"/>
          <w:szCs w:val="24"/>
        </w:rPr>
        <w:t>татья, посвященная методике глобального чтения. Она разбита на смысловые блоки и объясняет суть метода, его преимущества и практические шаги для занятий.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---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От картинки к слову: как сформировать навык глобального чтения у детей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 xml:space="preserve">Когда мы слышим слово «чтение», мы обычно представляем себе классический процесс: ребенок сначала учит буквы, потом складывает их в слоги, а слоги — в слова. Этот путь называется аналитическим (или </w:t>
      </w:r>
      <w:proofErr w:type="spellStart"/>
      <w:proofErr w:type="gramStart"/>
      <w:r w:rsidRPr="00DF4400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DF4400">
        <w:rPr>
          <w:rFonts w:ascii="Times New Roman" w:hAnsi="Times New Roman" w:cs="Times New Roman"/>
          <w:sz w:val="24"/>
          <w:szCs w:val="24"/>
        </w:rPr>
        <w:t>-буквенным</w:t>
      </w:r>
      <w:proofErr w:type="gramEnd"/>
      <w:r w:rsidRPr="00DF4400">
        <w:rPr>
          <w:rFonts w:ascii="Times New Roman" w:hAnsi="Times New Roman" w:cs="Times New Roman"/>
          <w:sz w:val="24"/>
          <w:szCs w:val="24"/>
        </w:rPr>
        <w:t>). Однако существует и совершенно иной подход, который позволяет ребенку научиться читать целые слова, минуя долгий этап изучения алфавита. Это глобальное чтение.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Данный метод основан на физиологической способности мозга запоминать визуальные образы. По сути, мы учим ребенка узнавать слова так же, как он узнает лица</w:t>
      </w:r>
      <w:r w:rsidRPr="00DF4400">
        <w:rPr>
          <w:rFonts w:ascii="Times New Roman" w:hAnsi="Times New Roman" w:cs="Times New Roman"/>
          <w:sz w:val="24"/>
          <w:szCs w:val="24"/>
        </w:rPr>
        <w:t xml:space="preserve"> людей или окружающие предметы.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Что такое глобальное чтение?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Термин «глобальное чтение» означает чтение целыми словами. Ребенок не разбивает слово на части, а воспринимает его как единую графическую единицу — иероглиф. Слово (написанное) связывается в сознании с картинкой, предметом или действием, которое оно обозначает.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 xml:space="preserve">Впервые эта методика была описана американским нейрофизиологом </w:t>
      </w:r>
      <w:proofErr w:type="spellStart"/>
      <w:r w:rsidRPr="00DF4400">
        <w:rPr>
          <w:rFonts w:ascii="Times New Roman" w:hAnsi="Times New Roman" w:cs="Times New Roman"/>
          <w:sz w:val="24"/>
          <w:szCs w:val="24"/>
        </w:rPr>
        <w:t>Гленном</w:t>
      </w:r>
      <w:proofErr w:type="spellEnd"/>
      <w:r w:rsidRPr="00DF4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4400">
        <w:rPr>
          <w:rFonts w:ascii="Times New Roman" w:hAnsi="Times New Roman" w:cs="Times New Roman"/>
          <w:sz w:val="24"/>
          <w:szCs w:val="24"/>
        </w:rPr>
        <w:t>Доманом</w:t>
      </w:r>
      <w:proofErr w:type="spellEnd"/>
      <w:r w:rsidRPr="00DF4400">
        <w:rPr>
          <w:rFonts w:ascii="Times New Roman" w:hAnsi="Times New Roman" w:cs="Times New Roman"/>
          <w:sz w:val="24"/>
          <w:szCs w:val="24"/>
        </w:rPr>
        <w:t>. Работая с детьми с нарушениями мозговой деятельности, он обнаружил, что если многократно и быстро показывать карточки со словами, мозг активируется и начинает запоминать информацию.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Кому это нужно?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2C5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Хотя метод универсален и может быть полезен любому ребенку, существуют категории детей, для которых глобальное чтение становится не просто удобным, а необходимым инструментом развития: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1. Дети с задержкой речевого развития (ЗРР) и алалией. Глобальное чтение помогает «растормозить» речь. Ребенок видит слово, произносит его (или слышит от взрослого) и связывает с картинкой, активизируя зрительный и слуховой анализаторы одновременно.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 xml:space="preserve">2. Дети с расстройствами аутистического спектра (РАС). Для них проще оперировать зрительной информацией, чем слуховой. Чтение целиком позволяет быстрее освоить письменную речь, которая для многих </w:t>
      </w:r>
      <w:proofErr w:type="spellStart"/>
      <w:r w:rsidRPr="00DF4400">
        <w:rPr>
          <w:rFonts w:ascii="Times New Roman" w:hAnsi="Times New Roman" w:cs="Times New Roman"/>
          <w:sz w:val="24"/>
          <w:szCs w:val="24"/>
        </w:rPr>
        <w:t>аутистов</w:t>
      </w:r>
      <w:proofErr w:type="spellEnd"/>
      <w:r w:rsidRPr="00DF4400">
        <w:rPr>
          <w:rFonts w:ascii="Times New Roman" w:hAnsi="Times New Roman" w:cs="Times New Roman"/>
          <w:sz w:val="24"/>
          <w:szCs w:val="24"/>
        </w:rPr>
        <w:t xml:space="preserve"> становится более понятной формой коммуникации, чем устная.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3. Дети с синдромом Дауна. Исследования показывают, что у таких детей сильна зрительная память, и они легче усваивают целостные образы.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4. Часто болеющие дети. Если ребенок пропустил много занятий в школе или саду, метод позволяет быстро наверстать навык чтения без мучительного повторения слогов.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DF4400">
        <w:rPr>
          <w:rFonts w:ascii="Times New Roman" w:hAnsi="Times New Roman" w:cs="Times New Roman"/>
          <w:sz w:val="24"/>
          <w:szCs w:val="24"/>
        </w:rPr>
        <w:t>Нейротипичные</w:t>
      </w:r>
      <w:proofErr w:type="spellEnd"/>
      <w:r w:rsidRPr="00DF4400">
        <w:rPr>
          <w:rFonts w:ascii="Times New Roman" w:hAnsi="Times New Roman" w:cs="Times New Roman"/>
          <w:sz w:val="24"/>
          <w:szCs w:val="24"/>
        </w:rPr>
        <w:t xml:space="preserve"> дети раннего возраста (от 1 года). Это способ раннего развития, который превращает обучение в увлекательную игру.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Принципы метода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В основе формирования навыка глобального чтения лежат несколько ключевых правил: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lastRenderedPageBreak/>
        <w:t>1. Краткость. Занятия должны быть короткими (от 30 секунд до 1-2 минут в самом начале), чтобы не наступило пресыщение.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2. Регулярность. Лучше заниматься 5 раз в день по 1 минуте, чем один раз 20 минут. Мозгу необходимы повторения для закрепления образа.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3. Яркость и контрастность. Карточки должны быть крупными: красный шрифт на белом фоне (на начальном этапе) привлекает внимание лучше всего.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4. Эмоциональная вовлеченность. Ребенок должен быть сыт, здоров и находиться в хорошем расположении духа. Процесс должен походить на игру, а не на экзамен.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5. От простого к сложному. Начинаем с хорошо знакомых ребенку предметов и лишь затем переходим к действиям и абстрактным понятиям.</w:t>
      </w:r>
      <w:r w:rsidRPr="00DF4400">
        <w:rPr>
          <w:rFonts w:ascii="Times New Roman" w:hAnsi="Times New Roman" w:cs="Times New Roman"/>
          <w:sz w:val="24"/>
          <w:szCs w:val="24"/>
        </w:rPr>
        <w:t xml:space="preserve"> </w:t>
      </w:r>
      <w:r w:rsidRPr="00DF4400">
        <w:rPr>
          <w:rFonts w:ascii="Times New Roman" w:hAnsi="Times New Roman" w:cs="Times New Roman"/>
          <w:sz w:val="24"/>
          <w:szCs w:val="24"/>
        </w:rPr>
        <w:t>Этапы формирования навыка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Процесс обучения можно условно разделить на несколько этапов. Важно не перескакивать через ступеньки и двигаться в темпе, комфортном для ребенка.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Этап 1: Знакомство со словами (Существительные)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Выберите 5 слов, обозначающих то, что ребенок любит больше всего: «мама», «папа», «мяч», «мишка», «сок». Напишите их красным фломастером на белых полосках картона (высота букв около 7–10 см).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· Как играть: Покажите карточку ребенку и четко произнесите: «Здесь написано „</w:t>
      </w:r>
      <w:proofErr w:type="gramStart"/>
      <w:r w:rsidRPr="00DF4400">
        <w:rPr>
          <w:rFonts w:ascii="Times New Roman" w:hAnsi="Times New Roman" w:cs="Times New Roman"/>
          <w:sz w:val="24"/>
          <w:szCs w:val="24"/>
        </w:rPr>
        <w:t>МАМА“</w:t>
      </w:r>
      <w:proofErr w:type="gramEnd"/>
      <w:r w:rsidRPr="00DF4400">
        <w:rPr>
          <w:rFonts w:ascii="Times New Roman" w:hAnsi="Times New Roman" w:cs="Times New Roman"/>
          <w:sz w:val="24"/>
          <w:szCs w:val="24"/>
        </w:rPr>
        <w:t>». Не просите ребенка повторить, не отвлекайтесь на объяснения. Покажите карточку на 1-2 секунды и уберите. Через полчаса покажите следующую.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Этап 2: Связка «Слово + Картинка»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Когда ребенок запомнил визуальный облик 10–15 слов (он приносит нужную карточку по просьбе или смотрит на нужную), можно подключать картинки.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Положите перед ребенком картинку (например, яблока). Рядом положите карточку со словом «ЯБЛОКО». Скажите: «Это яблоко. И здесь написано „</w:t>
      </w:r>
      <w:proofErr w:type="gramStart"/>
      <w:r w:rsidRPr="00DF4400">
        <w:rPr>
          <w:rFonts w:ascii="Times New Roman" w:hAnsi="Times New Roman" w:cs="Times New Roman"/>
          <w:sz w:val="24"/>
          <w:szCs w:val="24"/>
        </w:rPr>
        <w:t>яблоко“</w:t>
      </w:r>
      <w:proofErr w:type="gramEnd"/>
      <w:r w:rsidRPr="00DF4400">
        <w:rPr>
          <w:rFonts w:ascii="Times New Roman" w:hAnsi="Times New Roman" w:cs="Times New Roman"/>
          <w:sz w:val="24"/>
          <w:szCs w:val="24"/>
        </w:rPr>
        <w:t>». Предложите ребенку закрыть картинку карточкой или положить карточку на картинку.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Этап 3: Глаголы и действия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Когда пассивный словарь существительных достаточно велик, добавляем глаголы. Здесь важно использовать самого ребенка или игрушки.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· Как играть: Вы пишете на карточках слова «БЕЖИТ», «СИДИТ», «СПИТ». Сажаете мишку на стул, показываете карточку «СИДИТ» и комментируете: «Мишка СИДИТ». Затем укладываете мишку и показываете карточку «СПИТ».</w:t>
      </w:r>
      <w:r w:rsidRPr="00DF4400">
        <w:rPr>
          <w:rFonts w:ascii="Times New Roman" w:hAnsi="Times New Roman" w:cs="Times New Roman"/>
          <w:sz w:val="24"/>
          <w:szCs w:val="24"/>
        </w:rPr>
        <w:t xml:space="preserve"> </w:t>
      </w:r>
      <w:r w:rsidRPr="00DF4400">
        <w:rPr>
          <w:rFonts w:ascii="Times New Roman" w:hAnsi="Times New Roman" w:cs="Times New Roman"/>
          <w:sz w:val="24"/>
          <w:szCs w:val="24"/>
        </w:rPr>
        <w:t>Этап 4: Простые предложения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Соединяем существительное и глагол. Ребенок видит на столе три карточки: «МИШКА», «СИДИТ», «НА СТУЛЕ» (предлоги вводятся отдельно, но на начальном этапе предлог можно писать слитно с существительным или выделять карточкой меньшего размера). Задача ребенка — выложить карточки в правильной последовательности рядом с игрушкой.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Практические советы и игры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Чтобы занятия не превратились в рутину, используйте игровые приемы: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lastRenderedPageBreak/>
        <w:t>· Лото. Раздайте игрокам большие карты с картинками. Ведущий показывает карточку со словом, игрок читает (узнает) слово и закрывает им нужную картинку.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· Поручения. Разложите по комнате карточки со словами «СТУЛ», «ДИВАН», «ОКНО», «ДВЕРЬ». Попросите ребенка принести карточку «ОКНО» или положить игрушку на карточку «ДИВАН».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· Найди пару. Перемешайте карточки со словами и маленькие картинки. Нужно разложить их по парам.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· Исчезающее слово. Выложите перед ребенком 3-4 карточки, попросите запомнить, а затем, пока ребенок закроет глаза, уберите одну. Спросите, чего не хватает.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Заключение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4400">
        <w:rPr>
          <w:rFonts w:ascii="Times New Roman" w:hAnsi="Times New Roman" w:cs="Times New Roman"/>
          <w:sz w:val="24"/>
          <w:szCs w:val="24"/>
        </w:rPr>
        <w:t>Глобальное чтение — это не альтернатива традиционному обучению, а мощный вспомогательный инструмент. Оно не отменяет изучения букв и звуков в будущем, но позволяет ребенку почувствовать вкус к чтению, понять его смысл, поверить в свои силы.</w:t>
      </w:r>
    </w:p>
    <w:p w:rsidR="00DF4400" w:rsidRPr="00DF4400" w:rsidRDefault="00DF4400" w:rsidP="00DF44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4400" w:rsidRPr="00DF4400" w:rsidRDefault="00DF4400" w:rsidP="00DF4400">
      <w:pPr>
        <w:spacing w:after="0" w:line="240" w:lineRule="auto"/>
      </w:pPr>
      <w:r w:rsidRPr="00DF4400">
        <w:rPr>
          <w:rFonts w:ascii="Times New Roman" w:hAnsi="Times New Roman" w:cs="Times New Roman"/>
          <w:sz w:val="24"/>
          <w:szCs w:val="24"/>
        </w:rPr>
        <w:t>Для детей с особенностями развития это часто становится «пусковым крючком» для запуска активной речи. Для обычных малышей — возможностью освоить чтение легко и естественно, играя с карточками. Помните: главное в этом методе — радость от совместного времяпрепровождения и вера в успех вашего ребенка.</w:t>
      </w:r>
    </w:p>
    <w:sectPr w:rsidR="00DF4400" w:rsidRPr="00DF4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1B2"/>
    <w:rsid w:val="007332C5"/>
    <w:rsid w:val="00DA21B2"/>
    <w:rsid w:val="00DF4400"/>
    <w:rsid w:val="00F4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7D009A-D6A1-45AE-9ACA-B308D32A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2026-03-06T02:48:00Z</dcterms:created>
  <dcterms:modified xsi:type="dcterms:W3CDTF">2026-03-06T02:48:00Z</dcterms:modified>
</cp:coreProperties>
</file>