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68ABC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16.02.2026 г.</w:t>
      </w:r>
    </w:p>
    <w:p w14:paraId="34ED67E5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Конспект урока литературы в 6 классе по теме: «А.И. Куприн. Рассказ «Чудесный доктор».</w:t>
      </w:r>
    </w:p>
    <w:p w14:paraId="5B9BFD65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5959592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Цели урока:</w:t>
      </w:r>
    </w:p>
    <w:p w14:paraId="27DBE6A3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ознакомить 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с жанром святочного рассказа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и с его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основны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ми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признак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ами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в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произведении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А.И.Куприна;</w:t>
      </w:r>
    </w:p>
    <w:p w14:paraId="42B5FEA6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-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развивать способности анализировать текст, давать характеристики героям литературного произведения, развивать речь, обогащать словарный запас обучающихся;</w:t>
      </w:r>
    </w:p>
    <w:p w14:paraId="48FC3BA4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-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воспитывать нравственные качества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: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любовь, сострадание, милосердие, доброта.</w:t>
      </w:r>
    </w:p>
    <w:p w14:paraId="01BB927F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Тип урока: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урок изучения нового материала.</w:t>
      </w:r>
    </w:p>
    <w:p w14:paraId="05C1DD0E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Формы организации познавательной деятельности: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коллективная, групповая, индивидуальная.</w:t>
      </w:r>
    </w:p>
    <w:p w14:paraId="5F3BE3FD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Оборудование: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текст рассказа А.И.Куприна «Чудесный доктор», словарь, портреты А.И.Куприна, Н.И.Пирогова, выставка книг с произведениями А.И.Куприна, иллюстрации обучающихся.</w:t>
      </w:r>
    </w:p>
    <w:p w14:paraId="7AD953AF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7F0A5C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Ход урока:</w:t>
      </w:r>
    </w:p>
    <w:p w14:paraId="0C801CF6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I. Организационный момент.</w:t>
      </w:r>
    </w:p>
    <w:p w14:paraId="69541ABD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Эпиграф</w:t>
      </w:r>
    </w:p>
    <w:p w14:paraId="60A253BA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right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«…человеку надлежит быть…</w:t>
      </w:r>
    </w:p>
    <w:p w14:paraId="74198BBF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right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верным в дружбе, милостивым</w:t>
      </w:r>
    </w:p>
    <w:p w14:paraId="1703E8A0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right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 больному и падшему, ласковым</w:t>
      </w:r>
    </w:p>
    <w:p w14:paraId="15B4191A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right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 зверям»</w:t>
      </w:r>
    </w:p>
    <w:p w14:paraId="20A71064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right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А.И. Куприн</w:t>
      </w:r>
    </w:p>
    <w:p w14:paraId="0D3F5C7D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Вступительное слово учителя.</w:t>
      </w:r>
    </w:p>
    <w:p w14:paraId="48538DA3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Ребята, сегодня у нас урок по рассказу А.И. Куприна «Чудесный доктор».</w:t>
      </w:r>
    </w:p>
    <w:p w14:paraId="5C9E5752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Ключевыми словами на нашем уроке будут вопросы нравственности: добро, милосердие, сочувствие, сострадание, любовь. ( Эти слова написаны на доске). А эпиграфом урока станут слова автора.</w:t>
      </w:r>
    </w:p>
    <w:p w14:paraId="36A67D9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Жизнь людей на Земле – и взрослых, и детей – на протяжении всей истории человечества не была простой, безоблачной. Самые разные испытания и проблемы подстерегали и подстерегают буквально каждого не только во время войны, но и в мирные, казалось бы, спокойные дни. Безработица, отсутствие средств к существованию, болезни, невозможность ничем помочь самым близким, дорогим людям… Эти испытания могут быть такими тяжёлыми, что иногда даже у самого сильного человека опускаются руки. Им овладевает отчаяние… И поэтому помощь, которая (к сожалению, далеко не всегда) приходит в критический момент, воспринимается как ЧУДО. Согласитесь, любому хочется надеяться на возможность такой чудесной помощи. Очень хочется! Поэтому каждый подобный случай, услышанный где-то, рассказанный кем-то, только подкрепляет эту надежду. Сегодня мы будем говорить о таком рассказе, с которым вы познакомились при домашнем чтении.</w:t>
      </w:r>
    </w:p>
    <w:p w14:paraId="0470F75E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 называется этот рассказ? Кто его написал ?</w:t>
      </w:r>
    </w:p>
    <w:p w14:paraId="57787EFF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4"/>
          <w:szCs w:val="24"/>
          <w:shd w:val="clear" w:fill="FFFFFF"/>
        </w:rPr>
        <w:t>(Сообщение ученика об А.И.Куприне).</w:t>
      </w:r>
    </w:p>
    <w:p w14:paraId="35C35905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 1897 году А.И. Куприн создал рассказ “Чудесный доктор”, в котором затронул общечеловеческие проблемы гуманного отношения к человеку, благополучного детства, укрепления семейных ценностей.</w:t>
      </w:r>
    </w:p>
    <w:p w14:paraId="0D63925F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 вы понимаете значение слова «чудесный? Подберите синонимы.</w:t>
      </w:r>
    </w:p>
    <w:p w14:paraId="57A6F54D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 вы понимаете, что обозначают слова «милосердие», «сочувствие», «сострадание»? </w:t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u w:val="single"/>
          <w:shd w:val="clear" w:fill="FFFFFF"/>
        </w:rPr>
        <w:t>(Работа с толковым словарём).</w:t>
      </w:r>
    </w:p>
    <w:p w14:paraId="71799044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Милосердие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– готовность помочь кому – нибудь или простить кого – нибудь из сострадания, человеколюбия.</w:t>
      </w:r>
    </w:p>
    <w:p w14:paraId="5B9DB795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Сострадание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жалость, сочувствие, вызываемые чьим – нибудь несчастьем, горем.</w:t>
      </w:r>
    </w:p>
    <w:p w14:paraId="75EA8306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Сочувствие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отзывчивое, участливое отношение к переживаниям, несчастью других.</w:t>
      </w:r>
    </w:p>
    <w:p w14:paraId="7B4160F9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II. Словарная работа.</w:t>
      </w:r>
    </w:p>
    <w:p w14:paraId="7378B10C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Досужий (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вымысел) - появившийся от безделья (от слова «досуг» - свободное время или развлечение).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Предания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 легенды, переходящие от поколения к поколению, рассказы о былом.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Плачевно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 здесь: безрезультатно.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Пустые щи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- щи, сваренные на воде, а не на мясном бульоне.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Изможденный 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крайне изнуренный, утомленный.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Управляющий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 человек, который ведет дела какого-либо хозяйства.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Швейцар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 сторож при подъездах.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Поденная работа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- работа, для выполнения которой человека нанимают только на один день.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Сочельник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(устаревшее) - канун церковных праздников Рождества и Крещения.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Залог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 отдача имущества в обеспечение обязательств.</w:t>
      </w:r>
    </w:p>
    <w:p w14:paraId="5410B3C4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III. Актуализация знаний учащихся.</w:t>
      </w:r>
    </w:p>
    <w:p w14:paraId="23B93C3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А теперь вернемся к рассказу. Новый год. Рождество – самые любимые праздники взрослых и детей. Но мы с вами знаем, что существует и такое понятие – рождественский рассказ, святочный рассказ.</w:t>
      </w:r>
    </w:p>
    <w:p w14:paraId="0308359A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Что вы знаете об этом? Что такое святки?</w:t>
      </w:r>
    </w:p>
    <w:p w14:paraId="58580247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Расскажите о жанре рождественского рассказа.</w:t>
      </w:r>
    </w:p>
    <w:p w14:paraId="31380FF6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Рождественский, святочный рассказ связывается с праздничной уютной домашней атмосферой. Он говорит о событиях, имевших место на святках, чуде, которое всегда рядом, утверждает христианскую добродетель. Цель таких рассказов – помочь забыть житейские заботы и поверить в чудо, почувствовать атмосферу семейного праздника, пробудить в сердцах любовь и милосердие. Поэтому выстраивается рассказ таким образом: в определённой жизненной ситуации в результате чуда обиженный обстоятельствами герой забывает о несчастье, и всё кончается удачно, как в сказке. Непременно в таком рассказе есть мораль, урок, который выносится из пережитой ситуации.</w:t>
      </w:r>
    </w:p>
    <w:p w14:paraId="38461B33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 новый год всем хочется верить в добрые чудеса, в изменения к лучшему. Когда-то в России готовили к Рождеству специальные сборники, существовала традиция семейного чтения вслух святочных рассказов.</w:t>
      </w:r>
    </w:p>
    <w:p w14:paraId="3E5614AB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«Чудесный доктор» относится именно к таким произведениям. Но в своем рассказе Куприн подчеркивает реальность случая. И даже подчеркивается, когда и где «В Киеве лет около 30 назад».</w:t>
      </w:r>
    </w:p>
    <w:p w14:paraId="3B47505C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А сейчас вспомните о своих настроениях перед праздником.</w:t>
      </w:r>
    </w:p>
    <w:p w14:paraId="7A99D410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Но всегда ли так бывает? Все ли видят улыбки друзей, ощущают любовь и счастье? Ведь в жизни в реальности рядом с достатком, радостью соседствуют горе, нужда и одиночество.</w:t>
      </w:r>
    </w:p>
    <w:p w14:paraId="40923094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 начале рассказа герои, несмотря на приближающийся праздник, в отчаянии.</w:t>
      </w:r>
    </w:p>
    <w:p w14:paraId="7F2DFE90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Что мы узнаем о мальчиках из первого эпизода?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Давайте прочитаем эту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сцену у витрины магазина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(с начала до слов «Старший мальчик первый оторвался от созерцания очаровательного зрелища»).</w:t>
      </w:r>
    </w:p>
    <w:p w14:paraId="3DBAA3B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Сколько рассказчиков в этом произведении? Как вы думаете, чем привлекла внимание мальчиков витрина магазина? (Два: тот, с кем произошла эта история – Григорий Емельянович Мерцалов и автор, передающий услышанное от другого).</w:t>
      </w:r>
    </w:p>
    <w:p w14:paraId="5F357544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Такая форма построения текста (композиция) называется «рассказ в рассказе».</w:t>
      </w:r>
    </w:p>
    <w:p w14:paraId="46C0A890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Для чего Куприн так подробно описывает разговор мальчиков у витрины магазина?</w:t>
      </w:r>
    </w:p>
    <w:p w14:paraId="2A24FF79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Продолжим чтение рассказа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от слов «Старший мальчик первый оторвался от созерцания очаровательного зрелища» до слов «Когда мальчики вошли…».</w:t>
      </w:r>
    </w:p>
    <w:p w14:paraId="0300BA2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Куда поспешили мальчики?</w:t>
      </w:r>
    </w:p>
    <w:p w14:paraId="67CC51F3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 вы думаете, в какое время года происходит действие рассказа?</w:t>
      </w:r>
    </w:p>
    <w:p w14:paraId="60BB6C83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Любите ли вы праздники? Какие чувства испытываете при их приближении?</w:t>
      </w:r>
    </w:p>
    <w:p w14:paraId="54B15579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Могут ли Гриша и Володя надеяться на сюрпризы, подарки в эти праздничные дни?</w:t>
      </w:r>
    </w:p>
    <w:p w14:paraId="068D3AAE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Можно ли по началу рассказа увидеть противоречие между жизнью (бытом) мальчиков и окружающим миром?</w:t>
      </w:r>
    </w:p>
    <w:tbl>
      <w:tblPr>
        <w:tblW w:w="107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4378"/>
        <w:gridCol w:w="6377"/>
      </w:tblGrid>
      <w:tr w14:paraId="50873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17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E24B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Мир вокруг</w:t>
            </w:r>
          </w:p>
        </w:tc>
        <w:tc>
          <w:tcPr>
            <w:tcW w:w="607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DB89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Мальчики</w:t>
            </w:r>
          </w:p>
        </w:tc>
      </w:tr>
      <w:tr w14:paraId="35AFE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17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D688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Перед огромным окном гастрономического магазина</w:t>
            </w:r>
          </w:p>
        </w:tc>
        <w:tc>
          <w:tcPr>
            <w:tcW w:w="607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E0DF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Приплясывали от жестокой стужи</w:t>
            </w:r>
          </w:p>
        </w:tc>
      </w:tr>
      <w:tr w14:paraId="538D4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17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B2A9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Великолепная выставка</w:t>
            </w:r>
          </w:p>
        </w:tc>
        <w:tc>
          <w:tcPr>
            <w:tcW w:w="607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918C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 xml:space="preserve">Возбуждавшая в одинаковой степени их умы </w:t>
            </w:r>
          </w:p>
          <w:p w14:paraId="1FED1E7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и желудки</w:t>
            </w:r>
          </w:p>
        </w:tc>
      </w:tr>
      <w:tr w14:paraId="69C9C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17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FE01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Эффектная картина:</w:t>
            </w:r>
          </w:p>
          <w:p w14:paraId="0F09927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Возвышались целые горы крепких яблок и апельсинов;</w:t>
            </w:r>
          </w:p>
          <w:p w14:paraId="1902052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Стояли пирамиды мандаринов;</w:t>
            </w:r>
          </w:p>
          <w:p w14:paraId="48FCBC6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Протянулись огромные копченые и маринованные рыбы;</w:t>
            </w:r>
          </w:p>
          <w:p w14:paraId="5D6707F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Красовались разрезанные окорока с толстым слоем розоватого сала.</w:t>
            </w:r>
          </w:p>
        </w:tc>
        <w:tc>
          <w:tcPr>
            <w:tcW w:w="607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BDAB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Оба мальчика забыли о двенадцатиградусном морозе и о важном поручении, возложенном на них матерью.</w:t>
            </w:r>
          </w:p>
          <w:p w14:paraId="728C8A9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Оба с утра ничего не ели, кроме пустых щей.</w:t>
            </w:r>
          </w:p>
        </w:tc>
      </w:tr>
      <w:tr w14:paraId="17BF0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17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3B42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Очаровательное зрелище</w:t>
            </w:r>
          </w:p>
        </w:tc>
        <w:tc>
          <w:tcPr>
            <w:tcW w:w="607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A3AF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Произнес сурово, подавив тяжелый вздох</w:t>
            </w:r>
          </w:p>
        </w:tc>
      </w:tr>
    </w:tbl>
    <w:p w14:paraId="7E328C3A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 с помощью имен прилагательных создается колоритная картина жизни мальчиков и большого города?</w:t>
      </w:r>
    </w:p>
    <w:tbl>
      <w:tblPr>
        <w:tblW w:w="107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6330"/>
        <w:gridCol w:w="4425"/>
      </w:tblGrid>
      <w:tr w14:paraId="05E49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03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54F5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Прекрасные магазины</w:t>
            </w:r>
          </w:p>
        </w:tc>
        <w:tc>
          <w:tcPr>
            <w:tcW w:w="421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44DB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Малолюднее и темнее становились</w:t>
            </w:r>
          </w:p>
          <w:p w14:paraId="6D01822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 xml:space="preserve"> улицы</w:t>
            </w:r>
          </w:p>
        </w:tc>
      </w:tr>
      <w:tr w14:paraId="65E79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03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4659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Сияющие елки</w:t>
            </w:r>
          </w:p>
        </w:tc>
        <w:tc>
          <w:tcPr>
            <w:tcW w:w="421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EA92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кривые, узкие переулки.</w:t>
            </w:r>
          </w:p>
        </w:tc>
      </w:tr>
      <w:tr w14:paraId="64811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03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A54A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Рысаки, мчавшиеся под своими синими и красными сетками</w:t>
            </w:r>
          </w:p>
        </w:tc>
        <w:tc>
          <w:tcPr>
            <w:tcW w:w="421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36FC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Покосившийся, ветхий дом,</w:t>
            </w:r>
          </w:p>
        </w:tc>
      </w:tr>
      <w:tr w14:paraId="15909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03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A2BC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Праздничное оживление толпы</w:t>
            </w:r>
          </w:p>
        </w:tc>
        <w:tc>
          <w:tcPr>
            <w:tcW w:w="421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BDBC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 xml:space="preserve">мрачные, не освещенные </w:t>
            </w:r>
          </w:p>
          <w:p w14:paraId="1DFBE28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косогоры</w:t>
            </w:r>
          </w:p>
        </w:tc>
      </w:tr>
      <w:tr w14:paraId="38DA9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03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FD6D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Веселый гул окриков и разговоров</w:t>
            </w:r>
          </w:p>
        </w:tc>
        <w:tc>
          <w:tcPr>
            <w:tcW w:w="421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1399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Темный, обледенелый и грязный</w:t>
            </w:r>
          </w:p>
          <w:p w14:paraId="38DED69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 xml:space="preserve"> двор</w:t>
            </w:r>
          </w:p>
        </w:tc>
      </w:tr>
      <w:tr w14:paraId="5B873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03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6749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Разрумяненные морозом смеющиеся лица нарядных дам</w:t>
            </w:r>
          </w:p>
        </w:tc>
        <w:tc>
          <w:tcPr>
            <w:tcW w:w="421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3B6F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 xml:space="preserve">Прошли в темноте общим </w:t>
            </w:r>
          </w:p>
          <w:p w14:paraId="1B6D21F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коридором</w:t>
            </w:r>
          </w:p>
        </w:tc>
      </w:tr>
      <w:tr w14:paraId="35254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030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778A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Праздничное ликование</w:t>
            </w:r>
          </w:p>
        </w:tc>
        <w:tc>
          <w:tcPr>
            <w:tcW w:w="4215" w:type="dxa"/>
            <w:tcBorders>
              <w:top w:val="double" w:color="C0C0C0" w:sz="6" w:space="0"/>
              <w:left w:val="double" w:color="C0C0C0" w:sz="6" w:space="0"/>
              <w:bottom w:val="double" w:color="C0C0C0" w:sz="6" w:space="0"/>
              <w:right w:val="double" w:color="C0C0C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5C6F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 xml:space="preserve">Закоптелые, плачущие </w:t>
            </w:r>
          </w:p>
          <w:p w14:paraId="2809A94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150" w:afterAutospacing="0"/>
              <w:ind w:right="0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от сырости стены</w:t>
            </w:r>
          </w:p>
        </w:tc>
      </w:tr>
    </w:tbl>
    <w:p w14:paraId="4A65EE01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Выводы учащихся: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Беззащитность детей и бездушие большого города. Маленькие детские сердца сжались от острого недетского страдания.</w:t>
      </w:r>
    </w:p>
    <w:p w14:paraId="40EAF56B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IV. Проблемный вопрос: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Что мы узнали о семье Мерцаловых? Почему о несчастьях семьи мы узнаем лишь в середине рассказа? (наблюдения учащихся, выборочный пересказ текста).</w:t>
      </w:r>
      <w:bookmarkStart w:id="0" w:name="_GoBack"/>
      <w:bookmarkEnd w:id="0"/>
    </w:p>
    <w:p w14:paraId="6C71DCA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Что мы узнаем о семье мальчиков из описания «подземелья» и его обитателей?</w:t>
      </w:r>
    </w:p>
    <w:p w14:paraId="5B59C217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А как помогает нам писатель сильнее ощутить трагедию обездоленных людей?</w:t>
      </w:r>
    </w:p>
    <w:p w14:paraId="78E4428C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Автор противопоставляет героев, их семью миру сытых и равнодушных, а на фоне благополучия одних виднее бедность других. Это называется приемом контраста, т.е. противопоставления (антитеза).</w:t>
      </w:r>
    </w:p>
    <w:p w14:paraId="13EC49DF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u w:val="single"/>
          <w:shd w:val="clear" w:fill="FFFFFF"/>
        </w:rPr>
        <w:t>Работа с иллюстрацией к рассказу</w:t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.</w:t>
      </w:r>
    </w:p>
    <w:p w14:paraId="6970465C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 вы думаете, о чем говорилось в письме к бывшему хозяину главы семейства Мерцаловых? Мог ли швейцар передать письмо по назначению? Почему он, по вашему мнению, этого не сделал?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Можно ли согласиться с высказыванием И.Шмелева: «Чем жизнь тяжелее, тем одни люди становятся черствее, а другие - милосерднее»? К кому из персонажей рассказа вы уже сейчас могли бы применить эти слова?</w:t>
      </w:r>
    </w:p>
    <w:p w14:paraId="2A87EC0A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u w:val="single"/>
          <w:shd w:val="clear" w:fill="FFFFFF"/>
        </w:rPr>
        <w:t>Чтение отрывка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от слов «В это время в коридоре…» до слов «… гнали просителей с крыльца».</w:t>
      </w:r>
    </w:p>
    <w:p w14:paraId="6018620E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Итак, в семье Мерцаловых сложилась трагичная, безвыходная ситуация, и никто не проявил милосердия – готовности помочь. Глава семейства не видит выхода из сложившейся ситуации.</w:t>
      </w:r>
    </w:p>
    <w:p w14:paraId="1E486F85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Зачем писатель ведет своего измученного, голодного героя в городской сад?</w:t>
      </w:r>
    </w:p>
    <w:p w14:paraId="4827602A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Красота пейзажа создается с помощью метафор, олицетворений, эпитетов. Все это, во-первых, служит контрастом, т.е. противопоставлением. Царственная, спокойная, роскошная природа и нищенское существование семьи Мерцаловых, во-вторых, подталкивает Мерцалова к такому же спокойствию, такой же тишине, и он уже готов исполнить свое намерение.</w:t>
      </w:r>
    </w:p>
    <w:p w14:paraId="783181E6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Какую роль в рассказе играет портрет Мерцалова? </w:t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u w:val="single"/>
          <w:shd w:val="clear" w:fill="FFFFFF"/>
        </w:rPr>
        <w:t>Читаем эпизод героя в городском саду.</w:t>
      </w:r>
    </w:p>
    <w:p w14:paraId="51CABB4E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Ребята, приходилось ли вам когда-нибудь испытать чувство обиды, одиночества и страха из-за того, что вы не в состоянии ничего изменить? (ответы уч-ся)</w:t>
      </w:r>
    </w:p>
    <w:p w14:paraId="4ADE2FEB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Что же остановило героя от страшного поступка? (Встреча с доктором). Как создается портрет «чудесного доктора»? Находим это место в тексте и понаблюдаем. Какие определения подбирает Куприн для характеристики доктора? (Мягкий, ласковый, умное, серьёзное лицо, необыкновенное, спокойное, внушающее доверие).</w:t>
      </w:r>
    </w:p>
    <w:p w14:paraId="4BEF6616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Облик доктора вырисовывается постепенно. Как будто сама природа посылает Мерцалову чудо: оно приближается, и появляется реальный человек.</w:t>
      </w:r>
    </w:p>
    <w:p w14:paraId="5A99EF60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В чем же проявляется «чудесность» доктора? </w:t>
      </w:r>
      <w:r>
        <w:rPr>
          <w:rFonts w:hint="default" w:ascii="Times New Roman" w:hAnsi="Times New Roman" w:eastAsia="sans-serif" w:cs="Times New Roman"/>
          <w:i/>
          <w:iCs/>
          <w:caps w:val="0"/>
          <w:color w:val="000000"/>
          <w:spacing w:val="0"/>
          <w:sz w:val="24"/>
          <w:szCs w:val="24"/>
          <w:u w:val="single"/>
          <w:shd w:val="clear" w:fill="FFFFFF"/>
        </w:rPr>
        <w:t>Читаем по ролям разговор Мерцалова с незнакомцем.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Постарайтесь выразить мрачное состояние одного и участие, искреннее сочувствие другого.</w:t>
      </w:r>
    </w:p>
    <w:p w14:paraId="192EE08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Под руководством «чудесного доктора» все меняется как в сказке, семья возвращается к жизни. А доктор действует так быстро, что Мерцаловы опомниться не успевают, как он быстро одевается и исчезает.</w:t>
      </w:r>
    </w:p>
    <w:p w14:paraId="2DD97889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Какой сюрприз ждет Мерцаловых после исчезновения доктора?</w:t>
      </w:r>
    </w:p>
    <w:p w14:paraId="686D8B0B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 Мерцаловы узнают фамилию «чудесного доктора»? (Аптечный ярлычок на лекарстве).</w:t>
      </w:r>
    </w:p>
    <w:p w14:paraId="513930DD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Почему доктор сам не назвал себя? (Скромность, помощь от души, а не за благодарность).</w:t>
      </w:r>
    </w:p>
    <w:p w14:paraId="02E57AA2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Какую роль сыграл Н.И.Пирогов в жизни семьи Мерцаловых?</w:t>
      </w:r>
    </w:p>
    <w:p w14:paraId="17A405E1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 вы думаете, почему Куприн заканчивает свою историю рассказом о дальнейшей судьбе членов семьи Мерцаловых? Какие слова передают глубокую благодарность семьи «чудесному доктору»?</w:t>
      </w:r>
    </w:p>
    <w:p w14:paraId="0E8EEE0C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Добро, которое сделал для Мерцаловых доктор, живет в поступках, делах детей Мерцаловых.</w:t>
      </w:r>
    </w:p>
    <w:p w14:paraId="0206CBAB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Какова, на ваш взгляд, главная мысль рассказа?</w:t>
      </w:r>
    </w:p>
    <w:p w14:paraId="4976AF61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Что есть добро? Как вы это понимаете?</w:t>
      </w:r>
    </w:p>
    <w:p w14:paraId="6E83977F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Какую библейскую заповедь мы наблюдаем в рассказе?</w:t>
      </w:r>
    </w:p>
    <w:p w14:paraId="40BA6F3B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О чем молятся люди сейчас? С чем в трудные минуты жизни мы обращаемся к Богу?</w:t>
      </w:r>
    </w:p>
    <w:p w14:paraId="064034F3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Так уж получается, что мы молимся о себе, своих близких. Но молимся ли о других, умеем ли? Всегда ли замечаем несчастья других? Об этом рассказ А.И. Куприна «Чудесный доктор»</w:t>
      </w:r>
    </w:p>
    <w:p w14:paraId="08D90D70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О чем заставляет задуматься рассказ?</w:t>
      </w:r>
    </w:p>
    <w:p w14:paraId="22FF3A0F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Можем ли мы с уверенностью сказать, что рассказ актуален, современен в наши дни?</w:t>
      </w:r>
    </w:p>
    <w:p w14:paraId="5536182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Учитель.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 рассказе глубокое размышление писателя о добре и зле, которое существует не только где-то, но находятся в самом человеке. После прочтения этого рассказа, понимаешь, что надо любить ближнего. Ведь если ты будешь любить человека, то будешь любим и сам.</w:t>
      </w:r>
    </w:p>
    <w:p w14:paraId="4D71BCE0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А сейчас мы рассмотрим ваши рисунки к рассказу «Чудесный доктор». (2 – 3 ученика комментируют свои рисунки).</w:t>
      </w:r>
    </w:p>
    <w:p w14:paraId="03287919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VI. Вывод.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Итак, чудо деятельного сострадания, помощи человеку без ожидания благодарности должно стать “обыкновенным чудом”, естественным для каждого человека. Такие люди, как доктор Пирогов, все же есть в нашей реальной жизни, а значит, есть надежда на помощь и поддержку со стороны окружающих. А главное – никогда не падать духом, бороться с обстоятельствами и протягивать руку помощи нуждающимся. Ребята, надо верить в чудеса!</w:t>
      </w:r>
    </w:p>
    <w:p w14:paraId="2EE490B3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VII. Подведение итогов. Выставление оценок.</w:t>
      </w:r>
    </w:p>
    <w:p w14:paraId="715A18AC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VШ. Домашнее задание.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Ответить письменно на вопросы:</w:t>
      </w:r>
    </w:p>
    <w:p w14:paraId="56EEFB40">
      <w:pPr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C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2026-03-07T15:07:34Z</dcterms:created>
  <dc:creator>SAMSUNG</dc:creator>
  <cp:lastModifiedBy>SAMSUNG</cp:lastModifiedBy>
  <dcterms:modified xsi:type="dcterms:W3CDTF">2026-03-07T15:14:47Z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9509671A43FE452C8B64838520B5F83E_12</vt:lpwstr>
  </property>
</Properties>
</file>