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3545A" w14:textId="77777777" w:rsidR="00FF5CC0" w:rsidRPr="00FF5CC0" w:rsidRDefault="00FF5CC0" w:rsidP="00FF5CC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F5CC0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ЕТОД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СИНЕКТИКИ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ОБУЧЕНИИ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МЛАДШИХ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ШКОЛЬНИКОВ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ОТ ТЕОРИИ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ПРАКТИКЕ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РАЗВИТИЯ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КРЕАТИВНОГО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МЫШЛЕНИЯ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4EB1FC1E" w14:textId="1D4C95D9" w:rsidR="00FF5CC0" w:rsidRPr="00FF5CC0" w:rsidRDefault="00FF5CC0" w:rsidP="00FF5C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5CC0">
        <w:rPr>
          <w:rFonts w:ascii="Times New Roman" w:hAnsi="Times New Roman" w:cs="Times New Roman"/>
          <w:sz w:val="28"/>
          <w:szCs w:val="28"/>
        </w:rPr>
        <w:t>Волкова Екатерина Евгеньевна</w:t>
      </w:r>
    </w:p>
    <w:p w14:paraId="1D21E0EB" w14:textId="77777777" w:rsidR="00FF5CC0" w:rsidRPr="00FF5CC0" w:rsidRDefault="00FF5CC0" w:rsidP="00FF5CC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F5CC0">
        <w:rPr>
          <w:rFonts w:ascii="Times New Roman" w:hAnsi="Times New Roman" w:cs="Times New Roman"/>
          <w:i/>
          <w:iCs/>
          <w:sz w:val="28"/>
          <w:szCs w:val="28"/>
        </w:rPr>
        <w:t>ФГБОУ ВО «Томский государственный педагогический универ</w:t>
      </w:r>
      <w:bookmarkStart w:id="0" w:name="_GoBack"/>
      <w:bookmarkEnd w:id="0"/>
      <w:r w:rsidRPr="00FF5CC0">
        <w:rPr>
          <w:rFonts w:ascii="Times New Roman" w:hAnsi="Times New Roman" w:cs="Times New Roman"/>
          <w:i/>
          <w:iCs/>
          <w:sz w:val="28"/>
          <w:szCs w:val="28"/>
        </w:rPr>
        <w:t>ситет»,</w:t>
      </w:r>
    </w:p>
    <w:p w14:paraId="37BE5EEE" w14:textId="77777777" w:rsidR="00FF5CC0" w:rsidRPr="00FF5CC0" w:rsidRDefault="00FF5CC0" w:rsidP="00FF5CC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F5CC0">
        <w:rPr>
          <w:rFonts w:ascii="Times New Roman" w:hAnsi="Times New Roman" w:cs="Times New Roman"/>
          <w:i/>
          <w:iCs/>
          <w:sz w:val="28"/>
          <w:szCs w:val="28"/>
        </w:rPr>
        <w:t>г. Томск, Россия</w:t>
      </w:r>
    </w:p>
    <w:p w14:paraId="40122F28" w14:textId="77777777" w:rsidR="00FF5CC0" w:rsidRDefault="00FF5CC0" w:rsidP="00FF5C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5CC0">
        <w:rPr>
          <w:rFonts w:ascii="Times New Roman" w:hAnsi="Times New Roman" w:cs="Times New Roman"/>
          <w:i/>
          <w:iCs/>
          <w:sz w:val="28"/>
          <w:szCs w:val="28"/>
        </w:rPr>
        <w:t>Ключевые слова:</w:t>
      </w:r>
      <w:r w:rsidRPr="00FF5C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>, младшие школьники, творческое мышление, аналогии, креативность, ФГОС НОО, метапредметные результаты.</w:t>
      </w:r>
    </w:p>
    <w:p w14:paraId="3A2FA92C" w14:textId="77777777" w:rsidR="00FF5CC0" w:rsidRDefault="00FF5CC0" w:rsidP="00FF5C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i/>
          <w:iCs/>
          <w:sz w:val="28"/>
          <w:szCs w:val="28"/>
        </w:rPr>
        <w:t>Аннотация.</w:t>
      </w:r>
      <w:r w:rsidRPr="00FF5CC0">
        <w:rPr>
          <w:rFonts w:ascii="Times New Roman" w:hAnsi="Times New Roman" w:cs="Times New Roman"/>
          <w:sz w:val="28"/>
          <w:szCs w:val="28"/>
        </w:rPr>
        <w:t xml:space="preserve"> В статье рассматриваются возможности применения метода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в начальной школе. Автор анализирует теоретические основы метода, разработанного Уильямом Гордоном, и его адаптацию для работы с детьми младшего школьного возраста. Особое внимание уделяется практическим приёмам использования четырёх видов аналогий (прямой, личной, символической, фантастической) на уроках и во внеурочной деятельности. Приводятся конкретные примеры заданий, способствующих развитию творческого мышления, воображения, эмпатии и коммуникативных навыков учащихся.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Современная образовательная парадигма, закреплённая в Федеральном государственном образовательном стандарте начального общего образования, ориентирует педагогов не столько на передачу готовых знаний, сколько на развитие личности ребёнка, его способности к самостоятельному творческому поиску и нестандартному решению проблем [1]. Психологи подчёркивают: творческое начало не является исключительно природным даром, это качество, которое можно и нужно развивать, причём чем раньше начнётся эта работа, тем успешнее она будет [2; 5].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 xml:space="preserve">Врагом номер один в развитии креативности выступает стереотипность мышления, или психологическая инерция [2]. Преодолеть её, научить детей создавать новое, мыслить смело и оригинально помогают специальные методы активизации мышления. Одним из наиболее эффективных среди них является метод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>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>?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Термин «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>» происходит от греческого и означает «совмещение разнородных элементов» [3]. Метод был разработан американским психологом Уильямом Дж. Гордоном в конце 1950-х начале 1960-х годов на основе усовершенствования метода мозгового штурма [4; 8].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 xml:space="preserve">Основная идея Гордона заключалась в том, что творческий процесс можно сделать управляемым, если научиться сознательно использовать механизмы аналогий. Он утверждал, что все вещи, даже самые непохожие, так или иначе </w:t>
      </w:r>
      <w:r w:rsidRPr="00FF5CC0">
        <w:rPr>
          <w:rFonts w:ascii="Times New Roman" w:hAnsi="Times New Roman" w:cs="Times New Roman"/>
          <w:sz w:val="28"/>
          <w:szCs w:val="28"/>
        </w:rPr>
        <w:lastRenderedPageBreak/>
        <w:t>связаны друг с другом, и задача творца эту связь обнаружить [2]. Метод основан на свойстве человеческого мозга устанавливать ассоциативные связи, которые, включая эмоционально-образную память, позволяют находить свежие, неожиданные решения.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F5CC0">
        <w:rPr>
          <w:rFonts w:ascii="Times New Roman" w:hAnsi="Times New Roman" w:cs="Times New Roman"/>
          <w:sz w:val="28"/>
          <w:szCs w:val="28"/>
        </w:rPr>
        <w:t xml:space="preserve">В педагогической практике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используется для решения учебно-познавательных проблем, а также для обучения детей самому процессу творческого поиска [4; 7].</w:t>
      </w:r>
    </w:p>
    <w:p w14:paraId="359A2833" w14:textId="5DE710EE" w:rsidR="00FF5CC0" w:rsidRPr="00FF5CC0" w:rsidRDefault="00FF5CC0" w:rsidP="00FF5C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 xml:space="preserve">Четыре кита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>: виды аналогий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В классической версии Гордона выделяются четыре основных типа аналогий, каждый из которых является мощным инструментом познания и развития [1; 2; 5].</w:t>
      </w:r>
      <w:r w:rsidRPr="00FF5CC0">
        <w:rPr>
          <w:rFonts w:ascii="Times New Roman" w:hAnsi="Times New Roman" w:cs="Times New Roman"/>
          <w:sz w:val="28"/>
          <w:szCs w:val="28"/>
        </w:rPr>
        <w:br/>
        <w:t>1. Прямая аналогия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F5CC0">
        <w:rPr>
          <w:rFonts w:ascii="Times New Roman" w:hAnsi="Times New Roman" w:cs="Times New Roman"/>
          <w:sz w:val="28"/>
          <w:szCs w:val="28"/>
        </w:rPr>
        <w:br/>
        <w:t>Это поиск сходства между объектами и явлениями из разных, часто далёких друг от друга областей. Ребёнок учится сравнивать и находить общее в, казалось бы, непохожих вещах.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Примеры на уроках. На уроке окружающего мира при изучении темы «Передвижение животных» можно провести аналогии: пингвин — снегоход (скольжение по поверхности), стрекоза — вертолёт, сокол-сапсан — скоростной поезд «Сапсан» [2]. На уроке русского языка, объясняя, почему главная часть слова называется корнем, учитель просит найти аналогию с растением: как корень питает растение, так и корень слова несёт основной смысл [2].</w:t>
      </w:r>
      <w:r w:rsidRPr="00FF5CC0">
        <w:rPr>
          <w:rFonts w:ascii="Times New Roman" w:hAnsi="Times New Roman" w:cs="Times New Roman"/>
          <w:sz w:val="28"/>
          <w:szCs w:val="28"/>
        </w:rPr>
        <w:br/>
        <w:t>2. Личная аналогия (эмпатия)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Этот приём требует от ребёнка способности «вжиться» в образ другого объекта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F5CC0">
        <w:rPr>
          <w:rFonts w:ascii="Times New Roman" w:hAnsi="Times New Roman" w:cs="Times New Roman"/>
          <w:sz w:val="28"/>
          <w:szCs w:val="28"/>
        </w:rPr>
        <w:t xml:space="preserve"> человека, животного, растения или даже неодушевлённого предмета, увидеть мир его глазами, почувствовать его ощущения. Личная аналогия не только развивает воображение, но и закладывает основы эмоционального интеллекта и эмпатии [5; 6].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Примеры. На уроке окружающего мира по теме «Домашние опасности» можно предложить детям представить себя газовой плитой. «Что она думает о жителях квартиры? С кем дружит, а кого не любит и почему?» [2]. На литературном чтении — пересказать историю от имени главного героя или даже второстепенного персонажа: «Представь, что ты — заяц из сказки „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избушка“. Что ты чувствовал, когда лиса тебя</w:t>
      </w:r>
    </w:p>
    <w:p w14:paraId="61366ABB" w14:textId="77777777" w:rsidR="00FF5CC0" w:rsidRDefault="00FF5CC0" w:rsidP="00FF5C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5CC0">
        <w:rPr>
          <w:rFonts w:ascii="Times New Roman" w:hAnsi="Times New Roman" w:cs="Times New Roman"/>
          <w:sz w:val="28"/>
          <w:szCs w:val="28"/>
        </w:rPr>
        <w:t>ла?».</w:t>
      </w:r>
      <w:r w:rsidRPr="00FF5CC0">
        <w:rPr>
          <w:rFonts w:ascii="Times New Roman" w:hAnsi="Times New Roman" w:cs="Times New Roman"/>
          <w:sz w:val="28"/>
          <w:szCs w:val="28"/>
        </w:rPr>
        <w:br/>
        <w:t>3. Символическая аналогия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Это поиск яркой метафоры, парадоксального определения, которое в сжатой двух-трёхсловной форме передаёт суть предмета или явления. Часто такие определения содержат противоречие (оксиморон) [3; 5].</w:t>
      </w:r>
    </w:p>
    <w:p w14:paraId="0725846C" w14:textId="77777777" w:rsidR="00FF5CC0" w:rsidRDefault="00FF5CC0" w:rsidP="00FF5C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 xml:space="preserve">Примеры. Дерево — «качающаяся твердыня», фонарь — «глаз темноты», кочерыжка — «капустный скелет», время — «то, что постоянно убивают, а </w:t>
      </w:r>
      <w:r w:rsidRPr="00FF5CC0">
        <w:rPr>
          <w:rFonts w:ascii="Times New Roman" w:hAnsi="Times New Roman" w:cs="Times New Roman"/>
          <w:sz w:val="28"/>
          <w:szCs w:val="28"/>
        </w:rPr>
        <w:lastRenderedPageBreak/>
        <w:t>оно живёт» [2; 5]. Мощным инструментом развития символической аналогии является придумывание загадок. Как показывает практика, поняв принцип, дети с удовольствием сочиняют собственные загадки, где арбуз может оказаться «зелёным, но не листом» [5].</w:t>
      </w:r>
      <w:r w:rsidRPr="00FF5CC0">
        <w:rPr>
          <w:rFonts w:ascii="Times New Roman" w:hAnsi="Times New Roman" w:cs="Times New Roman"/>
          <w:sz w:val="28"/>
          <w:szCs w:val="28"/>
        </w:rPr>
        <w:br/>
        <w:t>4. Фантастическая аналогия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Это самый свободный и любимый детьми вид аналогии. Он позволяет на время отбросить все законы физики и реальности, придумать волшебное средство, сказочного помощника или изменить мироустройство, чтобы решить задачу [1; 2].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Примеры. Вдохновляющий пример использования фантастической аналогии приводит поэт-педагог Вячеслав Лейкин, предлагая детям написать сочинение не на скучную тему «Как я провёл каникулы», а на тему «Как я провёл 32 января» [3]. Результат превосходит все ожидания: включается воображение, и рождаются удивительные истории про несуществующий день недели «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восьмерду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>» и тотальную свободу.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br/>
        <w:t xml:space="preserve">Организация работы по методу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в начальной школе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не требует кардинальной ломки учебного процесса. Метод легко интегрируется в структуру современного урока. Исследователи выделяют несколько ключевых этапов организации работы [1; 4]:</w:t>
      </w:r>
      <w:r w:rsidRPr="00FF5CC0">
        <w:rPr>
          <w:rFonts w:ascii="Times New Roman" w:hAnsi="Times New Roman" w:cs="Times New Roman"/>
          <w:sz w:val="28"/>
          <w:szCs w:val="28"/>
        </w:rPr>
        <w:br/>
        <w:t>1. Постановка проблемы. Учитель формулирует учебную задачу (иногда в самом общем виде).</w:t>
      </w:r>
      <w:r w:rsidRPr="00FF5CC0">
        <w:rPr>
          <w:rFonts w:ascii="Times New Roman" w:hAnsi="Times New Roman" w:cs="Times New Roman"/>
          <w:sz w:val="28"/>
          <w:szCs w:val="28"/>
        </w:rPr>
        <w:br/>
        <w:t>2. Анализ и уточнение. Учащиеся совместно с учителем анализируют проблему, выясняют, какой информации не хватает. На этом этапе полезно переформулировать проблему «своими словами», что позволяет каждому ребёнку присвоить её [4].</w:t>
      </w:r>
      <w:r w:rsidRPr="00FF5CC0">
        <w:rPr>
          <w:rFonts w:ascii="Times New Roman" w:hAnsi="Times New Roman" w:cs="Times New Roman"/>
          <w:sz w:val="28"/>
          <w:szCs w:val="28"/>
        </w:rPr>
        <w:br/>
        <w:t xml:space="preserve">3. Поиск </w:t>
      </w:r>
      <w:proofErr w:type="gramStart"/>
      <w:r w:rsidRPr="00FF5CC0">
        <w:rPr>
          <w:rFonts w:ascii="Times New Roman" w:hAnsi="Times New Roman" w:cs="Times New Roman"/>
          <w:sz w:val="28"/>
          <w:szCs w:val="28"/>
        </w:rPr>
        <w:t>аналогий  ключевой</w:t>
      </w:r>
      <w:proofErr w:type="gramEnd"/>
      <w:r w:rsidRPr="00FF5CC0">
        <w:rPr>
          <w:rFonts w:ascii="Times New Roman" w:hAnsi="Times New Roman" w:cs="Times New Roman"/>
          <w:sz w:val="28"/>
          <w:szCs w:val="28"/>
        </w:rPr>
        <w:t xml:space="preserve"> этап. Учитель предлагает детям подключить воображение и найти аналогию для решения проблемы, используя один из четырёх типов. Важно поощрять самые смелые и неожиданные идеи, создавая атмосферу психологического комфорта и отсутствия страха перед ошибкой [2; 5].</w:t>
      </w:r>
      <w:r w:rsidRPr="00FF5CC0">
        <w:rPr>
          <w:rFonts w:ascii="Times New Roman" w:hAnsi="Times New Roman" w:cs="Times New Roman"/>
          <w:sz w:val="28"/>
          <w:szCs w:val="28"/>
        </w:rPr>
        <w:br/>
        <w:t>4. Перенос решения. Найденное с помощью аналогии решение «примеряется» обратно к исходной проблеме. Группа сообща решает, насколько оно жизнеспособно и как его можно реализовать в реальных условиях.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>Важно отметить, что мышление младших школьников более свободно и независимо, чем у взрослых, оно ещё не сковано жёсткими стереотипами [3; 5]. Поэтому дети часто выдают самые неожиданные и блестящие идеи, что делает их идеальными «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синекторами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>».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8A44366" w14:textId="4442FD93" w:rsidR="00FF5CC0" w:rsidRPr="00FF5CC0" w:rsidRDefault="00FF5CC0" w:rsidP="00FF5C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5CC0">
        <w:rPr>
          <w:rFonts w:ascii="Times New Roman" w:hAnsi="Times New Roman" w:cs="Times New Roman"/>
          <w:sz w:val="28"/>
          <w:szCs w:val="28"/>
        </w:rPr>
        <w:lastRenderedPageBreak/>
        <w:t>Результаты: какие «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» развивает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5CC0">
        <w:rPr>
          <w:rFonts w:ascii="Times New Roman" w:hAnsi="Times New Roman" w:cs="Times New Roman"/>
          <w:sz w:val="28"/>
          <w:szCs w:val="28"/>
        </w:rPr>
        <w:t xml:space="preserve">Систематическое применение метода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способствует формированию целого комплекса способностей, которые сегодня называют «навыками XXI века»: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Pr="00FF5CC0">
        <w:rPr>
          <w:rFonts w:ascii="Times New Roman" w:hAnsi="Times New Roman" w:cs="Times New Roman"/>
          <w:sz w:val="28"/>
          <w:szCs w:val="28"/>
        </w:rPr>
        <w:t>Творческое мышление (креативность). Дети учатся генерировать оригинальные идеи, выходить за рамки шаблонов, находить нестандартные пути решения [1; 5].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Pr="00FF5CC0">
        <w:rPr>
          <w:rFonts w:ascii="Times New Roman" w:hAnsi="Times New Roman" w:cs="Times New Roman"/>
          <w:sz w:val="28"/>
          <w:szCs w:val="28"/>
        </w:rPr>
        <w:t>Эмпатия и эмоциональный интеллект. Личная аналогия учит понимать состояние другого, сопереживать, смотреть на мир с иной точки зрения [5; 6].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Pr="00FF5CC0">
        <w:rPr>
          <w:rFonts w:ascii="Times New Roman" w:hAnsi="Times New Roman" w:cs="Times New Roman"/>
          <w:sz w:val="28"/>
          <w:szCs w:val="28"/>
        </w:rPr>
        <w:t xml:space="preserve">Коммуникативные навыки. Работа в группах, обсуждение идей, умение слушать и </w:t>
      </w:r>
      <w:r w:rsidRPr="00FF5CC0">
        <w:rPr>
          <w:rFonts w:ascii="Times New Roman" w:hAnsi="Times New Roman" w:cs="Times New Roman"/>
          <w:sz w:val="28"/>
          <w:szCs w:val="28"/>
        </w:rPr>
        <w:t>доказывать неотъемлемая</w:t>
      </w:r>
      <w:r w:rsidRPr="00FF5CC0">
        <w:rPr>
          <w:rFonts w:ascii="Times New Roman" w:hAnsi="Times New Roman" w:cs="Times New Roman"/>
          <w:sz w:val="28"/>
          <w:szCs w:val="28"/>
        </w:rPr>
        <w:t xml:space="preserve"> часть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синектического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поиска [4; 5].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Pr="00FF5CC0">
        <w:rPr>
          <w:rFonts w:ascii="Times New Roman" w:hAnsi="Times New Roman" w:cs="Times New Roman"/>
          <w:sz w:val="28"/>
          <w:szCs w:val="28"/>
        </w:rPr>
        <w:t>Познавательные УУД. Развиваются операции анализа, синтеза, сравнения, классификации, умение устанавливать причинно-следственные связи и строить логические цепи рассуждений [5].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Pr="00FF5CC0">
        <w:rPr>
          <w:rFonts w:ascii="Times New Roman" w:hAnsi="Times New Roman" w:cs="Times New Roman"/>
          <w:sz w:val="28"/>
          <w:szCs w:val="28"/>
        </w:rPr>
        <w:t>Регулятивные УУД. Формируются навыки планирования, целеполагания, рефлексии собственной деятельности [5].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br/>
        <w:t>Заключение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br/>
        <w:t xml:space="preserve">Метод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представляет собой уникальный педагогический инструмент, органично сочетающий развитие логического и образного мышления. Он позволяет превратить обучение в увлекательный процесс открытий, где каждый ребёнок чувствует себя творцом. Использование прямой, личной, символической и фантастической аналогий на уроках в начальной школе не только способствует достижению предметных результатов, но и в полной мере работает на формирование метапредметных компетенций и личностных качеств, необходимых современному человеку. Как точно заметил В.А. Сухомлинский, «от того, как будет чувствовать себя ребёнок, поднимаясь на первую ступеньку лестницы познания, зависит весь его дальнейший путь к знаниям» [2; 5].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помогает сделать этот путь радостным и успешным.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  <w:r w:rsidRPr="00FF5CC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br/>
        <w:t xml:space="preserve">1.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Сайфутдинова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К.Р. Метод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как средство активизации креативного мышления младших школьников на занятиях по информатике // Современная наука: актуальные проблемы теории и практики. Серия: Гуманитарные науки. — 2025. — №03/2. — С. 115-120. </w:t>
      </w:r>
      <w:r w:rsidRPr="00FF5CC0"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Паниткина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О.А. Метод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в начальной школе [Электронный ресурс] //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. — 2019. — URL: </w:t>
      </w:r>
      <w:hyperlink r:id="rId4" w:tgtFrame="_blank" w:history="1">
        <w:r w:rsidRPr="00FF5CC0">
          <w:rPr>
            <w:rStyle w:val="a3"/>
            <w:rFonts w:ascii="Times New Roman" w:hAnsi="Times New Roman" w:cs="Times New Roman"/>
            <w:sz w:val="28"/>
            <w:szCs w:val="28"/>
          </w:rPr>
          <w:t>https://infourok.ru/metod-sinektiki-v-nachalnoy-shkole-3753655.html</w:t>
        </w:r>
      </w:hyperlink>
      <w:r w:rsidRPr="00FF5CC0">
        <w:rPr>
          <w:rFonts w:ascii="Times New Roman" w:hAnsi="Times New Roman" w:cs="Times New Roman"/>
          <w:sz w:val="28"/>
          <w:szCs w:val="28"/>
        </w:rPr>
        <w:t xml:space="preserve"> (дата обращения: 09.03.2026). </w:t>
      </w:r>
      <w:r w:rsidRPr="00FF5CC0">
        <w:rPr>
          <w:rFonts w:ascii="Times New Roman" w:hAnsi="Times New Roman" w:cs="Times New Roman"/>
          <w:sz w:val="28"/>
          <w:szCs w:val="28"/>
        </w:rPr>
        <w:br/>
      </w:r>
      <w:r w:rsidRPr="00FF5CC0">
        <w:rPr>
          <w:rFonts w:ascii="Times New Roman" w:hAnsi="Times New Roman" w:cs="Times New Roman"/>
          <w:sz w:val="28"/>
          <w:szCs w:val="28"/>
        </w:rPr>
        <w:lastRenderedPageBreak/>
        <w:t>3. Развитие творческих способностей в дошкольном и младшем школьном возрасте методом «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» [Электронный ресурс] // Фестиваль педагогических идей «Открытый урок». — 2014. — URL: </w:t>
      </w:r>
      <w:hyperlink r:id="rId5" w:tgtFrame="_blank" w:history="1">
        <w:r w:rsidRPr="00FF5CC0">
          <w:rPr>
            <w:rStyle w:val="a3"/>
            <w:rFonts w:ascii="Times New Roman" w:hAnsi="Times New Roman" w:cs="Times New Roman"/>
            <w:sz w:val="28"/>
            <w:szCs w:val="28"/>
          </w:rPr>
          <w:t>https://urok.1sept.ru/publication/145439</w:t>
        </w:r>
      </w:hyperlink>
      <w:r w:rsidRPr="00FF5CC0">
        <w:rPr>
          <w:rFonts w:ascii="Times New Roman" w:hAnsi="Times New Roman" w:cs="Times New Roman"/>
          <w:sz w:val="28"/>
          <w:szCs w:val="28"/>
        </w:rPr>
        <w:t xml:space="preserve"> (дата обращения: 09.03.2026). </w:t>
      </w:r>
      <w:r w:rsidRPr="00FF5CC0">
        <w:rPr>
          <w:rFonts w:ascii="Times New Roman" w:hAnsi="Times New Roman" w:cs="Times New Roman"/>
          <w:sz w:val="28"/>
          <w:szCs w:val="28"/>
        </w:rPr>
        <w:br/>
        <w:t xml:space="preserve">4.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// Педагогический терминологический словарь / под ред. Б.М. Бим-Бада. — М., 2002. </w:t>
      </w:r>
      <w:r w:rsidRPr="00FF5CC0">
        <w:rPr>
          <w:rFonts w:ascii="Times New Roman" w:hAnsi="Times New Roman" w:cs="Times New Roman"/>
          <w:sz w:val="28"/>
          <w:szCs w:val="28"/>
        </w:rPr>
        <w:br/>
        <w:t xml:space="preserve">5. Краснова М.В. Метод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— один из способов развития креативных способностей младших школьников [Электронный ресурс] //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. — 2018. — URL: </w:t>
      </w:r>
      <w:hyperlink r:id="rId6" w:tgtFrame="_blank" w:history="1">
        <w:r w:rsidRPr="00FF5CC0">
          <w:rPr>
            <w:rStyle w:val="a3"/>
            <w:rFonts w:ascii="Times New Roman" w:hAnsi="Times New Roman" w:cs="Times New Roman"/>
            <w:sz w:val="28"/>
            <w:szCs w:val="28"/>
          </w:rPr>
          <w:t>https://infourok.ru/metod-sinektiki-odin-iz-sposobov-razvitiya-kreativnih-sposobnostey-mladshih-shkolnikov-3666602.html</w:t>
        </w:r>
      </w:hyperlink>
      <w:r w:rsidRPr="00FF5CC0">
        <w:rPr>
          <w:rFonts w:ascii="Times New Roman" w:hAnsi="Times New Roman" w:cs="Times New Roman"/>
          <w:sz w:val="28"/>
          <w:szCs w:val="28"/>
        </w:rPr>
        <w:t xml:space="preserve"> (дата обращения: 09.03.2026). </w:t>
      </w:r>
      <w:r w:rsidRPr="00FF5CC0">
        <w:rPr>
          <w:rFonts w:ascii="Times New Roman" w:hAnsi="Times New Roman" w:cs="Times New Roman"/>
          <w:sz w:val="28"/>
          <w:szCs w:val="28"/>
        </w:rPr>
        <w:br/>
        <w:t xml:space="preserve">6. Милованова Л.А., Ярославцева Д.Д. Развитие творческих способностей у младших школьников на уроках литературного чтения // Учёные записки </w:t>
      </w:r>
      <w:proofErr w:type="spellStart"/>
      <w:r w:rsidRPr="00FF5CC0">
        <w:rPr>
          <w:rFonts w:ascii="Times New Roman" w:hAnsi="Times New Roman" w:cs="Times New Roman"/>
          <w:sz w:val="28"/>
          <w:szCs w:val="28"/>
        </w:rPr>
        <w:t>Шадринского</w:t>
      </w:r>
      <w:proofErr w:type="spellEnd"/>
      <w:r w:rsidRPr="00FF5CC0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университета. — 2025. — № 2 (8).</w:t>
      </w:r>
    </w:p>
    <w:p w14:paraId="29418FB3" w14:textId="77777777" w:rsidR="00BE2E2D" w:rsidRPr="00FF5CC0" w:rsidRDefault="00BE2E2D" w:rsidP="00FF5CC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E2E2D" w:rsidRPr="00FF5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B5"/>
    <w:rsid w:val="003155B5"/>
    <w:rsid w:val="00BE2E2D"/>
    <w:rsid w:val="00FF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EC10E"/>
  <w15:chartTrackingRefBased/>
  <w15:docId w15:val="{475F3EDA-14DF-4B65-99B9-4A478026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5CC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F5CC0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F5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1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5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0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9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96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infourok.ru%2Fmetod-sinektiki-odin-iz-sposobov-razvitiya-kreativnih-sposobnostey-mladshih-shkolnikov-3666602.html&amp;utf=1" TargetMode="External"/><Relationship Id="rId5" Type="http://schemas.openxmlformats.org/officeDocument/2006/relationships/hyperlink" Target="https://vk.com/away.php?to=https%3A%2F%2Furok.1sept.ru%2Fpublication%2F145439&amp;utf=1" TargetMode="External"/><Relationship Id="rId4" Type="http://schemas.openxmlformats.org/officeDocument/2006/relationships/hyperlink" Target="https://vk.com/away.php?to=https%3A%2F%2Finfourok.ru%2Fmetod-sinektiki-v-nachalnoy-shkole-3753655.html&amp;utf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1529</Words>
  <Characters>8719</Characters>
  <Application>Microsoft Office Word</Application>
  <DocSecurity>0</DocSecurity>
  <Lines>72</Lines>
  <Paragraphs>20</Paragraphs>
  <ScaleCrop>false</ScaleCrop>
  <Company/>
  <LinksUpToDate>false</LinksUpToDate>
  <CharactersWithSpaces>10228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Снида</dc:creator>
  <cp:keywords/>
  <dc:description/>
  <cp:lastModifiedBy>Екатерина Снида</cp:lastModifiedBy>
  <cp:revision>3</cp:revision>
  <dcterms:created xsi:type="dcterms:W3CDTF">2026-03-09T08:16:00Z</dcterms:created>
  <dcterms:modified xsi:type="dcterms:W3CDTF">2026-03-09T08:31:00Z</dcterms:modified>
</cp:coreProperties>
</file>