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89D751" w14:textId="668BB36A" w:rsidR="00653FB1" w:rsidRDefault="00653FB1">
      <w:pPr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223968284"/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 w:rsidRPr="00653FB1">
        <w:rPr>
          <w:rFonts w:ascii="Times New Roman" w:hAnsi="Times New Roman" w:cs="Times New Roman"/>
          <w:b/>
          <w:bCs/>
          <w:sz w:val="28"/>
          <w:szCs w:val="28"/>
        </w:rPr>
        <w:t xml:space="preserve">Развитие изобразительных способностей детей с ОВЗ средствами </w:t>
      </w:r>
    </w:p>
    <w:p w14:paraId="41785367" w14:textId="7067EF8A" w:rsidR="00021618" w:rsidRDefault="00653FB1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</w:t>
      </w:r>
      <w:r w:rsidRPr="00653FB1">
        <w:rPr>
          <w:rFonts w:ascii="Times New Roman" w:hAnsi="Times New Roman" w:cs="Times New Roman"/>
          <w:b/>
          <w:bCs/>
          <w:sz w:val="28"/>
          <w:szCs w:val="28"/>
        </w:rPr>
        <w:t>нетрадиционных техник в изо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бразительной </w:t>
      </w:r>
      <w:r w:rsidRPr="00653FB1">
        <w:rPr>
          <w:rFonts w:ascii="Times New Roman" w:hAnsi="Times New Roman" w:cs="Times New Roman"/>
          <w:b/>
          <w:bCs/>
          <w:sz w:val="28"/>
          <w:szCs w:val="28"/>
        </w:rPr>
        <w:t>деятельности.</w:t>
      </w:r>
    </w:p>
    <w:p w14:paraId="5C2CB4FA" w14:textId="3A27D122" w:rsidR="00653FB1" w:rsidRDefault="00653FB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248ED7ED" w14:textId="16FE5905" w:rsidR="00653FB1" w:rsidRDefault="00653FB1">
      <w:pPr>
        <w:rPr>
          <w:rFonts w:ascii="Times New Roman" w:hAnsi="Times New Roman" w:cs="Times New Roman"/>
          <w:b/>
          <w:bCs/>
          <w:sz w:val="28"/>
          <w:szCs w:val="28"/>
        </w:rPr>
      </w:pPr>
    </w:p>
    <w:bookmarkEnd w:id="0"/>
    <w:p w14:paraId="563BAD02" w14:textId="7415B28A" w:rsidR="00B772E4" w:rsidRDefault="00B772E4" w:rsidP="00202FB4">
      <w:pPr>
        <w:rPr>
          <w:rFonts w:ascii="Times New Roman" w:hAnsi="Times New Roman" w:cs="Times New Roman"/>
          <w:sz w:val="24"/>
          <w:szCs w:val="24"/>
        </w:rPr>
      </w:pPr>
      <w:r w:rsidRPr="00B772E4">
        <w:rPr>
          <w:rFonts w:ascii="Times New Roman" w:hAnsi="Times New Roman" w:cs="Times New Roman"/>
          <w:sz w:val="24"/>
          <w:szCs w:val="24"/>
        </w:rPr>
        <w:t>самого процесса.</w:t>
      </w:r>
    </w:p>
    <w:p w14:paraId="7F6F4573" w14:textId="77777777" w:rsidR="00171A25" w:rsidRPr="00171A25" w:rsidRDefault="00171A25" w:rsidP="00171A25">
      <w:pPr>
        <w:rPr>
          <w:rFonts w:ascii="Times New Roman" w:hAnsi="Times New Roman" w:cs="Times New Roman"/>
          <w:sz w:val="24"/>
          <w:szCs w:val="24"/>
        </w:rPr>
      </w:pPr>
      <w:r w:rsidRPr="00171A25">
        <w:rPr>
          <w:rFonts w:ascii="Times New Roman" w:hAnsi="Times New Roman" w:cs="Times New Roman"/>
          <w:sz w:val="24"/>
          <w:szCs w:val="24"/>
        </w:rPr>
        <w:t>Значительную роль в коррекционно-направленном процессе обучения и воспитания детей с ограниченными физическими и умственными возможностями занимает изобразительное искусство, помогающее ребенку осваивать окружающую действительность. Изобразительная деятельность, формирует практические умения изобразительного искусства, обеспечивает развитие коммуникативных основ, информационно-познавательных потребностей ребенка, создает благоприятные условия для коррекции отклонений в его познавательной, эмоционально-волевой, личностной сферах, а также формирует предпосылки для развития творческой активности и художественных способностей.</w:t>
      </w:r>
    </w:p>
    <w:p w14:paraId="6AC84D94" w14:textId="77777777" w:rsidR="00171A25" w:rsidRPr="00171A25" w:rsidRDefault="00171A25" w:rsidP="00171A25">
      <w:pPr>
        <w:rPr>
          <w:rFonts w:ascii="Times New Roman" w:hAnsi="Times New Roman" w:cs="Times New Roman"/>
          <w:sz w:val="24"/>
          <w:szCs w:val="24"/>
        </w:rPr>
      </w:pPr>
      <w:r w:rsidRPr="00171A25">
        <w:rPr>
          <w:rFonts w:ascii="Times New Roman" w:hAnsi="Times New Roman" w:cs="Times New Roman"/>
          <w:sz w:val="24"/>
          <w:szCs w:val="24"/>
        </w:rPr>
        <w:t>С помощью изобразительной деятельности можно помочь детям с ОВЗ развить познавательную активность, любознательность; сформировать правильное отношение к объектам и предметам окружающего мира, пробудить стремление к творчеству.</w:t>
      </w:r>
    </w:p>
    <w:p w14:paraId="215509E6" w14:textId="77777777" w:rsidR="00171A25" w:rsidRPr="00171A25" w:rsidRDefault="00171A25" w:rsidP="00171A25">
      <w:pPr>
        <w:rPr>
          <w:rFonts w:ascii="Times New Roman" w:hAnsi="Times New Roman" w:cs="Times New Roman"/>
          <w:sz w:val="24"/>
          <w:szCs w:val="24"/>
        </w:rPr>
      </w:pPr>
      <w:r w:rsidRPr="00171A25">
        <w:rPr>
          <w:rFonts w:ascii="Times New Roman" w:hAnsi="Times New Roman" w:cs="Times New Roman"/>
          <w:sz w:val="24"/>
          <w:szCs w:val="24"/>
        </w:rPr>
        <w:t>В системе коррекционно-образовательной работы с детьми ОВЗ, с целью развития мелкой моторики и тактильного восприятия, занятиям изобразительной деятельностью уделяется особое внимание. В процессе художественного творчества у ребенка развиваются наблюдательность, творческие способности, умение доступными средствами самостоятельно создавать красивое.</w:t>
      </w:r>
    </w:p>
    <w:p w14:paraId="56697C05" w14:textId="77777777" w:rsidR="00171A25" w:rsidRPr="00171A25" w:rsidRDefault="00171A25" w:rsidP="00171A25">
      <w:pPr>
        <w:rPr>
          <w:rFonts w:ascii="Times New Roman" w:hAnsi="Times New Roman" w:cs="Times New Roman"/>
          <w:sz w:val="24"/>
          <w:szCs w:val="24"/>
        </w:rPr>
      </w:pPr>
      <w:r w:rsidRPr="00171A25">
        <w:rPr>
          <w:rFonts w:ascii="Times New Roman" w:hAnsi="Times New Roman" w:cs="Times New Roman"/>
          <w:sz w:val="24"/>
          <w:szCs w:val="24"/>
        </w:rPr>
        <w:t>Существуют разнообразные нетрадиционные способы рисования. Дети знакомятся с ними, их особенностями, многообразием материалов, используемых в рисовании, учатся на основе полученных знаний создавать свои рисунки. Таким образом, развивается творческая личность, способная применять свои знания и умения в различных ситуациях. Рисование нетрадиционными способами, увлекательная, завораживающая деятельность. Это огромная возможность для детей думать, пробовать, искать, экспериментировать, а самое главное, самовыражаться, не стесняясь своей неумелости.</w:t>
      </w:r>
    </w:p>
    <w:p w14:paraId="27C79FE3" w14:textId="35969051" w:rsidR="00171A25" w:rsidRPr="00171A25" w:rsidRDefault="00171A25" w:rsidP="00171A25">
      <w:pPr>
        <w:rPr>
          <w:rFonts w:ascii="Times New Roman" w:hAnsi="Times New Roman" w:cs="Times New Roman"/>
          <w:sz w:val="24"/>
          <w:szCs w:val="24"/>
        </w:rPr>
      </w:pPr>
      <w:r w:rsidRPr="00171A25">
        <w:rPr>
          <w:rFonts w:ascii="Times New Roman" w:hAnsi="Times New Roman" w:cs="Times New Roman"/>
          <w:sz w:val="24"/>
          <w:szCs w:val="24"/>
        </w:rPr>
        <w:t xml:space="preserve"> Для формирования изобразительных способностей у детей с ОВЗ на занятиях в нашей группе систематически применяются нетрадиционные техники рисования. Рисование с использованием нетрадиционных техник изображения не утомляет детей, у них сохраняется высокая активность, работоспособность на протяжении всего времени, отведенного на выполнение задания. Нетрадиционные техники позволяют педагогу осуществлять индивидуальный подход к детям, учитывать их желание, интерес. Их использование способствует интеллектуальному развитию ребенка, коррекции психических процессов и личностной сферы детей.</w:t>
      </w:r>
    </w:p>
    <w:p w14:paraId="304D99AA" w14:textId="77777777" w:rsidR="00171A25" w:rsidRPr="00171A25" w:rsidRDefault="00171A25" w:rsidP="00171A25">
      <w:pPr>
        <w:rPr>
          <w:rFonts w:ascii="Times New Roman" w:hAnsi="Times New Roman" w:cs="Times New Roman"/>
          <w:sz w:val="24"/>
          <w:szCs w:val="24"/>
        </w:rPr>
      </w:pPr>
      <w:r w:rsidRPr="00171A25">
        <w:rPr>
          <w:rFonts w:ascii="Times New Roman" w:hAnsi="Times New Roman" w:cs="Times New Roman"/>
          <w:sz w:val="24"/>
          <w:szCs w:val="24"/>
        </w:rPr>
        <w:t xml:space="preserve">Нетрадиционные техники рисования позволяют преодолеть чувство страха. Позволяют маленькому художнику, отойдя от предметного изображения, выразить в рисунке свои чувства и эмоции, дают свободу, вселяют уверенность в своих силах. Владея разными навыками и способами изображения предметов или действительности окружающего мира, ребенок получает возможность выбора, что обеспечивает занятию творческий характер. Дети выражают свои чувства на листе бумаги, ослабляя эмоциональное перевозбуждение. Воспитанники становятся более раскрепощенными и уверенными в своих способностях. </w:t>
      </w:r>
    </w:p>
    <w:p w14:paraId="2C0CCC33" w14:textId="3476CEA8" w:rsidR="00171A25" w:rsidRPr="00171A25" w:rsidRDefault="00171A25" w:rsidP="00171A25">
      <w:pPr>
        <w:rPr>
          <w:rFonts w:ascii="Times New Roman" w:hAnsi="Times New Roman" w:cs="Times New Roman"/>
          <w:sz w:val="24"/>
          <w:szCs w:val="24"/>
        </w:rPr>
      </w:pPr>
      <w:r w:rsidRPr="00171A25">
        <w:rPr>
          <w:rFonts w:ascii="Times New Roman" w:hAnsi="Times New Roman" w:cs="Times New Roman"/>
          <w:sz w:val="24"/>
          <w:szCs w:val="24"/>
        </w:rPr>
        <w:t>Кроме обычных традиционных способов рисования особое место в развитие творческих способностей у детей являются нетрадиционные техники рисования. Это подразумевает использование необычных материалов и способов рисования: штампы мятой бумагой, полиэтиленовыми пакетами, воском, солью и другие необычные предметы.</w:t>
      </w:r>
    </w:p>
    <w:p w14:paraId="47FCF94A" w14:textId="17A1C7B3" w:rsidR="00B772E4" w:rsidRDefault="00171A25" w:rsidP="00171A25">
      <w:pPr>
        <w:rPr>
          <w:rFonts w:ascii="Times New Roman" w:hAnsi="Times New Roman" w:cs="Times New Roman"/>
          <w:sz w:val="24"/>
          <w:szCs w:val="24"/>
        </w:rPr>
      </w:pPr>
      <w:r w:rsidRPr="00171A25">
        <w:rPr>
          <w:rFonts w:ascii="Times New Roman" w:hAnsi="Times New Roman" w:cs="Times New Roman"/>
          <w:sz w:val="24"/>
          <w:szCs w:val="24"/>
        </w:rPr>
        <w:t xml:space="preserve">Рисование нетрадиционными техниками не требует от ребенка специальных навыков, является доступным для любого ребенка, может использоваться в коллективной работе. У детей появляются навыки культуры общения, улучшаются отношения со сверстниками, </w:t>
      </w:r>
      <w:r w:rsidRPr="00171A25">
        <w:rPr>
          <w:rFonts w:ascii="Times New Roman" w:hAnsi="Times New Roman" w:cs="Times New Roman"/>
          <w:sz w:val="24"/>
          <w:szCs w:val="24"/>
        </w:rPr>
        <w:lastRenderedPageBreak/>
        <w:t>формируются правила поведения в коллективе.</w:t>
      </w:r>
      <w:r w:rsidRPr="00171A2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71A25">
        <w:rPr>
          <w:rFonts w:ascii="Times New Roman" w:hAnsi="Times New Roman" w:cs="Times New Roman"/>
          <w:sz w:val="24"/>
          <w:szCs w:val="24"/>
        </w:rPr>
        <w:t>Нетрадиционное</w:t>
      </w:r>
      <w:proofErr w:type="gramEnd"/>
      <w:r w:rsidRPr="00171A25">
        <w:rPr>
          <w:rFonts w:ascii="Times New Roman" w:hAnsi="Times New Roman" w:cs="Times New Roman"/>
          <w:sz w:val="24"/>
          <w:szCs w:val="24"/>
        </w:rPr>
        <w:t xml:space="preserve"> рисование дает детям возможность реализации своего творческого потенциала. Дети получают радость от</w:t>
      </w:r>
    </w:p>
    <w:p w14:paraId="1295C8DF" w14:textId="6C913495" w:rsidR="00B772E4" w:rsidRDefault="00C8665D" w:rsidP="00202FB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0D3BCA0E" wp14:editId="7C539A4F">
            <wp:extent cx="3079630" cy="1551172"/>
            <wp:effectExtent l="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G_20260122_070731_828_1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4497" cy="1558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9B2BAC" w14:textId="77777777" w:rsidR="00C8665D" w:rsidRDefault="00C8665D" w:rsidP="00202FB4">
      <w:pPr>
        <w:rPr>
          <w:rFonts w:ascii="Times New Roman" w:hAnsi="Times New Roman" w:cs="Times New Roman"/>
          <w:sz w:val="24"/>
          <w:szCs w:val="24"/>
        </w:rPr>
      </w:pPr>
    </w:p>
    <w:p w14:paraId="2A2F3E2E" w14:textId="45D8ABAF" w:rsidR="00C8665D" w:rsidRDefault="00C8665D" w:rsidP="00202FB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3ADE356A" wp14:editId="79B405A9">
            <wp:extent cx="2639683" cy="3579495"/>
            <wp:effectExtent l="0" t="0" r="8890" b="190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G_20260225_102649_998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44256" cy="35856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43F3ACF" wp14:editId="373AF9E2">
            <wp:extent cx="2708695" cy="361989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G_20260130_100842_696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14247" cy="36273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1DB562" w14:textId="2ACAF184" w:rsidR="00C8665D" w:rsidRDefault="00C8665D" w:rsidP="00202FB4">
      <w:pPr>
        <w:rPr>
          <w:rFonts w:ascii="Times New Roman" w:hAnsi="Times New Roman" w:cs="Times New Roman"/>
          <w:sz w:val="24"/>
          <w:szCs w:val="24"/>
        </w:rPr>
      </w:pPr>
    </w:p>
    <w:p w14:paraId="53783540" w14:textId="1318824B" w:rsidR="00C8665D" w:rsidRDefault="00C8665D" w:rsidP="00202FB4">
      <w:pPr>
        <w:rPr>
          <w:rFonts w:ascii="Times New Roman" w:hAnsi="Times New Roman" w:cs="Times New Roman"/>
          <w:sz w:val="24"/>
          <w:szCs w:val="24"/>
        </w:rPr>
      </w:pPr>
    </w:p>
    <w:p w14:paraId="2E4B2913" w14:textId="046638EB" w:rsidR="00C8665D" w:rsidRDefault="00C8665D" w:rsidP="00202FB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0F1B4C1" wp14:editId="500DB729">
            <wp:extent cx="4304581" cy="2949878"/>
            <wp:effectExtent l="0" t="0" r="1270" b="317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G_20260130_111225_422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25214" cy="29640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A24BD6" w14:textId="08B72524" w:rsidR="00C8665D" w:rsidRDefault="00C8665D" w:rsidP="00202FB4">
      <w:pPr>
        <w:rPr>
          <w:rFonts w:ascii="Times New Roman" w:hAnsi="Times New Roman" w:cs="Times New Roman"/>
          <w:sz w:val="24"/>
          <w:szCs w:val="24"/>
        </w:rPr>
      </w:pPr>
    </w:p>
    <w:p w14:paraId="751890AB" w14:textId="5D8D7074" w:rsidR="00C8665D" w:rsidRPr="00653FB1" w:rsidRDefault="00C8665D" w:rsidP="00202FB4">
      <w:pPr>
        <w:rPr>
          <w:rFonts w:ascii="Times New Roman" w:hAnsi="Times New Roman" w:cs="Times New Roman"/>
          <w:sz w:val="24"/>
          <w:szCs w:val="24"/>
        </w:rPr>
      </w:pPr>
    </w:p>
    <w:sectPr w:rsidR="00C8665D" w:rsidRPr="00653F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DF6"/>
    <w:rsid w:val="00021618"/>
    <w:rsid w:val="00171A25"/>
    <w:rsid w:val="00202FB4"/>
    <w:rsid w:val="00234DF6"/>
    <w:rsid w:val="00653FB1"/>
    <w:rsid w:val="008F7D73"/>
    <w:rsid w:val="00B772E4"/>
    <w:rsid w:val="00C8665D"/>
    <w:rsid w:val="00CF24F9"/>
    <w:rsid w:val="00F3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A4059"/>
  <w15:chartTrackingRefBased/>
  <w15:docId w15:val="{2D22D811-4D14-4E50-9BF4-D09CD2B7A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79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567</Words>
  <Characters>3236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Алёна Косякова</dc:creator>
  <cp:keywords/>
  <dc:description/>
  <cp:lastModifiedBy>Алёна Косякова</cp:lastModifiedBy>
  <cp:revision>3</cp:revision>
  <dcterms:created xsi:type="dcterms:W3CDTF">2026-03-09T12:52:00Z</dcterms:created>
  <dcterms:modified xsi:type="dcterms:W3CDTF">2026-03-09T14:05:00Z</dcterms:modified>
</cp:coreProperties>
</file>