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AC203" w14:textId="77777777" w:rsidR="00C61082" w:rsidRDefault="00C61082" w:rsidP="00C61082">
      <w:pPr>
        <w:pStyle w:val="1"/>
        <w:tabs>
          <w:tab w:val="left" w:pos="1441"/>
        </w:tabs>
        <w:spacing w:before="0" w:line="362" w:lineRule="auto"/>
        <w:ind w:right="285"/>
        <w:jc w:val="center"/>
      </w:pPr>
      <w:r>
        <w:t>Особенности</w:t>
      </w:r>
      <w:r>
        <w:rPr>
          <w:spacing w:val="40"/>
        </w:rPr>
        <w:t xml:space="preserve"> </w:t>
      </w:r>
      <w:r>
        <w:t>фиксации</w:t>
      </w:r>
      <w:r>
        <w:rPr>
          <w:spacing w:val="40"/>
        </w:rPr>
        <w:t xml:space="preserve"> </w:t>
      </w:r>
      <w:r>
        <w:t>хода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осмотра</w:t>
      </w:r>
      <w:r>
        <w:rPr>
          <w:spacing w:val="40"/>
        </w:rPr>
        <w:t xml:space="preserve"> </w:t>
      </w:r>
      <w:r>
        <w:t>места</w:t>
      </w:r>
      <w:r>
        <w:rPr>
          <w:spacing w:val="80"/>
          <w:w w:val="150"/>
        </w:rPr>
        <w:t xml:space="preserve"> </w:t>
      </w:r>
      <w:r>
        <w:t>происшествия с использованием БПЛА</w:t>
      </w:r>
    </w:p>
    <w:p w14:paraId="32C1C9ED" w14:textId="77777777" w:rsidR="00C61082" w:rsidRDefault="00C61082" w:rsidP="00C61082">
      <w:pPr>
        <w:pStyle w:val="a3"/>
        <w:spacing w:before="150"/>
        <w:ind w:left="0" w:firstLine="0"/>
        <w:jc w:val="left"/>
        <w:rPr>
          <w:b/>
        </w:rPr>
      </w:pPr>
    </w:p>
    <w:p w14:paraId="4F6C64F6" w14:textId="011BEA8C" w:rsidR="00C61082" w:rsidRDefault="00C61082" w:rsidP="00C61082">
      <w:pPr>
        <w:pStyle w:val="a3"/>
        <w:spacing w:before="1" w:line="360" w:lineRule="auto"/>
        <w:ind w:right="276"/>
      </w:pPr>
      <w:r>
        <w:t>Место происшествия является уникальным хранилищем самой разнообразной информации. К числу наиболее важных, сложных и трудоемких видов следственного осмотра относится осмотр места происшествия. В этом процессе его неквалифицированное и неграмотное проведение может привести к невосполнимым утратам следов и вещественных доказательств, ведь повторный осмотр может и не компенсировать допущенные пробелы при первоначальном осмотре. Здесь актуализируются вопросы повышения объема и качества получаемой информации, связанные с исчерпывающим и комплексным проведением осмотра в целях укрепления информационной базы для дальнейшего расследования. БПЛА позволяют решить определенные проблемы, решение которых направлено на полный, детальный и тщательный осмотр места происшествия</w:t>
      </w:r>
      <w:r w:rsidR="003F4CEE">
        <w:t>,</w:t>
      </w:r>
      <w:r>
        <w:t xml:space="preserve"> позволяют избежать перемещения лиц по месту происшествия, а следовательно, избежать оставления «ненужных» и лишних </w:t>
      </w:r>
      <w:r>
        <w:rPr>
          <w:spacing w:val="-2"/>
        </w:rPr>
        <w:t>следов.</w:t>
      </w:r>
    </w:p>
    <w:p w14:paraId="0C69FF5F" w14:textId="77777777" w:rsidR="00C61082" w:rsidRDefault="00C61082" w:rsidP="00C61082">
      <w:pPr>
        <w:pStyle w:val="a3"/>
        <w:spacing w:before="2" w:line="360" w:lineRule="auto"/>
        <w:ind w:right="284"/>
      </w:pPr>
      <w:r>
        <w:t>Любой осмотр места происшествия направлен на достижение одного результата – получение информации. В этом процессе БПЛА могут значительно повысить</w:t>
      </w:r>
      <w:r>
        <w:rPr>
          <w:spacing w:val="3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осмотра,</w:t>
      </w:r>
      <w:r>
        <w:rPr>
          <w:spacing w:val="2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средствами</w:t>
      </w:r>
      <w:r>
        <w:rPr>
          <w:spacing w:val="4"/>
        </w:rPr>
        <w:t xml:space="preserve"> </w:t>
      </w:r>
      <w:r>
        <w:t>фото</w:t>
      </w:r>
      <w:r>
        <w:rPr>
          <w:spacing w:val="3"/>
        </w:rPr>
        <w:t xml:space="preserve"> </w:t>
      </w:r>
      <w:r>
        <w:rPr>
          <w:spacing w:val="-10"/>
        </w:rPr>
        <w:t>и</w:t>
      </w:r>
    </w:p>
    <w:p w14:paraId="4F44DBAA" w14:textId="77777777" w:rsidR="00C61082" w:rsidRDefault="00C61082" w:rsidP="00C61082">
      <w:pPr>
        <w:pStyle w:val="a3"/>
        <w:spacing w:before="67" w:line="360" w:lineRule="auto"/>
        <w:ind w:right="278" w:firstLine="0"/>
      </w:pPr>
      <w:r>
        <w:t>видеофиксации информация передается непосредственно следователю без промежуточных звеньев (операторы беспилотников в данном контексте выполняют функции лишь управления аппаратом). Аппараты способны выполнять полет и осматривать участки местности большой площади, границы</w:t>
      </w:r>
      <w:r>
        <w:rPr>
          <w:spacing w:val="-4"/>
        </w:rPr>
        <w:t xml:space="preserve"> </w:t>
      </w:r>
      <w:r>
        <w:t>осмотра</w:t>
      </w:r>
      <w:r>
        <w:rPr>
          <w:spacing w:val="-3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определены</w:t>
      </w:r>
      <w:r>
        <w:rPr>
          <w:spacing w:val="-2"/>
        </w:rPr>
        <w:t xml:space="preserve"> </w:t>
      </w:r>
      <w:r>
        <w:t>следователем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ограничены</w:t>
      </w:r>
      <w:r>
        <w:rPr>
          <w:spacing w:val="-2"/>
        </w:rPr>
        <w:t xml:space="preserve"> </w:t>
      </w:r>
      <w:r>
        <w:t xml:space="preserve">высотой и дальностью полета используемого беспилотника, а также в труднодоступной местности. К последней можно отнести болотистые местности, высокогорные участки, лесные заросли, а также сложные </w:t>
      </w:r>
      <w:r>
        <w:lastRenderedPageBreak/>
        <w:t xml:space="preserve">участки </w:t>
      </w:r>
      <w:r>
        <w:rPr>
          <w:spacing w:val="-2"/>
        </w:rPr>
        <w:t>дорог.</w:t>
      </w:r>
    </w:p>
    <w:p w14:paraId="1FABF5DB" w14:textId="77777777" w:rsidR="00C61082" w:rsidRDefault="00C61082" w:rsidP="00C61082">
      <w:pPr>
        <w:pStyle w:val="a3"/>
        <w:spacing w:before="3" w:line="360" w:lineRule="auto"/>
        <w:ind w:right="279"/>
      </w:pPr>
      <w:r>
        <w:t>В наше время можно говорить о единичных случаях использования БПЛА при расследовании дорожно-транспортных происшествиях, авиакатастрофах, незаконных вырубках лесных насаждений и некоторых других преступлениях.</w:t>
      </w:r>
    </w:p>
    <w:p w14:paraId="5BEBB9E7" w14:textId="77777777" w:rsidR="00C61082" w:rsidRDefault="00C61082" w:rsidP="00C61082">
      <w:pPr>
        <w:pStyle w:val="a3"/>
        <w:spacing w:before="1" w:line="360" w:lineRule="auto"/>
        <w:ind w:right="279"/>
      </w:pPr>
      <w:r>
        <w:t>Места ДТП имеют определенную специфику. Во-первых, некоторые дорожные</w:t>
      </w:r>
      <w:r>
        <w:rPr>
          <w:spacing w:val="40"/>
        </w:rPr>
        <w:t xml:space="preserve"> </w:t>
      </w:r>
      <w:r>
        <w:t>развязки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назвать</w:t>
      </w:r>
      <w:r>
        <w:rPr>
          <w:spacing w:val="40"/>
        </w:rPr>
        <w:t xml:space="preserve"> </w:t>
      </w:r>
      <w:r>
        <w:t>труднодоступными,</w:t>
      </w:r>
      <w:r>
        <w:rPr>
          <w:spacing w:val="40"/>
        </w:rPr>
        <w:t xml:space="preserve"> </w:t>
      </w:r>
      <w:r>
        <w:t>т.к.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ДТП,</w:t>
      </w:r>
    </w:p>
    <w:p w14:paraId="210A60E2" w14:textId="3D5AEA2E" w:rsidR="00C61082" w:rsidRDefault="00C61082" w:rsidP="00C61082">
      <w:pPr>
        <w:pStyle w:val="a3"/>
        <w:spacing w:before="67" w:line="360" w:lineRule="auto"/>
        <w:ind w:right="276" w:firstLine="0"/>
        <w:rPr>
          <w:spacing w:val="-2"/>
        </w:rPr>
      </w:pPr>
      <w:r>
        <w:t>например, ограничивается проезд по одной из полос движения, что создаёт трудности</w:t>
      </w:r>
      <w:r>
        <w:rPr>
          <w:spacing w:val="40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 xml:space="preserve">осмотра, одновременно создавая опасность для личной безопасности сотрудников органов внутренних дел, участвующих в осмотре. Во-вторых, полностью перекрыть весь участок дороги для осмотра зачастую невозможно, в-третьих, в случае крупного ДТП с участием большого количества автомобилей это создает трудности в работе специалиста на месте происшествия, особенно, когда взаимное расположение столкнувшихся автомобилей кучное, а не </w:t>
      </w:r>
      <w:r>
        <w:rPr>
          <w:spacing w:val="-2"/>
        </w:rPr>
        <w:t>линейное.</w:t>
      </w:r>
    </w:p>
    <w:p w14:paraId="7D3C0FF1" w14:textId="77777777" w:rsidR="00C61082" w:rsidRDefault="00C61082" w:rsidP="00C61082">
      <w:pPr>
        <w:pStyle w:val="a3"/>
        <w:spacing w:before="67" w:line="360" w:lineRule="auto"/>
        <w:ind w:right="276" w:firstLine="0"/>
      </w:pPr>
    </w:p>
    <w:p w14:paraId="26339459" w14:textId="21031F73" w:rsidR="00C61082" w:rsidRDefault="00C61082" w:rsidP="00C61082">
      <w:pPr>
        <w:pStyle w:val="1"/>
        <w:spacing w:before="8"/>
        <w:ind w:left="5038"/>
      </w:pPr>
      <w:r>
        <w:t>Рис.</w:t>
      </w:r>
      <w:r>
        <w:rPr>
          <w:spacing w:val="-4"/>
        </w:rPr>
        <w:t xml:space="preserve"> </w:t>
      </w:r>
      <w:r>
        <w:t>1</w:t>
      </w:r>
      <w:r>
        <w:t>.</w:t>
      </w:r>
      <w:r>
        <w:rPr>
          <w:spacing w:val="-4"/>
        </w:rPr>
        <w:t xml:space="preserve"> </w:t>
      </w:r>
      <w:r>
        <w:t>Осмотр</w:t>
      </w:r>
      <w:r>
        <w:rPr>
          <w:spacing w:val="-3"/>
        </w:rPr>
        <w:t xml:space="preserve"> </w:t>
      </w:r>
      <w:r>
        <w:t>БПЛА</w:t>
      </w:r>
      <w:r>
        <w:rPr>
          <w:spacing w:val="-5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rPr>
          <w:spacing w:val="-5"/>
        </w:rPr>
        <w:t>ДТП</w:t>
      </w:r>
    </w:p>
    <w:p w14:paraId="23CED06F" w14:textId="77777777" w:rsidR="00C61082" w:rsidRDefault="00C61082" w:rsidP="00C61082">
      <w:pPr>
        <w:pStyle w:val="a3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w:lastRenderedPageBreak/>
        <w:drawing>
          <wp:anchor distT="0" distB="0" distL="0" distR="0" simplePos="0" relativeHeight="251661312" behindDoc="1" locked="0" layoutInCell="1" allowOverlap="1" wp14:anchorId="1DB7BD27" wp14:editId="2CE03971">
            <wp:simplePos x="0" y="0"/>
            <wp:positionH relativeFrom="page">
              <wp:posOffset>1080769</wp:posOffset>
            </wp:positionH>
            <wp:positionV relativeFrom="paragraph">
              <wp:posOffset>102867</wp:posOffset>
            </wp:positionV>
            <wp:extent cx="6030273" cy="3800475"/>
            <wp:effectExtent l="0" t="0" r="0" b="0"/>
            <wp:wrapTopAndBottom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0273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1EEB58" w14:textId="77777777" w:rsidR="00C61082" w:rsidRDefault="00C61082" w:rsidP="00C61082">
      <w:pPr>
        <w:pStyle w:val="a3"/>
        <w:spacing w:before="132" w:line="360" w:lineRule="auto"/>
        <w:ind w:right="278"/>
      </w:pPr>
      <w:r>
        <w:t xml:space="preserve">В таких случаях применение беспилотных летательных аппаратов для </w:t>
      </w:r>
      <w:proofErr w:type="spellStart"/>
      <w:r>
        <w:t>аэрофото</w:t>
      </w:r>
      <w:proofErr w:type="spellEnd"/>
      <w:r>
        <w:t>- и видеосъемки деталей происшествия может быть не только дополнительным к традиционным технико-криминалистическим средством фиксации места происшествия, но и единственно возможным самостоятельным</w:t>
      </w:r>
      <w:r>
        <w:rPr>
          <w:spacing w:val="-1"/>
        </w:rPr>
        <w:t xml:space="preserve"> </w:t>
      </w:r>
      <w:r>
        <w:t>средством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оперативной ситуации, способным выполнять</w:t>
      </w:r>
      <w:r>
        <w:rPr>
          <w:spacing w:val="-2"/>
        </w:rPr>
        <w:t xml:space="preserve"> </w:t>
      </w:r>
      <w:r>
        <w:t>традиционные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фотосъемки,</w:t>
      </w:r>
      <w:r>
        <w:rPr>
          <w:spacing w:val="-2"/>
        </w:rPr>
        <w:t xml:space="preserve"> </w:t>
      </w:r>
      <w:r>
        <w:t>применяемые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осмотре</w:t>
      </w:r>
      <w:r>
        <w:rPr>
          <w:spacing w:val="-2"/>
        </w:rPr>
        <w:t xml:space="preserve"> </w:t>
      </w:r>
      <w:r>
        <w:t xml:space="preserve">места </w:t>
      </w:r>
      <w:r>
        <w:rPr>
          <w:spacing w:val="-2"/>
        </w:rPr>
        <w:t>происшествия:</w:t>
      </w:r>
    </w:p>
    <w:p w14:paraId="630CEFBD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  <w:tab w:val="left" w:pos="3806"/>
          <w:tab w:val="left" w:pos="4258"/>
          <w:tab w:val="left" w:pos="5025"/>
          <w:tab w:val="left" w:pos="6546"/>
          <w:tab w:val="left" w:pos="7781"/>
          <w:tab w:val="left" w:pos="8686"/>
        </w:tabs>
        <w:spacing w:before="86" w:line="352" w:lineRule="auto"/>
        <w:ind w:right="280" w:firstLine="707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ориентирующую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фиксации</w:t>
      </w:r>
      <w:r>
        <w:rPr>
          <w:sz w:val="28"/>
        </w:rPr>
        <w:tab/>
      </w:r>
      <w:r>
        <w:rPr>
          <w:spacing w:val="-2"/>
          <w:sz w:val="28"/>
        </w:rPr>
        <w:t>общего</w:t>
      </w:r>
      <w:r>
        <w:rPr>
          <w:sz w:val="28"/>
        </w:rPr>
        <w:tab/>
      </w:r>
      <w:r>
        <w:rPr>
          <w:spacing w:val="-4"/>
          <w:sz w:val="28"/>
        </w:rPr>
        <w:t>вида</w:t>
      </w:r>
      <w:r>
        <w:rPr>
          <w:sz w:val="28"/>
        </w:rPr>
        <w:tab/>
      </w:r>
      <w:r>
        <w:rPr>
          <w:spacing w:val="-2"/>
          <w:sz w:val="28"/>
        </w:rPr>
        <w:t xml:space="preserve">места </w:t>
      </w:r>
      <w:r>
        <w:rPr>
          <w:sz w:val="28"/>
        </w:rPr>
        <w:t>происшествия с привязкой к окружающей территории;</w:t>
      </w:r>
    </w:p>
    <w:p w14:paraId="02560F9D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  <w:tab w:val="left" w:pos="2851"/>
          <w:tab w:val="left" w:pos="3206"/>
          <w:tab w:val="left" w:pos="3878"/>
          <w:tab w:val="left" w:pos="5305"/>
          <w:tab w:val="left" w:pos="7602"/>
          <w:tab w:val="left" w:pos="8682"/>
        </w:tabs>
        <w:spacing w:before="9" w:line="352" w:lineRule="auto"/>
        <w:ind w:right="281" w:firstLine="707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обзорную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фиксации</w:t>
      </w:r>
      <w:r>
        <w:rPr>
          <w:sz w:val="28"/>
        </w:rPr>
        <w:tab/>
      </w:r>
      <w:r>
        <w:rPr>
          <w:spacing w:val="-2"/>
          <w:sz w:val="28"/>
        </w:rPr>
        <w:t>непосредственно</w:t>
      </w:r>
      <w:r>
        <w:rPr>
          <w:sz w:val="28"/>
        </w:rPr>
        <w:tab/>
      </w:r>
      <w:r>
        <w:rPr>
          <w:spacing w:val="-2"/>
          <w:sz w:val="28"/>
        </w:rPr>
        <w:t>самого</w:t>
      </w:r>
      <w:r>
        <w:rPr>
          <w:sz w:val="28"/>
        </w:rPr>
        <w:tab/>
      </w:r>
      <w:r>
        <w:rPr>
          <w:spacing w:val="-2"/>
          <w:sz w:val="28"/>
        </w:rPr>
        <w:t>места происшествия;</w:t>
      </w:r>
    </w:p>
    <w:p w14:paraId="3AA1A75E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</w:tabs>
        <w:spacing w:before="9" w:line="352" w:lineRule="auto"/>
        <w:ind w:right="284" w:firstLine="707"/>
        <w:jc w:val="left"/>
        <w:rPr>
          <w:rFonts w:ascii="Symbol" w:hAnsi="Symbol"/>
          <w:sz w:val="28"/>
        </w:rPr>
      </w:pPr>
      <w:r>
        <w:rPr>
          <w:sz w:val="28"/>
        </w:rPr>
        <w:t>узловую - для фиксации крупным планом места соприкосновения столкнувшихся машин в момент удара;</w:t>
      </w:r>
    </w:p>
    <w:p w14:paraId="669E96DE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  <w:tab w:val="left" w:pos="2928"/>
          <w:tab w:val="left" w:pos="3300"/>
          <w:tab w:val="left" w:pos="3940"/>
          <w:tab w:val="left" w:pos="5338"/>
          <w:tab w:val="left" w:pos="7605"/>
          <w:tab w:val="left" w:pos="8550"/>
        </w:tabs>
        <w:spacing w:before="10" w:line="360" w:lineRule="auto"/>
        <w:ind w:right="283" w:firstLine="707"/>
        <w:jc w:val="left"/>
        <w:rPr>
          <w:rFonts w:ascii="Symbol" w:hAnsi="Symbol"/>
          <w:sz w:val="24"/>
        </w:rPr>
      </w:pPr>
      <w:r>
        <w:rPr>
          <w:spacing w:val="-2"/>
          <w:sz w:val="28"/>
        </w:rPr>
        <w:t>детальную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фиксации</w:t>
      </w:r>
      <w:r>
        <w:rPr>
          <w:sz w:val="28"/>
        </w:rPr>
        <w:tab/>
      </w:r>
      <w:r>
        <w:rPr>
          <w:spacing w:val="-2"/>
          <w:sz w:val="28"/>
        </w:rPr>
        <w:t>непосредственно</w:t>
      </w:r>
      <w:r>
        <w:rPr>
          <w:sz w:val="28"/>
        </w:rPr>
        <w:tab/>
      </w:r>
      <w:r>
        <w:rPr>
          <w:spacing w:val="-2"/>
          <w:sz w:val="28"/>
        </w:rPr>
        <w:t>самих</w:t>
      </w:r>
      <w:r>
        <w:rPr>
          <w:sz w:val="28"/>
        </w:rPr>
        <w:tab/>
      </w:r>
      <w:r>
        <w:rPr>
          <w:spacing w:val="-2"/>
          <w:sz w:val="28"/>
        </w:rPr>
        <w:t>следов столкновения</w:t>
      </w:r>
      <w:r>
        <w:rPr>
          <w:spacing w:val="-2"/>
          <w:sz w:val="24"/>
        </w:rPr>
        <w:t>.</w:t>
      </w:r>
    </w:p>
    <w:p w14:paraId="3A6C172D" w14:textId="77777777" w:rsidR="00C61082" w:rsidRDefault="00C61082" w:rsidP="00C61082">
      <w:pPr>
        <w:pStyle w:val="a3"/>
        <w:spacing w:before="2" w:line="360" w:lineRule="auto"/>
        <w:ind w:right="274"/>
      </w:pPr>
      <w:r>
        <w:t xml:space="preserve">Зачастую при различных дорожно-транспортных происшествиях невозможно с помощью </w:t>
      </w:r>
      <w:proofErr w:type="gramStart"/>
      <w:r>
        <w:t>фото-фиксации</w:t>
      </w:r>
      <w:proofErr w:type="gramEnd"/>
      <w:r>
        <w:t xml:space="preserve"> запечатлеть место происшествия в </w:t>
      </w:r>
      <w:r>
        <w:lastRenderedPageBreak/>
        <w:t>полной мере. Это создает трудности в правильном восприятии обстановки лицами, которые не присутствовали на месте происшествия (прокурор,</w:t>
      </w:r>
      <w:r>
        <w:rPr>
          <w:spacing w:val="40"/>
        </w:rPr>
        <w:t xml:space="preserve"> </w:t>
      </w:r>
      <w:r>
        <w:t>судья) и может привести к неправильной оценке доказательств. Да, составляется план дорожно-транспортного происшествия, но есть вероятность, что он может быть намеренно, либо случайно искажен. С помощью БПЛА появляется возможность зафиксировать место</w:t>
      </w:r>
      <w:r>
        <w:rPr>
          <w:spacing w:val="80"/>
        </w:rPr>
        <w:t xml:space="preserve"> </w:t>
      </w:r>
      <w:r>
        <w:t>происшествия полностью, на одном фото, одновременно фиксируя жертв аварии, например. К следам в данном случае относятся: части транспортных средств, следы крови, мозгового вещества, тормозной след, следы горюче- смазочных веществ.</w:t>
      </w:r>
    </w:p>
    <w:p w14:paraId="5FC1F8F4" w14:textId="77777777" w:rsidR="00C61082" w:rsidRDefault="00C61082" w:rsidP="00C61082">
      <w:pPr>
        <w:pStyle w:val="a3"/>
        <w:spacing w:before="1" w:line="360" w:lineRule="auto"/>
        <w:ind w:right="280"/>
      </w:pPr>
      <w:r>
        <w:t>Рассматривая такую категорию преступлений, как, например, поджоги и нарушение правил пожарной безопасности, коэффициент полезного действия БПЛА весьма высок.</w:t>
      </w:r>
    </w:p>
    <w:p w14:paraId="2F78A027" w14:textId="47D495DA" w:rsidR="00C61082" w:rsidRDefault="00C61082" w:rsidP="00C61082">
      <w:pPr>
        <w:pStyle w:val="a3"/>
        <w:spacing w:before="1" w:line="360" w:lineRule="auto"/>
        <w:ind w:right="276"/>
      </w:pPr>
      <w:r>
        <w:t>В соответствии с нормами уголовно-процессуального законодательства по каждому возникшему пожару производится проверка с целью установления обстоятельств его возникновения. При наличии признаков состава преступления возбуждается уголовное дело. Поджоги и преступные нарушения правил пожарной безопасности представляют серьезную угрозу для общества, поскольку приводят к возникновению и развитию пожаров. Пожар, в соответствии с определением Федерального закона «о пожарной безопасности»,</w:t>
      </w:r>
      <w:r>
        <w:rPr>
          <w:spacing w:val="59"/>
          <w:w w:val="150"/>
        </w:rPr>
        <w:t xml:space="preserve"> </w:t>
      </w:r>
      <w:r>
        <w:t>представляет</w:t>
      </w:r>
      <w:r>
        <w:rPr>
          <w:spacing w:val="61"/>
          <w:w w:val="150"/>
        </w:rPr>
        <w:t xml:space="preserve">   </w:t>
      </w:r>
      <w:r>
        <w:t>собой</w:t>
      </w:r>
      <w:r>
        <w:rPr>
          <w:spacing w:val="60"/>
          <w:w w:val="150"/>
        </w:rPr>
        <w:t xml:space="preserve">   </w:t>
      </w:r>
      <w:r>
        <w:t>неконтролируемое</w:t>
      </w:r>
      <w:r>
        <w:rPr>
          <w:spacing w:val="60"/>
          <w:w w:val="150"/>
        </w:rPr>
        <w:t xml:space="preserve">   </w:t>
      </w:r>
      <w:r>
        <w:rPr>
          <w:spacing w:val="-2"/>
        </w:rPr>
        <w:t>горение,</w:t>
      </w:r>
    </w:p>
    <w:p w14:paraId="69789B26" w14:textId="3FF5C8E6" w:rsidR="00C61082" w:rsidRDefault="00C61082" w:rsidP="00C61082">
      <w:pPr>
        <w:pStyle w:val="a3"/>
        <w:tabs>
          <w:tab w:val="left" w:pos="1896"/>
          <w:tab w:val="left" w:pos="3821"/>
          <w:tab w:val="left" w:pos="4862"/>
          <w:tab w:val="left" w:pos="5613"/>
          <w:tab w:val="left" w:pos="6577"/>
          <w:tab w:val="left" w:pos="6938"/>
          <w:tab w:val="left" w:pos="8291"/>
        </w:tabs>
        <w:spacing w:before="67" w:line="362" w:lineRule="auto"/>
        <w:ind w:right="285" w:firstLine="0"/>
        <w:jc w:val="left"/>
      </w:pPr>
      <w:r>
        <w:rPr>
          <w:spacing w:val="-2"/>
        </w:rPr>
        <w:t>причиняющее</w:t>
      </w:r>
      <w:r>
        <w:tab/>
      </w:r>
      <w:r>
        <w:rPr>
          <w:spacing w:val="-2"/>
        </w:rPr>
        <w:t>материальный</w:t>
      </w:r>
      <w:r>
        <w:tab/>
      </w:r>
      <w:r>
        <w:rPr>
          <w:spacing w:val="-2"/>
        </w:rPr>
        <w:t>ущерб,</w:t>
      </w:r>
      <w:r>
        <w:tab/>
      </w:r>
      <w:r>
        <w:rPr>
          <w:spacing w:val="-4"/>
        </w:rPr>
        <w:t>вред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здоровью</w:t>
      </w:r>
      <w:r>
        <w:tab/>
      </w:r>
      <w:r>
        <w:rPr>
          <w:spacing w:val="-2"/>
        </w:rPr>
        <w:t xml:space="preserve">граждан, </w:t>
      </w:r>
      <w:r>
        <w:t>интересам общества и государства.</w:t>
      </w:r>
    </w:p>
    <w:p w14:paraId="52E4F04C" w14:textId="77777777" w:rsidR="00C61082" w:rsidRDefault="00C61082" w:rsidP="00C61082">
      <w:pPr>
        <w:pStyle w:val="a3"/>
        <w:tabs>
          <w:tab w:val="left" w:pos="1496"/>
          <w:tab w:val="left" w:pos="2756"/>
          <w:tab w:val="left" w:pos="3723"/>
          <w:tab w:val="left" w:pos="5716"/>
          <w:tab w:val="left" w:pos="6299"/>
          <w:tab w:val="left" w:pos="7450"/>
          <w:tab w:val="left" w:pos="8944"/>
        </w:tabs>
        <w:spacing w:line="360" w:lineRule="auto"/>
        <w:ind w:right="285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осмотре</w:t>
      </w:r>
      <w:r>
        <w:tab/>
      </w:r>
      <w:r>
        <w:rPr>
          <w:spacing w:val="-4"/>
        </w:rPr>
        <w:t>места</w:t>
      </w:r>
      <w:r>
        <w:tab/>
      </w:r>
      <w:r>
        <w:rPr>
          <w:spacing w:val="-2"/>
        </w:rPr>
        <w:t>происшествия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данной</w:t>
      </w:r>
      <w:r>
        <w:tab/>
      </w:r>
      <w:r>
        <w:rPr>
          <w:spacing w:val="-2"/>
        </w:rPr>
        <w:t>категории</w:t>
      </w:r>
      <w:r>
        <w:tab/>
      </w:r>
      <w:r>
        <w:rPr>
          <w:spacing w:val="-4"/>
        </w:rPr>
        <w:t xml:space="preserve">дел </w:t>
      </w:r>
      <w:r>
        <w:t>беспилотник может быть использован для:</w:t>
      </w:r>
    </w:p>
    <w:p w14:paraId="33E3783D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  <w:tab w:val="left" w:pos="3037"/>
          <w:tab w:val="left" w:pos="4432"/>
          <w:tab w:val="left" w:pos="6056"/>
          <w:tab w:val="left" w:pos="7183"/>
          <w:tab w:val="left" w:pos="8288"/>
        </w:tabs>
        <w:spacing w:line="352" w:lineRule="auto"/>
        <w:ind w:right="276" w:firstLine="707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Отыскания</w:t>
      </w:r>
      <w:r>
        <w:rPr>
          <w:sz w:val="28"/>
        </w:rPr>
        <w:tab/>
      </w:r>
      <w:r>
        <w:rPr>
          <w:spacing w:val="-2"/>
          <w:sz w:val="28"/>
        </w:rPr>
        <w:t>очага(</w:t>
      </w:r>
      <w:proofErr w:type="spellStart"/>
      <w:r>
        <w:rPr>
          <w:spacing w:val="-2"/>
          <w:sz w:val="28"/>
        </w:rPr>
        <w:t>ов</w:t>
      </w:r>
      <w:proofErr w:type="spellEnd"/>
      <w:r>
        <w:rPr>
          <w:spacing w:val="-2"/>
          <w:sz w:val="28"/>
        </w:rPr>
        <w:t>)</w:t>
      </w:r>
      <w:r>
        <w:rPr>
          <w:sz w:val="28"/>
        </w:rPr>
        <w:tab/>
      </w:r>
      <w:r>
        <w:rPr>
          <w:spacing w:val="-2"/>
          <w:sz w:val="28"/>
        </w:rPr>
        <w:t>возгорания</w:t>
      </w:r>
      <w:r>
        <w:rPr>
          <w:sz w:val="28"/>
        </w:rPr>
        <w:tab/>
      </w:r>
      <w:r>
        <w:rPr>
          <w:spacing w:val="-2"/>
          <w:sz w:val="28"/>
        </w:rPr>
        <w:t>(места,</w:t>
      </w:r>
      <w:r>
        <w:rPr>
          <w:sz w:val="28"/>
        </w:rPr>
        <w:tab/>
      </w:r>
      <w:r>
        <w:rPr>
          <w:spacing w:val="-2"/>
          <w:sz w:val="28"/>
        </w:rPr>
        <w:t>откуда</w:t>
      </w:r>
      <w:r>
        <w:rPr>
          <w:sz w:val="28"/>
        </w:rPr>
        <w:tab/>
      </w:r>
      <w:r>
        <w:rPr>
          <w:spacing w:val="-2"/>
          <w:sz w:val="28"/>
        </w:rPr>
        <w:t>началось возгорание)</w:t>
      </w:r>
    </w:p>
    <w:p w14:paraId="388893D4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</w:tabs>
        <w:spacing w:before="2"/>
        <w:ind w:left="1417" w:hanging="707"/>
        <w:jc w:val="left"/>
        <w:rPr>
          <w:rFonts w:ascii="Symbol" w:hAnsi="Symbol"/>
          <w:sz w:val="28"/>
        </w:rPr>
      </w:pPr>
      <w:r>
        <w:rPr>
          <w:sz w:val="28"/>
        </w:rPr>
        <w:t>Обнаружения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месте</w:t>
      </w:r>
      <w:r>
        <w:rPr>
          <w:spacing w:val="-6"/>
          <w:sz w:val="28"/>
        </w:rPr>
        <w:t xml:space="preserve"> </w:t>
      </w:r>
      <w:r>
        <w:rPr>
          <w:sz w:val="28"/>
        </w:rPr>
        <w:t>преступление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поджога.</w:t>
      </w:r>
    </w:p>
    <w:p w14:paraId="6A9BF36C" w14:textId="77777777" w:rsidR="00C61082" w:rsidRDefault="00C61082" w:rsidP="00C61082">
      <w:pPr>
        <w:pStyle w:val="a5"/>
        <w:numPr>
          <w:ilvl w:val="0"/>
          <w:numId w:val="3"/>
        </w:numPr>
        <w:tabs>
          <w:tab w:val="left" w:pos="1417"/>
          <w:tab w:val="left" w:pos="3376"/>
          <w:tab w:val="left" w:pos="4551"/>
          <w:tab w:val="left" w:pos="5333"/>
          <w:tab w:val="left" w:pos="6837"/>
          <w:tab w:val="left" w:pos="8015"/>
        </w:tabs>
        <w:spacing w:before="162" w:line="350" w:lineRule="auto"/>
        <w:ind w:right="284" w:firstLine="707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обнаружения</w:t>
      </w:r>
      <w:r>
        <w:rPr>
          <w:sz w:val="28"/>
        </w:rPr>
        <w:tab/>
      </w:r>
      <w:r>
        <w:rPr>
          <w:spacing w:val="-2"/>
          <w:sz w:val="28"/>
        </w:rPr>
        <w:t>следов</w:t>
      </w:r>
      <w:r>
        <w:rPr>
          <w:sz w:val="28"/>
        </w:rPr>
        <w:tab/>
      </w:r>
      <w:r>
        <w:rPr>
          <w:spacing w:val="-4"/>
          <w:sz w:val="28"/>
        </w:rPr>
        <w:t>ног</w:t>
      </w:r>
      <w:r>
        <w:rPr>
          <w:sz w:val="28"/>
        </w:rPr>
        <w:tab/>
      </w:r>
      <w:r>
        <w:rPr>
          <w:spacing w:val="-2"/>
          <w:sz w:val="28"/>
        </w:rPr>
        <w:t>человека,</w:t>
      </w:r>
      <w:r>
        <w:rPr>
          <w:sz w:val="28"/>
        </w:rPr>
        <w:tab/>
      </w:r>
      <w:r>
        <w:rPr>
          <w:spacing w:val="-2"/>
          <w:sz w:val="28"/>
        </w:rPr>
        <w:t>следов</w:t>
      </w:r>
      <w:r>
        <w:rPr>
          <w:sz w:val="28"/>
        </w:rPr>
        <w:lastRenderedPageBreak/>
        <w:tab/>
      </w:r>
      <w:r>
        <w:rPr>
          <w:spacing w:val="-2"/>
          <w:sz w:val="28"/>
        </w:rPr>
        <w:t xml:space="preserve">протектора </w:t>
      </w:r>
      <w:r>
        <w:rPr>
          <w:sz w:val="28"/>
        </w:rPr>
        <w:t>транспортных средств.</w:t>
      </w:r>
    </w:p>
    <w:p w14:paraId="15F653A9" w14:textId="65A10D1D" w:rsidR="00C61082" w:rsidRDefault="00C61082" w:rsidP="003F4CEE">
      <w:pPr>
        <w:pStyle w:val="a3"/>
        <w:spacing w:before="2" w:line="360" w:lineRule="auto"/>
        <w:ind w:right="277"/>
      </w:pPr>
      <w:r>
        <w:t>В ситуации затрудненного доступа, например, если сгорел дом, и при этом есть данные, что внутри находились люди, крыша полностью сгорела, имеется риск обрушения несущих конструкций, осмотр проблематичен. В этом случае применение беспилотного аппарата просто необходимо. Для начала беспилотник поднимается в воздух над зданием так, чтобы захватить</w:t>
      </w:r>
      <w:r>
        <w:rPr>
          <w:spacing w:val="40"/>
        </w:rPr>
        <w:t xml:space="preserve"> </w:t>
      </w:r>
      <w:r>
        <w:t>в объектив камеры здание целиком. На этой стадии производится фото- и видеофиксация,</w:t>
      </w:r>
      <w:r>
        <w:rPr>
          <w:spacing w:val="27"/>
        </w:rPr>
        <w:t xml:space="preserve"> </w:t>
      </w:r>
      <w:r>
        <w:t>определяется</w:t>
      </w:r>
      <w:r>
        <w:rPr>
          <w:spacing w:val="30"/>
        </w:rPr>
        <w:t xml:space="preserve"> </w:t>
      </w:r>
      <w:r>
        <w:t>месторасположения</w:t>
      </w:r>
      <w:r>
        <w:rPr>
          <w:spacing w:val="29"/>
        </w:rPr>
        <w:t xml:space="preserve"> </w:t>
      </w:r>
      <w:r>
        <w:t>трупов</w:t>
      </w:r>
      <w:r>
        <w:rPr>
          <w:spacing w:val="33"/>
        </w:rPr>
        <w:t xml:space="preserve"> </w:t>
      </w:r>
      <w:r>
        <w:t>(если</w:t>
      </w:r>
      <w:r>
        <w:rPr>
          <w:spacing w:val="30"/>
        </w:rPr>
        <w:t xml:space="preserve"> </w:t>
      </w:r>
      <w:r>
        <w:rPr>
          <w:spacing w:val="-2"/>
        </w:rPr>
        <w:t>таковые</w:t>
      </w:r>
      <w:r w:rsidR="003F4CEE">
        <w:t xml:space="preserve"> </w:t>
      </w:r>
      <w:r>
        <w:t>имеются), отыскание средств поджога и т.д. Затем необходимо снизить высоту полета, и с помощью горизонтального перемещения зависнуть над интересующей областью. При необходимости можно снизить высоту до 0,5 метра, для проведения более детальной фото и видео съемки.</w:t>
      </w:r>
    </w:p>
    <w:p w14:paraId="25F434D7" w14:textId="77777777" w:rsidR="00C61082" w:rsidRDefault="00C61082" w:rsidP="00C61082">
      <w:pPr>
        <w:pStyle w:val="a3"/>
        <w:spacing w:before="1" w:line="360" w:lineRule="auto"/>
        <w:ind w:right="283"/>
      </w:pPr>
      <w:r>
        <w:t>Если же речь идет о поджоге крупного лесного массива, т.е. Уничтожение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повреждение лесных</w:t>
      </w:r>
      <w:r>
        <w:rPr>
          <w:spacing w:val="-3"/>
        </w:rPr>
        <w:t xml:space="preserve"> </w:t>
      </w:r>
      <w:r>
        <w:t>насаждений</w:t>
      </w:r>
      <w:r>
        <w:rPr>
          <w:spacing w:val="-2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поджога,</w:t>
      </w:r>
      <w:r>
        <w:rPr>
          <w:spacing w:val="-1"/>
        </w:rPr>
        <w:t xml:space="preserve"> </w:t>
      </w:r>
      <w:r>
        <w:t>то в</w:t>
      </w:r>
      <w:r>
        <w:rPr>
          <w:spacing w:val="-1"/>
        </w:rPr>
        <w:t xml:space="preserve"> </w:t>
      </w:r>
      <w:r>
        <w:t>этом случае применение беспилотника способствует определению границ территории, определению очага возгорания, отысканию средств поджога.</w:t>
      </w:r>
    </w:p>
    <w:p w14:paraId="249BE9A9" w14:textId="6F1C2E39" w:rsidR="00C61082" w:rsidRDefault="00C61082" w:rsidP="00C61082">
      <w:pPr>
        <w:pStyle w:val="1"/>
        <w:spacing w:before="5"/>
        <w:ind w:left="4402"/>
        <w:jc w:val="both"/>
      </w:pPr>
      <w:r>
        <w:t>Ри.</w:t>
      </w:r>
      <w:r>
        <w:t>3</w:t>
      </w:r>
      <w:r>
        <w:t>.</w:t>
      </w:r>
      <w:r>
        <w:rPr>
          <w:spacing w:val="-8"/>
        </w:rPr>
        <w:t xml:space="preserve"> </w:t>
      </w:r>
      <w:r>
        <w:t>Зафиксированный</w:t>
      </w:r>
      <w:r>
        <w:rPr>
          <w:spacing w:val="-7"/>
        </w:rPr>
        <w:t xml:space="preserve"> </w:t>
      </w:r>
      <w:r>
        <w:t>БПЛА</w:t>
      </w:r>
      <w:r>
        <w:rPr>
          <w:spacing w:val="-8"/>
        </w:rPr>
        <w:t xml:space="preserve"> </w:t>
      </w:r>
      <w:r>
        <w:rPr>
          <w:spacing w:val="-4"/>
        </w:rPr>
        <w:t>пожар</w:t>
      </w:r>
    </w:p>
    <w:p w14:paraId="0C5FABCC" w14:textId="77777777" w:rsidR="00C61082" w:rsidRDefault="00C61082" w:rsidP="00C61082">
      <w:pPr>
        <w:pStyle w:val="a3"/>
        <w:spacing w:before="2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w:drawing>
          <wp:anchor distT="0" distB="0" distL="0" distR="0" simplePos="0" relativeHeight="251664384" behindDoc="1" locked="0" layoutInCell="1" allowOverlap="1" wp14:anchorId="564C97C5" wp14:editId="53674665">
            <wp:simplePos x="0" y="0"/>
            <wp:positionH relativeFrom="page">
              <wp:posOffset>1080769</wp:posOffset>
            </wp:positionH>
            <wp:positionV relativeFrom="paragraph">
              <wp:posOffset>104746</wp:posOffset>
            </wp:positionV>
            <wp:extent cx="5918588" cy="3436620"/>
            <wp:effectExtent l="0" t="0" r="0" b="0"/>
            <wp:wrapTopAndBottom/>
            <wp:docPr id="61" name="Image 61" descr="Дроны по контролю за пожарам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 descr="Дроны по контролю за пожарами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8588" cy="3436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4E7BD0" w14:textId="77777777" w:rsidR="00C61082" w:rsidRDefault="00C61082" w:rsidP="00C61082">
      <w:pPr>
        <w:pStyle w:val="a3"/>
        <w:spacing w:before="186" w:line="360" w:lineRule="auto"/>
        <w:ind w:right="278"/>
      </w:pPr>
      <w:r>
        <w:t xml:space="preserve">Для начала рекомендуется горизонтальный подъем на максимальную </w:t>
      </w:r>
      <w:r>
        <w:lastRenderedPageBreak/>
        <w:t xml:space="preserve">высоту, для определения границ места происшествия, фото- и видеосъемка. При этом для отыскания очага возгорания следует обращать внимание и </w:t>
      </w:r>
      <w:r>
        <w:rPr>
          <w:spacing w:val="-2"/>
        </w:rPr>
        <w:t>учитывать:</w:t>
      </w:r>
    </w:p>
    <w:p w14:paraId="56F0B812" w14:textId="77777777" w:rsidR="00C61082" w:rsidRDefault="00C61082" w:rsidP="00C61082">
      <w:pPr>
        <w:pStyle w:val="a5"/>
        <w:numPr>
          <w:ilvl w:val="0"/>
          <w:numId w:val="2"/>
        </w:numPr>
        <w:tabs>
          <w:tab w:val="left" w:pos="1417"/>
        </w:tabs>
        <w:spacing w:line="357" w:lineRule="auto"/>
        <w:ind w:right="281" w:firstLine="926"/>
        <w:rPr>
          <w:sz w:val="28"/>
        </w:rPr>
      </w:pPr>
      <w:r>
        <w:rPr>
          <w:sz w:val="28"/>
        </w:rPr>
        <w:t>Направление ветра. Если осмотр производится в короткие сроки после тушения пожара, то рекомендуется перемещать аппарат против ветра, т.к. известно, что огонь распространяется в ту сторону, в которую перемещаются воздушные массы.</w:t>
      </w:r>
    </w:p>
    <w:p w14:paraId="05558164" w14:textId="77777777" w:rsidR="00C61082" w:rsidRDefault="00C61082" w:rsidP="00C61082">
      <w:pPr>
        <w:pStyle w:val="a5"/>
        <w:numPr>
          <w:ilvl w:val="0"/>
          <w:numId w:val="2"/>
        </w:numPr>
        <w:tabs>
          <w:tab w:val="left" w:pos="1417"/>
        </w:tabs>
        <w:spacing w:before="86" w:line="352" w:lineRule="auto"/>
        <w:ind w:right="287" w:firstLine="926"/>
        <w:rPr>
          <w:sz w:val="28"/>
        </w:rPr>
      </w:pPr>
      <w:r>
        <w:rPr>
          <w:sz w:val="28"/>
        </w:rPr>
        <w:t>Особое внимание обращать на кострища, потому что они и могу быть очагом возгорания.</w:t>
      </w:r>
    </w:p>
    <w:p w14:paraId="3C5193B3" w14:textId="01FC77BD" w:rsidR="00C61082" w:rsidRDefault="00C61082" w:rsidP="00C61082">
      <w:pPr>
        <w:pStyle w:val="a5"/>
        <w:numPr>
          <w:ilvl w:val="0"/>
          <w:numId w:val="2"/>
        </w:numPr>
        <w:tabs>
          <w:tab w:val="left" w:pos="1417"/>
        </w:tabs>
        <w:spacing w:before="9" w:line="357" w:lineRule="auto"/>
        <w:ind w:right="278" w:firstLine="926"/>
        <w:rPr>
          <w:sz w:val="28"/>
        </w:rPr>
      </w:pPr>
      <w:r>
        <w:rPr>
          <w:sz w:val="28"/>
        </w:rPr>
        <w:t xml:space="preserve">Сконцентрироваться </w:t>
      </w:r>
      <w:proofErr w:type="gramStart"/>
      <w:r>
        <w:rPr>
          <w:sz w:val="28"/>
        </w:rPr>
        <w:t>на</w:t>
      </w:r>
      <w:r>
        <w:rPr>
          <w:sz w:val="28"/>
        </w:rPr>
        <w:t xml:space="preserve"> </w:t>
      </w:r>
      <w:r>
        <w:rPr>
          <w:sz w:val="28"/>
        </w:rPr>
        <w:t>отыскания</w:t>
      </w:r>
      <w:proofErr w:type="gramEnd"/>
      <w:r>
        <w:rPr>
          <w:sz w:val="28"/>
        </w:rPr>
        <w:t xml:space="preserve"> предметов, которые могут являться средствами поджога (емкости из-под горюче-смазочных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материалов)</w:t>
      </w:r>
    </w:p>
    <w:p w14:paraId="209C009D" w14:textId="77777777" w:rsidR="00C61082" w:rsidRDefault="00C61082" w:rsidP="00C61082">
      <w:pPr>
        <w:pStyle w:val="a5"/>
        <w:numPr>
          <w:ilvl w:val="0"/>
          <w:numId w:val="2"/>
        </w:numPr>
        <w:tabs>
          <w:tab w:val="left" w:pos="1417"/>
        </w:tabs>
        <w:spacing w:line="352" w:lineRule="auto"/>
        <w:ind w:right="284" w:firstLine="926"/>
        <w:rPr>
          <w:sz w:val="28"/>
        </w:rPr>
      </w:pPr>
      <w:r>
        <w:rPr>
          <w:sz w:val="28"/>
        </w:rPr>
        <w:t>Обратить внимание на следы ног и транспортных средств возле очага возгорания.</w:t>
      </w:r>
    </w:p>
    <w:p w14:paraId="1BD03E8F" w14:textId="77777777" w:rsidR="00C61082" w:rsidRDefault="00C61082" w:rsidP="00C61082">
      <w:pPr>
        <w:pStyle w:val="a3"/>
        <w:spacing w:before="9" w:line="360" w:lineRule="auto"/>
        <w:ind w:right="284" w:firstLine="777"/>
      </w:pPr>
      <w:r>
        <w:t>Далее при отыскании очага возгорания, необходимо снизить высоту, затем переместить беспилотник так, чтобы он оказался непосредственно над очагом возгорания, зафиксировав координаты поджога.</w:t>
      </w:r>
    </w:p>
    <w:p w14:paraId="1EFCBE48" w14:textId="77777777" w:rsidR="00C61082" w:rsidRDefault="00C61082" w:rsidP="00C61082">
      <w:pPr>
        <w:pStyle w:val="a3"/>
        <w:spacing w:before="1" w:line="360" w:lineRule="auto"/>
        <w:ind w:right="280"/>
      </w:pPr>
      <w:r>
        <w:t>Рассматривая такую категорию преступлений, как незаконная вырубка лесных насаждений, отметим, что чаще всего обнаружение признаков</w:t>
      </w:r>
      <w:r>
        <w:rPr>
          <w:spacing w:val="80"/>
        </w:rPr>
        <w:t xml:space="preserve"> </w:t>
      </w:r>
      <w:r>
        <w:t>состава незаконной рубки лесных насаждений происходит при проведении совместных рейдов сотрудниками правоохранительных органов и</w:t>
      </w:r>
      <w:r>
        <w:rPr>
          <w:spacing w:val="40"/>
        </w:rPr>
        <w:t xml:space="preserve"> </w:t>
      </w:r>
      <w:r>
        <w:t>лесничеств. При этом преимуществом рейдовых мероприятий является эффект неожиданности, когда возможно задержание лиц, совершающих незаконную рубку, непосредственно за ее осуществлением или при транспортировке незаконно заготовленной древесины.</w:t>
      </w:r>
    </w:p>
    <w:p w14:paraId="611C8AD3" w14:textId="77777777" w:rsidR="00C61082" w:rsidRDefault="00C61082" w:rsidP="00C61082">
      <w:pPr>
        <w:pStyle w:val="a3"/>
        <w:spacing w:line="360" w:lineRule="auto"/>
        <w:ind w:right="280"/>
      </w:pPr>
      <w:r>
        <w:t xml:space="preserve">Одним из эффективных методов предварительной проверки по данной категории дел является мониторинг лесного массива с использованием вертолета. Однако у этого вида транспорта имеется ряд недостатков </w:t>
      </w:r>
      <w:r>
        <w:rPr>
          <w:spacing w:val="-2"/>
        </w:rPr>
        <w:t>использования:</w:t>
      </w:r>
    </w:p>
    <w:p w14:paraId="1F06A31C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149"/>
        </w:tabs>
        <w:jc w:val="left"/>
        <w:rPr>
          <w:sz w:val="28"/>
        </w:rPr>
      </w:pP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доступностью</w:t>
      </w:r>
      <w:r>
        <w:rPr>
          <w:spacing w:val="-6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транспорта;</w:t>
      </w:r>
    </w:p>
    <w:p w14:paraId="5CAC3692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149"/>
        </w:tabs>
        <w:spacing w:before="159"/>
        <w:jc w:val="left"/>
        <w:rPr>
          <w:sz w:val="28"/>
        </w:rPr>
      </w:pPr>
      <w:r>
        <w:rPr>
          <w:sz w:val="28"/>
        </w:rPr>
        <w:lastRenderedPageBreak/>
        <w:t>дороговизна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(стоимость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топлива);</w:t>
      </w:r>
    </w:p>
    <w:p w14:paraId="55B6713B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149"/>
        </w:tabs>
        <w:spacing w:before="161"/>
        <w:jc w:val="left"/>
        <w:rPr>
          <w:sz w:val="28"/>
        </w:rPr>
      </w:pPr>
      <w:r>
        <w:rPr>
          <w:sz w:val="28"/>
        </w:rPr>
        <w:t>шумность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(теряется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эффект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неожиданности);</w:t>
      </w:r>
    </w:p>
    <w:p w14:paraId="5322B761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149"/>
        </w:tabs>
        <w:spacing w:before="161"/>
        <w:jc w:val="left"/>
        <w:rPr>
          <w:sz w:val="28"/>
        </w:rPr>
      </w:pP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человеческих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ресурсах;</w:t>
      </w:r>
    </w:p>
    <w:p w14:paraId="75E1E0FF" w14:textId="65844F17" w:rsidR="00C61082" w:rsidRDefault="00C61082" w:rsidP="00C61082">
      <w:pPr>
        <w:pStyle w:val="a5"/>
        <w:numPr>
          <w:ilvl w:val="0"/>
          <w:numId w:val="1"/>
        </w:numPr>
        <w:tabs>
          <w:tab w:val="left" w:pos="1149"/>
        </w:tabs>
        <w:spacing w:before="159" w:line="357" w:lineRule="auto"/>
        <w:ind w:right="282"/>
        <w:rPr>
          <w:sz w:val="28"/>
        </w:rPr>
      </w:pPr>
      <w:r>
        <w:rPr>
          <w:sz w:val="28"/>
        </w:rPr>
        <w:t>невозможность проводить мониторинг в реальном времени (необходимо установить связь между вертолетом и наземными</w:t>
      </w:r>
      <w:r w:rsidR="003F4CEE">
        <w:rPr>
          <w:sz w:val="28"/>
        </w:rPr>
        <w:t xml:space="preserve"> г</w:t>
      </w:r>
      <w:r>
        <w:rPr>
          <w:spacing w:val="-2"/>
          <w:sz w:val="28"/>
        </w:rPr>
        <w:t>руппами).</w:t>
      </w:r>
    </w:p>
    <w:p w14:paraId="06C6D064" w14:textId="77777777" w:rsidR="00C61082" w:rsidRDefault="00C61082" w:rsidP="00C61082">
      <w:pPr>
        <w:pStyle w:val="a3"/>
        <w:spacing w:before="67" w:line="360" w:lineRule="auto"/>
        <w:ind w:right="276"/>
      </w:pPr>
      <w:r>
        <w:t xml:space="preserve">При наличии у беспилотника своих недостатков (небольшое время полета, небольшой радиус осмотра территории, незначительная дальность осмотра из-за высокого плотного древостоя (обычно до 30 метров высотой), во многих случаях его применение предпочтительнее. БПЛА может оперативно инспектировать места проведения рубок и иных хозяйственных мероприятий в лесах (в режиме фото-или </w:t>
      </w:r>
      <w:proofErr w:type="spellStart"/>
      <w:r>
        <w:t>видеодокументирования</w:t>
      </w:r>
      <w:proofErr w:type="spellEnd"/>
      <w:r>
        <w:t>), выявить участки с незаконной хозяйственно деятельностью, зафиксировать правонарушение, произвести оперативное наведение правоохранительных подразделений с целью пресечения нарушений лесного законодательства.</w:t>
      </w:r>
    </w:p>
    <w:p w14:paraId="143549D9" w14:textId="77777777" w:rsidR="00C61082" w:rsidRDefault="00C61082" w:rsidP="00C61082">
      <w:pPr>
        <w:pStyle w:val="a3"/>
        <w:spacing w:before="3" w:line="360" w:lineRule="auto"/>
        <w:ind w:right="277"/>
      </w:pPr>
      <w:r>
        <w:t>Беспилотник способен решать задачи по выявлению маршрутов движения техники и объемов транспортировки древесины, точек сбора противоправных лиц, хранения оборудования, выявить технологическую цепочку транспортировки и реализации незаконной древесины.</w:t>
      </w:r>
    </w:p>
    <w:p w14:paraId="5B5EC22D" w14:textId="77777777" w:rsidR="00C61082" w:rsidRDefault="00C61082" w:rsidP="00C61082">
      <w:pPr>
        <w:pStyle w:val="a3"/>
        <w:spacing w:line="360" w:lineRule="auto"/>
        <w:ind w:right="286"/>
      </w:pPr>
      <w:r>
        <w:t xml:space="preserve">В случаях использования БПЛА для выявления случаев незаконной рубки, применение такого аппарата будет определяться несколькими </w:t>
      </w:r>
      <w:r>
        <w:rPr>
          <w:spacing w:val="-2"/>
        </w:rPr>
        <w:t>факторами:</w:t>
      </w:r>
    </w:p>
    <w:p w14:paraId="5D4C28F7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416"/>
        </w:tabs>
        <w:spacing w:line="357" w:lineRule="auto"/>
        <w:ind w:left="2" w:right="280" w:firstLine="707"/>
        <w:rPr>
          <w:sz w:val="28"/>
        </w:rPr>
      </w:pPr>
      <w:r>
        <w:rPr>
          <w:sz w:val="28"/>
        </w:rPr>
        <w:t>наличие просек, и дорог, поскольку взлет аппарат возможен со свободных от лесных насаждений площадей, которыми и являются дороги и просеки. В случае отсутствия вышеперечисленного необходимо найти пространство, на котором лесопосадки не так густы.</w:t>
      </w:r>
    </w:p>
    <w:p w14:paraId="4DCC65CB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416"/>
        </w:tabs>
        <w:spacing w:before="2" w:line="357" w:lineRule="auto"/>
        <w:ind w:left="2" w:right="277" w:firstLine="707"/>
        <w:rPr>
          <w:sz w:val="28"/>
        </w:rPr>
      </w:pPr>
      <w:r>
        <w:rPr>
          <w:sz w:val="28"/>
        </w:rPr>
        <w:t>густота лесопосадок.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Определяющий методику фактор, так как сигнал, соединяющий пульт с квадрокоптером передается по открытым пространствам (значительные преграды, в данном случае «стена» леса, прервет сигнал, что сделает применение беспилотника невозможным).</w:t>
      </w:r>
    </w:p>
    <w:p w14:paraId="356A0353" w14:textId="77777777" w:rsidR="00C61082" w:rsidRDefault="00C61082" w:rsidP="00C61082">
      <w:pPr>
        <w:pStyle w:val="a5"/>
        <w:numPr>
          <w:ilvl w:val="0"/>
          <w:numId w:val="1"/>
        </w:numPr>
        <w:tabs>
          <w:tab w:val="left" w:pos="1416"/>
        </w:tabs>
        <w:spacing w:before="1" w:line="357" w:lineRule="auto"/>
        <w:ind w:left="2" w:right="285" w:firstLine="707"/>
        <w:rPr>
          <w:sz w:val="28"/>
        </w:rPr>
      </w:pPr>
      <w:r>
        <w:rPr>
          <w:sz w:val="28"/>
        </w:rPr>
        <w:lastRenderedPageBreak/>
        <w:t>время года. Весной и поздней осенью отсутствует листва на деревьях лиственных пород, что способствует передаче сигнала от пульта к беспилотнику. В хвойном лесу данный фактор не является существенным.</w:t>
      </w:r>
    </w:p>
    <w:p w14:paraId="20337F01" w14:textId="33488720" w:rsidR="00C61082" w:rsidRDefault="00C61082" w:rsidP="003F4CEE">
      <w:pPr>
        <w:pStyle w:val="a3"/>
        <w:spacing w:line="360" w:lineRule="auto"/>
        <w:ind w:right="284"/>
      </w:pPr>
      <w:r>
        <w:t>В данном случае, в разных участках дороги необходимо производить вертикальные взлеты на максимальную высоту, для того чтобы охватить наибольшую</w:t>
      </w:r>
      <w:r>
        <w:rPr>
          <w:spacing w:val="52"/>
        </w:rPr>
        <w:t xml:space="preserve"> </w:t>
      </w:r>
      <w:r>
        <w:t>площадь.</w:t>
      </w:r>
      <w:r>
        <w:rPr>
          <w:spacing w:val="54"/>
        </w:rPr>
        <w:t xml:space="preserve"> </w:t>
      </w:r>
      <w:r>
        <w:t>Горизонтальное</w:t>
      </w:r>
      <w:r>
        <w:rPr>
          <w:spacing w:val="54"/>
        </w:rPr>
        <w:t xml:space="preserve"> </w:t>
      </w:r>
      <w:r>
        <w:t>перемещение</w:t>
      </w:r>
      <w:r>
        <w:rPr>
          <w:spacing w:val="53"/>
        </w:rPr>
        <w:t xml:space="preserve"> </w:t>
      </w:r>
      <w:r>
        <w:t>может</w:t>
      </w:r>
      <w:r>
        <w:rPr>
          <w:spacing w:val="55"/>
        </w:rPr>
        <w:t xml:space="preserve"> </w:t>
      </w:r>
      <w:r>
        <w:rPr>
          <w:spacing w:val="-2"/>
        </w:rPr>
        <w:t>производиться</w:t>
      </w:r>
      <w:r w:rsidR="003F4CEE">
        <w:t xml:space="preserve"> </w:t>
      </w:r>
      <w:r>
        <w:t xml:space="preserve">на больших </w:t>
      </w:r>
      <w:proofErr w:type="gramStart"/>
      <w:r>
        <w:t>высотах, для того, чтобы</w:t>
      </w:r>
      <w:proofErr w:type="gramEnd"/>
      <w:r>
        <w:t xml:space="preserve"> беспилотник был незаметен, это исключит вероятность того, что при обнаружении незаконной вырубки, преступниками, которые могут там находиться, будут уничтожены</w:t>
      </w:r>
      <w:r>
        <w:rPr>
          <w:spacing w:val="40"/>
        </w:rPr>
        <w:t xml:space="preserve"> </w:t>
      </w:r>
      <w:r>
        <w:t>некоторые следы преступления, да и сами они могут покинуть вырубку вместе с транспортными средствами и орудиями преступления.</w:t>
      </w:r>
    </w:p>
    <w:p w14:paraId="729BFDE3" w14:textId="77777777" w:rsidR="00C61082" w:rsidRDefault="00C61082" w:rsidP="00C61082">
      <w:pPr>
        <w:pStyle w:val="a3"/>
        <w:spacing w:before="2" w:line="360" w:lineRule="auto"/>
        <w:ind w:right="277"/>
      </w:pPr>
      <w:r>
        <w:t>При обнаружении незаконной вырубки следует произвести, фото и видео съемку. Сначала постараться охватить территорию незаконной вырубки полностью путем вертикального поднятия аппарата на максимальную высоту, а затем снизиться и более детально запечатлеть узловые моменты (расположение транспортных средств, построек, срубленных деревьев), при возможности отыскать и запечатлеть орудия преступления (двуручные пилы, бензопилы, топоры и т.д.).</w:t>
      </w:r>
    </w:p>
    <w:p w14:paraId="6567D3F7" w14:textId="77777777" w:rsidR="00C61082" w:rsidRDefault="00C61082" w:rsidP="00C61082">
      <w:pPr>
        <w:pStyle w:val="a3"/>
        <w:spacing w:line="360" w:lineRule="auto"/>
        <w:ind w:right="280"/>
      </w:pPr>
      <w:r>
        <w:t>Если же незаконная вырубка обнаружена, то взлет рекомендуется производить с самой вырубки, соблюдая правила отыскания места взлета. Перед этим необходимо обеспечить оцепление территории и отсутствие на территории незаконной вырубки сотрудников правоохранительных органов, для того чтобы обеспечить наибольшую сохранность следов преступления.</w:t>
      </w:r>
    </w:p>
    <w:p w14:paraId="5B3B9726" w14:textId="77777777" w:rsidR="00C61082" w:rsidRDefault="00C61082" w:rsidP="00C61082">
      <w:pPr>
        <w:pStyle w:val="a3"/>
        <w:spacing w:line="360" w:lineRule="auto"/>
        <w:ind w:right="285" w:firstLine="777"/>
      </w:pPr>
      <w:r>
        <w:t>Взлетев, необходимо</w:t>
      </w:r>
      <w:r>
        <w:rPr>
          <w:spacing w:val="-1"/>
        </w:rPr>
        <w:t xml:space="preserve"> </w:t>
      </w:r>
      <w:r>
        <w:t>определить границы незаконной вырубки,</w:t>
      </w:r>
      <w:r>
        <w:rPr>
          <w:spacing w:val="-2"/>
        </w:rPr>
        <w:t xml:space="preserve"> </w:t>
      </w:r>
      <w:r>
        <w:t xml:space="preserve">особое внимание уделив следам совершенного преступления: пням, верхушкам срубленных деревьев, следам транспортных средств, следам деятельности людей. На протяжении осмотра производится фото и видео съемка. Эффективность применения беспилотника в данных случаях опять же обусловлена протяженностью территорий самой незаконной вырубки и </w:t>
      </w:r>
      <w:r>
        <w:lastRenderedPageBreak/>
        <w:t>тем более территории, на которой ее следует отыскать.</w:t>
      </w:r>
    </w:p>
    <w:p w14:paraId="45187F38" w14:textId="77777777" w:rsidR="003F4CEE" w:rsidRDefault="003F4CEE" w:rsidP="00C61082">
      <w:pPr>
        <w:pStyle w:val="1"/>
        <w:ind w:left="738"/>
      </w:pPr>
    </w:p>
    <w:p w14:paraId="6C2C94BC" w14:textId="1D0E8804" w:rsidR="00C61082" w:rsidRPr="003F4CEE" w:rsidRDefault="00C61082" w:rsidP="003F4CEE">
      <w:pPr>
        <w:pStyle w:val="1"/>
        <w:ind w:left="738"/>
        <w:jc w:val="center"/>
      </w:pPr>
      <w:r>
        <w:t>Рис.</w:t>
      </w:r>
      <w:r>
        <w:t>4</w:t>
      </w:r>
      <w:r>
        <w:t>.</w:t>
      </w:r>
      <w:r>
        <w:rPr>
          <w:spacing w:val="-9"/>
        </w:rPr>
        <w:t xml:space="preserve"> </w:t>
      </w:r>
      <w:r>
        <w:t>Незаконная</w:t>
      </w:r>
      <w:r>
        <w:rPr>
          <w:spacing w:val="-6"/>
        </w:rPr>
        <w:t xml:space="preserve"> </w:t>
      </w:r>
      <w:r>
        <w:t>вырубка</w:t>
      </w:r>
      <w:r>
        <w:rPr>
          <w:spacing w:val="-8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насаждений,</w:t>
      </w:r>
      <w:r>
        <w:rPr>
          <w:spacing w:val="-6"/>
        </w:rPr>
        <w:t xml:space="preserve"> </w:t>
      </w:r>
      <w:r>
        <w:rPr>
          <w:spacing w:val="-2"/>
        </w:rPr>
        <w:t>зафиксированная</w:t>
      </w:r>
      <w:r w:rsidR="003F4CEE">
        <w:rPr>
          <w:spacing w:val="-2"/>
        </w:rPr>
        <w:t xml:space="preserve"> </w:t>
      </w:r>
      <w:r>
        <w:rPr>
          <w:spacing w:val="-4"/>
        </w:rPr>
        <w:t>БПЛА</w:t>
      </w:r>
    </w:p>
    <w:p w14:paraId="0552EB68" w14:textId="5184D260" w:rsidR="00C61082" w:rsidRDefault="003F4CEE" w:rsidP="00C61082">
      <w:pPr>
        <w:pStyle w:val="a3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w:drawing>
          <wp:anchor distT="0" distB="0" distL="0" distR="0" simplePos="0" relativeHeight="251665408" behindDoc="1" locked="0" layoutInCell="1" allowOverlap="1" wp14:anchorId="3C0464C3" wp14:editId="61E94ADE">
            <wp:simplePos x="0" y="0"/>
            <wp:positionH relativeFrom="margin">
              <wp:align>center</wp:align>
            </wp:positionH>
            <wp:positionV relativeFrom="paragraph">
              <wp:posOffset>131066</wp:posOffset>
            </wp:positionV>
            <wp:extent cx="4880610" cy="2386330"/>
            <wp:effectExtent l="0" t="0" r="0" b="0"/>
            <wp:wrapTopAndBottom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0610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1DB90A" w14:textId="77777777" w:rsidR="00C61082" w:rsidRDefault="00C61082" w:rsidP="00C61082">
      <w:pPr>
        <w:pStyle w:val="a3"/>
        <w:spacing w:before="155" w:line="360" w:lineRule="auto"/>
        <w:ind w:right="280"/>
      </w:pPr>
      <w:r>
        <w:t>Иными словами, возможности применения БПЛА при фиксации хода и результатов осмотра места происшествия позволяют решить комплексную задачу по накоплению информационного материала для дальнейшего расследования и сбора доказательственной базы. Однако использование БПЛА носит единичный характер, и четко разработанной методики их применения на данный момент нет.</w:t>
      </w:r>
    </w:p>
    <w:p w14:paraId="312D37DA" w14:textId="77777777" w:rsidR="00DA4B99" w:rsidRDefault="00DA4B99"/>
    <w:sectPr w:rsidR="00DA4B9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7B55A" w14:textId="77777777" w:rsidR="00C714CA" w:rsidRDefault="00C714CA" w:rsidP="003F4CEE">
      <w:r>
        <w:separator/>
      </w:r>
    </w:p>
  </w:endnote>
  <w:endnote w:type="continuationSeparator" w:id="0">
    <w:p w14:paraId="01FFD8A8" w14:textId="77777777" w:rsidR="00C714CA" w:rsidRDefault="00C714CA" w:rsidP="003F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99BF9" w14:textId="77777777" w:rsidR="00C714CA" w:rsidRDefault="00C714CA" w:rsidP="003F4CEE">
      <w:r>
        <w:separator/>
      </w:r>
    </w:p>
  </w:footnote>
  <w:footnote w:type="continuationSeparator" w:id="0">
    <w:p w14:paraId="7D8F1799" w14:textId="77777777" w:rsidR="00C714CA" w:rsidRDefault="00C714CA" w:rsidP="003F4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9120399"/>
      <w:docPartObj>
        <w:docPartGallery w:val="Page Numbers (Top of Page)"/>
        <w:docPartUnique/>
      </w:docPartObj>
    </w:sdtPr>
    <w:sdtContent>
      <w:p w14:paraId="4FEFB7BA" w14:textId="4D27D55D" w:rsidR="003F4CEE" w:rsidRDefault="003F4C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9F686" w14:textId="77777777" w:rsidR="003F4CEE" w:rsidRDefault="003F4C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06993"/>
    <w:multiLevelType w:val="hybridMultilevel"/>
    <w:tmpl w:val="192AAE1E"/>
    <w:lvl w:ilvl="0" w:tplc="4266A10C">
      <w:numFmt w:val="bullet"/>
      <w:lvlText w:val=""/>
      <w:lvlJc w:val="left"/>
      <w:pPr>
        <w:ind w:left="2" w:hanging="49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72BA26">
      <w:numFmt w:val="bullet"/>
      <w:lvlText w:val="•"/>
      <w:lvlJc w:val="left"/>
      <w:pPr>
        <w:ind w:left="964" w:hanging="490"/>
      </w:pPr>
      <w:rPr>
        <w:rFonts w:hint="default"/>
        <w:lang w:val="ru-RU" w:eastAsia="en-US" w:bidi="ar-SA"/>
      </w:rPr>
    </w:lvl>
    <w:lvl w:ilvl="2" w:tplc="EB5E1FB4">
      <w:numFmt w:val="bullet"/>
      <w:lvlText w:val="•"/>
      <w:lvlJc w:val="left"/>
      <w:pPr>
        <w:ind w:left="1928" w:hanging="490"/>
      </w:pPr>
      <w:rPr>
        <w:rFonts w:hint="default"/>
        <w:lang w:val="ru-RU" w:eastAsia="en-US" w:bidi="ar-SA"/>
      </w:rPr>
    </w:lvl>
    <w:lvl w:ilvl="3" w:tplc="A1884D8A">
      <w:numFmt w:val="bullet"/>
      <w:lvlText w:val="•"/>
      <w:lvlJc w:val="left"/>
      <w:pPr>
        <w:ind w:left="2892" w:hanging="490"/>
      </w:pPr>
      <w:rPr>
        <w:rFonts w:hint="default"/>
        <w:lang w:val="ru-RU" w:eastAsia="en-US" w:bidi="ar-SA"/>
      </w:rPr>
    </w:lvl>
    <w:lvl w:ilvl="4" w:tplc="328C8560">
      <w:numFmt w:val="bullet"/>
      <w:lvlText w:val="•"/>
      <w:lvlJc w:val="left"/>
      <w:pPr>
        <w:ind w:left="3856" w:hanging="490"/>
      </w:pPr>
      <w:rPr>
        <w:rFonts w:hint="default"/>
        <w:lang w:val="ru-RU" w:eastAsia="en-US" w:bidi="ar-SA"/>
      </w:rPr>
    </w:lvl>
    <w:lvl w:ilvl="5" w:tplc="13644994">
      <w:numFmt w:val="bullet"/>
      <w:lvlText w:val="•"/>
      <w:lvlJc w:val="left"/>
      <w:pPr>
        <w:ind w:left="4820" w:hanging="490"/>
      </w:pPr>
      <w:rPr>
        <w:rFonts w:hint="default"/>
        <w:lang w:val="ru-RU" w:eastAsia="en-US" w:bidi="ar-SA"/>
      </w:rPr>
    </w:lvl>
    <w:lvl w:ilvl="6" w:tplc="116A6D3C">
      <w:numFmt w:val="bullet"/>
      <w:lvlText w:val="•"/>
      <w:lvlJc w:val="left"/>
      <w:pPr>
        <w:ind w:left="5784" w:hanging="490"/>
      </w:pPr>
      <w:rPr>
        <w:rFonts w:hint="default"/>
        <w:lang w:val="ru-RU" w:eastAsia="en-US" w:bidi="ar-SA"/>
      </w:rPr>
    </w:lvl>
    <w:lvl w:ilvl="7" w:tplc="1DE409F8">
      <w:numFmt w:val="bullet"/>
      <w:lvlText w:val="•"/>
      <w:lvlJc w:val="left"/>
      <w:pPr>
        <w:ind w:left="6748" w:hanging="490"/>
      </w:pPr>
      <w:rPr>
        <w:rFonts w:hint="default"/>
        <w:lang w:val="ru-RU" w:eastAsia="en-US" w:bidi="ar-SA"/>
      </w:rPr>
    </w:lvl>
    <w:lvl w:ilvl="8" w:tplc="CB725CA4">
      <w:numFmt w:val="bullet"/>
      <w:lvlText w:val="•"/>
      <w:lvlJc w:val="left"/>
      <w:pPr>
        <w:ind w:left="7712" w:hanging="490"/>
      </w:pPr>
      <w:rPr>
        <w:rFonts w:hint="default"/>
        <w:lang w:val="ru-RU" w:eastAsia="en-US" w:bidi="ar-SA"/>
      </w:rPr>
    </w:lvl>
  </w:abstractNum>
  <w:abstractNum w:abstractNumId="1" w15:restartNumberingAfterBreak="0">
    <w:nsid w:val="42D22187"/>
    <w:multiLevelType w:val="hybridMultilevel"/>
    <w:tmpl w:val="D778CDFC"/>
    <w:lvl w:ilvl="0" w:tplc="DC321C50">
      <w:numFmt w:val="bullet"/>
      <w:lvlText w:val=""/>
      <w:lvlJc w:val="left"/>
      <w:pPr>
        <w:ind w:left="2" w:hanging="70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8F286566">
      <w:numFmt w:val="bullet"/>
      <w:lvlText w:val="•"/>
      <w:lvlJc w:val="left"/>
      <w:pPr>
        <w:ind w:left="964" w:hanging="708"/>
      </w:pPr>
      <w:rPr>
        <w:rFonts w:hint="default"/>
        <w:lang w:val="ru-RU" w:eastAsia="en-US" w:bidi="ar-SA"/>
      </w:rPr>
    </w:lvl>
    <w:lvl w:ilvl="2" w:tplc="77D00898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3" w:tplc="13CCEDE2">
      <w:numFmt w:val="bullet"/>
      <w:lvlText w:val="•"/>
      <w:lvlJc w:val="left"/>
      <w:pPr>
        <w:ind w:left="2892" w:hanging="708"/>
      </w:pPr>
      <w:rPr>
        <w:rFonts w:hint="default"/>
        <w:lang w:val="ru-RU" w:eastAsia="en-US" w:bidi="ar-SA"/>
      </w:rPr>
    </w:lvl>
    <w:lvl w:ilvl="4" w:tplc="8D9E7388">
      <w:numFmt w:val="bullet"/>
      <w:lvlText w:val="•"/>
      <w:lvlJc w:val="left"/>
      <w:pPr>
        <w:ind w:left="3856" w:hanging="708"/>
      </w:pPr>
      <w:rPr>
        <w:rFonts w:hint="default"/>
        <w:lang w:val="ru-RU" w:eastAsia="en-US" w:bidi="ar-SA"/>
      </w:rPr>
    </w:lvl>
    <w:lvl w:ilvl="5" w:tplc="A3543B60">
      <w:numFmt w:val="bullet"/>
      <w:lvlText w:val="•"/>
      <w:lvlJc w:val="left"/>
      <w:pPr>
        <w:ind w:left="4820" w:hanging="708"/>
      </w:pPr>
      <w:rPr>
        <w:rFonts w:hint="default"/>
        <w:lang w:val="ru-RU" w:eastAsia="en-US" w:bidi="ar-SA"/>
      </w:rPr>
    </w:lvl>
    <w:lvl w:ilvl="6" w:tplc="502622EC">
      <w:numFmt w:val="bullet"/>
      <w:lvlText w:val="•"/>
      <w:lvlJc w:val="left"/>
      <w:pPr>
        <w:ind w:left="5784" w:hanging="708"/>
      </w:pPr>
      <w:rPr>
        <w:rFonts w:hint="default"/>
        <w:lang w:val="ru-RU" w:eastAsia="en-US" w:bidi="ar-SA"/>
      </w:rPr>
    </w:lvl>
    <w:lvl w:ilvl="7" w:tplc="1626EF8C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81647BD2">
      <w:numFmt w:val="bullet"/>
      <w:lvlText w:val="•"/>
      <w:lvlJc w:val="left"/>
      <w:pPr>
        <w:ind w:left="7712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517420F2"/>
    <w:multiLevelType w:val="hybridMultilevel"/>
    <w:tmpl w:val="30F6AEB2"/>
    <w:lvl w:ilvl="0" w:tplc="60CC0326">
      <w:numFmt w:val="bullet"/>
      <w:lvlText w:val=""/>
      <w:lvlJc w:val="left"/>
      <w:pPr>
        <w:ind w:left="11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AC743A">
      <w:numFmt w:val="bullet"/>
      <w:lvlText w:val="•"/>
      <w:lvlJc w:val="left"/>
      <w:pPr>
        <w:ind w:left="1990" w:hanging="360"/>
      </w:pPr>
      <w:rPr>
        <w:rFonts w:hint="default"/>
        <w:lang w:val="ru-RU" w:eastAsia="en-US" w:bidi="ar-SA"/>
      </w:rPr>
    </w:lvl>
    <w:lvl w:ilvl="2" w:tplc="5BE24E94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3" w:tplc="1AB607CA">
      <w:numFmt w:val="bullet"/>
      <w:lvlText w:val="•"/>
      <w:lvlJc w:val="left"/>
      <w:pPr>
        <w:ind w:left="3690" w:hanging="360"/>
      </w:pPr>
      <w:rPr>
        <w:rFonts w:hint="default"/>
        <w:lang w:val="ru-RU" w:eastAsia="en-US" w:bidi="ar-SA"/>
      </w:rPr>
    </w:lvl>
    <w:lvl w:ilvl="4" w:tplc="21503FA2">
      <w:numFmt w:val="bullet"/>
      <w:lvlText w:val="•"/>
      <w:lvlJc w:val="left"/>
      <w:pPr>
        <w:ind w:left="4540" w:hanging="360"/>
      </w:pPr>
      <w:rPr>
        <w:rFonts w:hint="default"/>
        <w:lang w:val="ru-RU" w:eastAsia="en-US" w:bidi="ar-SA"/>
      </w:rPr>
    </w:lvl>
    <w:lvl w:ilvl="5" w:tplc="956A8B44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35961EDC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4C0E1630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90465B9E"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5990748"/>
    <w:multiLevelType w:val="hybridMultilevel"/>
    <w:tmpl w:val="1E143BAE"/>
    <w:lvl w:ilvl="0" w:tplc="F04C5A74">
      <w:start w:val="2"/>
      <w:numFmt w:val="decimal"/>
      <w:lvlText w:val="%1"/>
      <w:lvlJc w:val="left"/>
      <w:pPr>
        <w:ind w:left="2" w:hanging="689"/>
        <w:jc w:val="left"/>
      </w:pPr>
      <w:rPr>
        <w:rFonts w:hint="default"/>
        <w:lang w:val="ru-RU" w:eastAsia="en-US" w:bidi="ar-SA"/>
      </w:rPr>
    </w:lvl>
    <w:lvl w:ilvl="1" w:tplc="83BAEA66">
      <w:start w:val="1"/>
      <w:numFmt w:val="decimal"/>
      <w:lvlText w:val="%1.%2."/>
      <w:lvlJc w:val="left"/>
      <w:pPr>
        <w:ind w:left="2" w:hanging="68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F22E45A">
      <w:numFmt w:val="bullet"/>
      <w:lvlText w:val="•"/>
      <w:lvlJc w:val="left"/>
      <w:pPr>
        <w:ind w:left="1928" w:hanging="689"/>
      </w:pPr>
      <w:rPr>
        <w:rFonts w:hint="default"/>
        <w:lang w:val="ru-RU" w:eastAsia="en-US" w:bidi="ar-SA"/>
      </w:rPr>
    </w:lvl>
    <w:lvl w:ilvl="3" w:tplc="FEDCF1E6">
      <w:numFmt w:val="bullet"/>
      <w:lvlText w:val="•"/>
      <w:lvlJc w:val="left"/>
      <w:pPr>
        <w:ind w:left="2892" w:hanging="689"/>
      </w:pPr>
      <w:rPr>
        <w:rFonts w:hint="default"/>
        <w:lang w:val="ru-RU" w:eastAsia="en-US" w:bidi="ar-SA"/>
      </w:rPr>
    </w:lvl>
    <w:lvl w:ilvl="4" w:tplc="8BFCC8F8">
      <w:numFmt w:val="bullet"/>
      <w:lvlText w:val="•"/>
      <w:lvlJc w:val="left"/>
      <w:pPr>
        <w:ind w:left="3856" w:hanging="689"/>
      </w:pPr>
      <w:rPr>
        <w:rFonts w:hint="default"/>
        <w:lang w:val="ru-RU" w:eastAsia="en-US" w:bidi="ar-SA"/>
      </w:rPr>
    </w:lvl>
    <w:lvl w:ilvl="5" w:tplc="63DEC594">
      <w:numFmt w:val="bullet"/>
      <w:lvlText w:val="•"/>
      <w:lvlJc w:val="left"/>
      <w:pPr>
        <w:ind w:left="4820" w:hanging="689"/>
      </w:pPr>
      <w:rPr>
        <w:rFonts w:hint="default"/>
        <w:lang w:val="ru-RU" w:eastAsia="en-US" w:bidi="ar-SA"/>
      </w:rPr>
    </w:lvl>
    <w:lvl w:ilvl="6" w:tplc="435816A6">
      <w:numFmt w:val="bullet"/>
      <w:lvlText w:val="•"/>
      <w:lvlJc w:val="left"/>
      <w:pPr>
        <w:ind w:left="5784" w:hanging="689"/>
      </w:pPr>
      <w:rPr>
        <w:rFonts w:hint="default"/>
        <w:lang w:val="ru-RU" w:eastAsia="en-US" w:bidi="ar-SA"/>
      </w:rPr>
    </w:lvl>
    <w:lvl w:ilvl="7" w:tplc="55982224">
      <w:numFmt w:val="bullet"/>
      <w:lvlText w:val="•"/>
      <w:lvlJc w:val="left"/>
      <w:pPr>
        <w:ind w:left="6748" w:hanging="689"/>
      </w:pPr>
      <w:rPr>
        <w:rFonts w:hint="default"/>
        <w:lang w:val="ru-RU" w:eastAsia="en-US" w:bidi="ar-SA"/>
      </w:rPr>
    </w:lvl>
    <w:lvl w:ilvl="8" w:tplc="4272A620">
      <w:numFmt w:val="bullet"/>
      <w:lvlText w:val="•"/>
      <w:lvlJc w:val="left"/>
      <w:pPr>
        <w:ind w:left="7712" w:hanging="68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BD"/>
    <w:rsid w:val="003F4CEE"/>
    <w:rsid w:val="00C443BD"/>
    <w:rsid w:val="00C61082"/>
    <w:rsid w:val="00C714CA"/>
    <w:rsid w:val="00DA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C1C98"/>
  <w15:chartTrackingRefBased/>
  <w15:docId w15:val="{A7894779-8C2E-4743-8ED4-15C080EA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0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61082"/>
    <w:pPr>
      <w:spacing w:before="72"/>
      <w:ind w:left="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08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61082"/>
    <w:pPr>
      <w:ind w:left="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6108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61082"/>
    <w:pPr>
      <w:ind w:left="2" w:firstLine="707"/>
      <w:jc w:val="both"/>
    </w:pPr>
  </w:style>
  <w:style w:type="paragraph" w:styleId="a6">
    <w:name w:val="header"/>
    <w:basedOn w:val="a"/>
    <w:link w:val="a7"/>
    <w:uiPriority w:val="99"/>
    <w:unhideWhenUsed/>
    <w:rsid w:val="003F4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CEE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F4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4CE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2026-03-11T18:56:00Z</dcterms:created>
  <dcterms:modified xsi:type="dcterms:W3CDTF">2026-03-11T18:56:00Z</dcterms:modified>
</cp:coreProperties>
</file>