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F6847" w14:textId="4B1F3903" w:rsidR="00950501" w:rsidRPr="00950501" w:rsidRDefault="00950501" w:rsidP="00950501">
      <w:pPr>
        <w:spacing w:line="360" w:lineRule="auto"/>
        <w:ind w:left="-567"/>
        <w:contextualSpacing/>
        <w:jc w:val="both"/>
        <w:rPr>
          <w:rFonts w:ascii="Times New Roman" w:hAnsi="Times New Roman" w:cs="Times New Roman"/>
          <w:b/>
          <w:sz w:val="28"/>
          <w:szCs w:val="28"/>
        </w:rPr>
      </w:pPr>
      <w:r w:rsidRPr="00950501">
        <w:rPr>
          <w:rFonts w:ascii="Times New Roman" w:hAnsi="Times New Roman" w:cs="Times New Roman"/>
          <w:b/>
          <w:sz w:val="28"/>
          <w:szCs w:val="28"/>
        </w:rPr>
        <w:t xml:space="preserve"> Гуляева Оксана Николаевна</w:t>
      </w:r>
    </w:p>
    <w:p w14:paraId="39A716CA" w14:textId="07DB0947" w:rsidR="00950501" w:rsidRPr="00950501" w:rsidRDefault="00950501" w:rsidP="00950501">
      <w:pPr>
        <w:shd w:val="clear" w:color="auto" w:fill="FFFFFF"/>
        <w:spacing w:after="0" w:line="360" w:lineRule="auto"/>
        <w:ind w:left="-567" w:firstLine="250"/>
        <w:jc w:val="center"/>
        <w:rPr>
          <w:rFonts w:ascii="Times New Roman" w:eastAsia="Times New Roman" w:hAnsi="Times New Roman" w:cs="Times New Roman"/>
          <w:sz w:val="28"/>
          <w:szCs w:val="28"/>
          <w:lang w:eastAsia="ru-RU"/>
        </w:rPr>
      </w:pPr>
      <w:r w:rsidRPr="00950501">
        <w:rPr>
          <w:rFonts w:ascii="Times New Roman" w:eastAsia="Times New Roman" w:hAnsi="Times New Roman" w:cs="Times New Roman"/>
          <w:b/>
          <w:bCs/>
          <w:sz w:val="28"/>
          <w:szCs w:val="28"/>
          <w:lang w:eastAsia="ru-RU"/>
        </w:rPr>
        <w:t> </w:t>
      </w:r>
    </w:p>
    <w:p w14:paraId="5A220D69" w14:textId="77777777" w:rsidR="00950501" w:rsidRDefault="00950501" w:rsidP="00950501">
      <w:pPr>
        <w:shd w:val="clear" w:color="auto" w:fill="FFFFFF"/>
        <w:spacing w:after="0" w:line="360" w:lineRule="auto"/>
        <w:ind w:left="-567" w:firstLine="250"/>
        <w:jc w:val="center"/>
        <w:rPr>
          <w:rFonts w:ascii="Times New Roman" w:eastAsia="Times New Roman" w:hAnsi="Times New Roman" w:cs="Times New Roman"/>
          <w:b/>
          <w:bCs/>
          <w:sz w:val="28"/>
          <w:szCs w:val="28"/>
          <w:lang w:eastAsia="ru-RU"/>
        </w:rPr>
      </w:pPr>
      <w:r w:rsidRPr="00950501">
        <w:rPr>
          <w:rFonts w:ascii="Times New Roman" w:eastAsia="Times New Roman" w:hAnsi="Times New Roman" w:cs="Times New Roman"/>
          <w:b/>
          <w:bCs/>
          <w:sz w:val="28"/>
          <w:szCs w:val="28"/>
          <w:lang w:eastAsia="ru-RU"/>
        </w:rPr>
        <w:t>Инновационные технологии в обучении младших школьников с особыми потребностями в коррекционной школе</w:t>
      </w:r>
    </w:p>
    <w:p w14:paraId="676960AA" w14:textId="77777777" w:rsidR="00797473" w:rsidRPr="00950501" w:rsidRDefault="00797473" w:rsidP="00950501">
      <w:pPr>
        <w:shd w:val="clear" w:color="auto" w:fill="FFFFFF"/>
        <w:spacing w:after="0" w:line="360" w:lineRule="auto"/>
        <w:ind w:left="-567" w:firstLine="250"/>
        <w:jc w:val="center"/>
        <w:rPr>
          <w:rFonts w:ascii="Times New Roman" w:eastAsia="Times New Roman" w:hAnsi="Times New Roman" w:cs="Times New Roman"/>
          <w:sz w:val="28"/>
          <w:szCs w:val="28"/>
          <w:lang w:eastAsia="ru-RU"/>
        </w:rPr>
      </w:pPr>
    </w:p>
    <w:p w14:paraId="50AE4CB2" w14:textId="77777777" w:rsidR="00797473" w:rsidRDefault="00797473" w:rsidP="00797473">
      <w:pPr>
        <w:shd w:val="clear" w:color="auto" w:fill="FFFFFF"/>
        <w:spacing w:after="0" w:line="360" w:lineRule="auto"/>
        <w:ind w:left="-567" w:firstLine="709"/>
        <w:jc w:val="both"/>
        <w:rPr>
          <w:rFonts w:ascii="Times New Roman" w:hAnsi="Times New Roman" w:cs="Times New Roman"/>
          <w:sz w:val="28"/>
          <w:szCs w:val="28"/>
        </w:rPr>
      </w:pPr>
      <w:r w:rsidRPr="00797473">
        <w:rPr>
          <w:rFonts w:ascii="Times New Roman" w:hAnsi="Times New Roman" w:cs="Times New Roman"/>
          <w:sz w:val="28"/>
          <w:szCs w:val="28"/>
          <w:shd w:val="clear" w:color="auto" w:fill="FFFFFF"/>
        </w:rPr>
        <w:t xml:space="preserve">Одной из актуальных проблем современного специального образования была и остается проблема </w:t>
      </w:r>
      <w:r>
        <w:rPr>
          <w:rFonts w:ascii="Times New Roman" w:hAnsi="Times New Roman" w:cs="Times New Roman"/>
          <w:sz w:val="28"/>
          <w:szCs w:val="28"/>
          <w:shd w:val="clear" w:color="auto" w:fill="FFFFFF"/>
        </w:rPr>
        <w:t>поиска эффективных методов и приемов</w:t>
      </w:r>
      <w:r w:rsidRPr="00797473">
        <w:rPr>
          <w:rFonts w:ascii="Times New Roman" w:hAnsi="Times New Roman" w:cs="Times New Roman"/>
          <w:sz w:val="28"/>
          <w:szCs w:val="28"/>
          <w:shd w:val="clear" w:color="auto" w:fill="FFFFFF"/>
        </w:rPr>
        <w:t xml:space="preserve"> обучения, которые учитывали бы реальные возможности </w:t>
      </w:r>
      <w:r>
        <w:rPr>
          <w:rFonts w:ascii="Times New Roman" w:hAnsi="Times New Roman" w:cs="Times New Roman"/>
          <w:sz w:val="28"/>
          <w:szCs w:val="28"/>
          <w:shd w:val="clear" w:color="auto" w:fill="FFFFFF"/>
        </w:rPr>
        <w:t>младших школьников с особыми потребностями</w:t>
      </w:r>
      <w:r w:rsidRPr="00797473">
        <w:rPr>
          <w:rFonts w:ascii="Times New Roman" w:hAnsi="Times New Roman" w:cs="Times New Roman"/>
          <w:sz w:val="28"/>
          <w:szCs w:val="28"/>
          <w:shd w:val="clear" w:color="auto" w:fill="FFFFFF"/>
        </w:rPr>
        <w:t xml:space="preserve">. Современные условия развития </w:t>
      </w:r>
      <w:r>
        <w:rPr>
          <w:rFonts w:ascii="Times New Roman" w:hAnsi="Times New Roman" w:cs="Times New Roman"/>
          <w:sz w:val="28"/>
          <w:szCs w:val="28"/>
          <w:shd w:val="clear" w:color="auto" w:fill="FFFFFF"/>
        </w:rPr>
        <w:t>начального</w:t>
      </w:r>
      <w:r w:rsidRPr="00797473">
        <w:rPr>
          <w:rFonts w:ascii="Times New Roman" w:hAnsi="Times New Roman" w:cs="Times New Roman"/>
          <w:sz w:val="28"/>
          <w:szCs w:val="28"/>
          <w:shd w:val="clear" w:color="auto" w:fill="FFFFFF"/>
        </w:rPr>
        <w:t xml:space="preserve"> образования обусловливают использование инновационных технологий по созданию коррекционной и развивающей среды</w:t>
      </w:r>
      <w:r>
        <w:rPr>
          <w:rFonts w:ascii="Times New Roman" w:hAnsi="Times New Roman" w:cs="Times New Roman"/>
          <w:sz w:val="28"/>
          <w:szCs w:val="28"/>
          <w:shd w:val="clear" w:color="auto" w:fill="FFFFFF"/>
        </w:rPr>
        <w:t xml:space="preserve"> на уроках</w:t>
      </w:r>
      <w:r w:rsidRPr="00797473">
        <w:rPr>
          <w:rFonts w:ascii="Times New Roman" w:hAnsi="Times New Roman" w:cs="Times New Roman"/>
          <w:sz w:val="28"/>
          <w:szCs w:val="28"/>
          <w:shd w:val="clear" w:color="auto" w:fill="FFFFFF"/>
        </w:rPr>
        <w:t>, основанных на современных достижениях специальной педагогики и психологии.</w:t>
      </w:r>
    </w:p>
    <w:p w14:paraId="49C13AEE" w14:textId="77777777" w:rsidR="00950501" w:rsidRPr="00950501" w:rsidRDefault="00797473" w:rsidP="00797473">
      <w:pPr>
        <w:shd w:val="clear" w:color="auto" w:fill="FFFFFF"/>
        <w:spacing w:after="0" w:line="360" w:lineRule="auto"/>
        <w:ind w:left="-567"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Дети</w:t>
      </w:r>
      <w:r w:rsidR="00950501" w:rsidRPr="00950501">
        <w:rPr>
          <w:rFonts w:ascii="Times New Roman" w:eastAsia="Times New Roman" w:hAnsi="Times New Roman" w:cs="Times New Roman"/>
          <w:sz w:val="28"/>
          <w:szCs w:val="28"/>
          <w:lang w:eastAsia="ru-RU"/>
        </w:rPr>
        <w:t xml:space="preserve"> с особыми образовательными потребностями – это дети, нуждающиеся в получении специальной психолого-педагогической помощи и организации особых условий при их воспитании и обучении. Коррекционная педагогика опирается на ряд принципов, в соответствии с которыми педагоги строят коррекционно-развивающие программы для обучения и воспитания детей данной категории. Такая стратегия призвана обеспечить социализацию ребенка, т.е. способствовать достижению конечной цели обучения и воспитания ребенка с отклоняющимся развитием – преодолению его социальной недостаточности, максимально возможному введению его в социум, формированию у него способности жить самостоятельно.</w:t>
      </w:r>
    </w:p>
    <w:p w14:paraId="14FE9661" w14:textId="77777777" w:rsidR="00950501" w:rsidRPr="00950501" w:rsidRDefault="00950501" w:rsidP="00950501">
      <w:pPr>
        <w:shd w:val="clear" w:color="auto" w:fill="FFFFFF"/>
        <w:spacing w:after="0" w:line="360" w:lineRule="auto"/>
        <w:ind w:left="-567" w:firstLine="720"/>
        <w:jc w:val="both"/>
        <w:rPr>
          <w:rFonts w:ascii="Times New Roman" w:eastAsia="Times New Roman" w:hAnsi="Times New Roman" w:cs="Times New Roman"/>
          <w:sz w:val="28"/>
          <w:szCs w:val="28"/>
          <w:lang w:eastAsia="ru-RU"/>
        </w:rPr>
      </w:pPr>
      <w:r w:rsidRPr="00950501">
        <w:rPr>
          <w:rFonts w:ascii="Times New Roman" w:eastAsia="Times New Roman" w:hAnsi="Times New Roman" w:cs="Times New Roman"/>
          <w:sz w:val="28"/>
          <w:szCs w:val="28"/>
          <w:lang w:eastAsia="ru-RU"/>
        </w:rPr>
        <w:t>Приведем характеристику важнейших принципов обучения, выделенных на основе разработки ряда научных теорий в области дефектологии.</w:t>
      </w:r>
    </w:p>
    <w:p w14:paraId="05DBB985" w14:textId="77777777" w:rsidR="00950501" w:rsidRPr="00950501" w:rsidRDefault="00950501" w:rsidP="00950501">
      <w:pPr>
        <w:shd w:val="clear" w:color="auto" w:fill="FFFFFF"/>
        <w:spacing w:after="0" w:line="360" w:lineRule="auto"/>
        <w:ind w:left="-567" w:firstLine="720"/>
        <w:jc w:val="both"/>
        <w:rPr>
          <w:rFonts w:ascii="Times New Roman" w:eastAsia="Times New Roman" w:hAnsi="Times New Roman" w:cs="Times New Roman"/>
          <w:sz w:val="28"/>
          <w:szCs w:val="28"/>
          <w:lang w:eastAsia="ru-RU"/>
        </w:rPr>
      </w:pPr>
      <w:r w:rsidRPr="00950501">
        <w:rPr>
          <w:rFonts w:ascii="Times New Roman" w:eastAsia="Times New Roman" w:hAnsi="Times New Roman" w:cs="Times New Roman"/>
          <w:sz w:val="28"/>
          <w:szCs w:val="28"/>
          <w:lang w:eastAsia="ru-RU"/>
        </w:rPr>
        <w:t xml:space="preserve">Среди множества научных теорий, так или иначе оказавших влияние на становление и развитие отечественного специального образования, особое место занимают положения, сформулированные Л.С. Выготским [2, 3], которого по праву считают основателем современной дефектологической науки. Им сформулирован ряд теорий, получивших в дальнейшем свое развитие в работах его последователей А.Н. Леонтьева [7], В.В. Лебединского[6], Т.А. Власовой и </w:t>
      </w:r>
      <w:r w:rsidRPr="00950501">
        <w:rPr>
          <w:rFonts w:ascii="Times New Roman" w:eastAsia="Times New Roman" w:hAnsi="Times New Roman" w:cs="Times New Roman"/>
          <w:sz w:val="28"/>
          <w:szCs w:val="28"/>
          <w:lang w:eastAsia="ru-RU"/>
        </w:rPr>
        <w:lastRenderedPageBreak/>
        <w:t>М.С. Певзнер [1] и др., что позволило создать концепцию современной системы образования и воспитания детей с различными отклонениями в развитии. Среди этих теорий большую значимость представляет теория развивающего обучения, которая  констатировала наличие различных уровней психического развития ребенка с нарушениями в психофизическом развитии – уровня актуального развития и зоны ближайшего развития. Теория развивающего обучения легла в основу принципа организации коррекционно-педагогического процесса в специальном образовании – </w:t>
      </w:r>
      <w:r w:rsidRPr="00950501">
        <w:rPr>
          <w:rFonts w:ascii="Times New Roman" w:eastAsia="Times New Roman" w:hAnsi="Times New Roman" w:cs="Times New Roman"/>
          <w:b/>
          <w:bCs/>
          <w:i/>
          <w:iCs/>
          <w:sz w:val="28"/>
          <w:szCs w:val="28"/>
          <w:lang w:eastAsia="ru-RU"/>
        </w:rPr>
        <w:t>принципа развивающего обучения</w:t>
      </w:r>
      <w:r w:rsidRPr="00950501">
        <w:rPr>
          <w:rFonts w:ascii="Times New Roman" w:eastAsia="Times New Roman" w:hAnsi="Times New Roman" w:cs="Times New Roman"/>
          <w:sz w:val="28"/>
          <w:szCs w:val="28"/>
          <w:lang w:eastAsia="ru-RU"/>
        </w:rPr>
        <w:t>, основанного на положении Л.С. Выготского [2] о ведущей роли обучения в развитии ребенка и формировании зоны его ближайшего развития. Исследуя, что ребенок способен выполнить самостоятельно, мы исследуем развитие вчерашнего дня. Исследуя, что ребенок способен выполнить в сотрудничестве, мы определяем развитие завтрашнего дня. То самое, что ребенок может сейчас выполнять лишь в сотрудничестве, а завтра уже самостоятельно – это и есть знаменитая зона ближайшего развития. Обучение, по утверждению Л.С. Выготского, должно быть ориентировано не на уровень актуального развития, а на зону ближайшего развития.</w:t>
      </w:r>
    </w:p>
    <w:p w14:paraId="5968D238" w14:textId="77777777" w:rsidR="00950501" w:rsidRPr="00950501" w:rsidRDefault="00950501" w:rsidP="00950501">
      <w:pPr>
        <w:shd w:val="clear" w:color="auto" w:fill="FFFFFF"/>
        <w:spacing w:after="0" w:line="360" w:lineRule="auto"/>
        <w:ind w:left="-567" w:firstLine="720"/>
        <w:jc w:val="both"/>
        <w:rPr>
          <w:rFonts w:ascii="Times New Roman" w:eastAsia="Times New Roman" w:hAnsi="Times New Roman" w:cs="Times New Roman"/>
          <w:sz w:val="28"/>
          <w:szCs w:val="28"/>
          <w:lang w:eastAsia="ru-RU"/>
        </w:rPr>
      </w:pPr>
      <w:r w:rsidRPr="00950501">
        <w:rPr>
          <w:rFonts w:ascii="Times New Roman" w:eastAsia="Times New Roman" w:hAnsi="Times New Roman" w:cs="Times New Roman"/>
          <w:sz w:val="28"/>
          <w:szCs w:val="28"/>
          <w:lang w:eastAsia="ru-RU"/>
        </w:rPr>
        <w:t>Выявление зоны ближайшего развития мож</w:t>
      </w:r>
      <w:r>
        <w:rPr>
          <w:rFonts w:ascii="Times New Roman" w:eastAsia="Times New Roman" w:hAnsi="Times New Roman" w:cs="Times New Roman"/>
          <w:sz w:val="28"/>
          <w:szCs w:val="28"/>
          <w:lang w:eastAsia="ru-RU"/>
        </w:rPr>
        <w:t xml:space="preserve">ет осуществляться посредством </w:t>
      </w:r>
      <w:r w:rsidRPr="00950501">
        <w:rPr>
          <w:rFonts w:ascii="Times New Roman" w:eastAsia="Times New Roman" w:hAnsi="Times New Roman" w:cs="Times New Roman"/>
          <w:sz w:val="28"/>
          <w:szCs w:val="28"/>
          <w:lang w:eastAsia="ru-RU"/>
        </w:rPr>
        <w:t>основных видов помощи – стимулирующей, направляющей и обучающей. </w:t>
      </w:r>
      <w:r w:rsidRPr="00950501">
        <w:rPr>
          <w:rFonts w:ascii="Times New Roman" w:eastAsia="Times New Roman" w:hAnsi="Times New Roman" w:cs="Times New Roman"/>
          <w:i/>
          <w:iCs/>
          <w:sz w:val="28"/>
          <w:szCs w:val="28"/>
          <w:lang w:eastAsia="ru-RU"/>
        </w:rPr>
        <w:t>Стимулирующая помощь</w:t>
      </w:r>
      <w:r w:rsidRPr="00950501">
        <w:rPr>
          <w:rFonts w:ascii="Times New Roman" w:eastAsia="Times New Roman" w:hAnsi="Times New Roman" w:cs="Times New Roman"/>
          <w:sz w:val="28"/>
          <w:szCs w:val="28"/>
          <w:lang w:eastAsia="ru-RU"/>
        </w:rPr>
        <w:t> используется в условиях низкого познавательного интереса ребенка, недостаточной произвольности поведения при выполнении учебного задания, сниженной способностью удерживать цель и организовывать свою деятельность. </w:t>
      </w:r>
      <w:r w:rsidRPr="00950501">
        <w:rPr>
          <w:rFonts w:ascii="Times New Roman" w:eastAsia="Times New Roman" w:hAnsi="Times New Roman" w:cs="Times New Roman"/>
          <w:i/>
          <w:iCs/>
          <w:sz w:val="28"/>
          <w:szCs w:val="28"/>
          <w:lang w:eastAsia="ru-RU"/>
        </w:rPr>
        <w:t>Направляющая помощь</w:t>
      </w:r>
      <w:r w:rsidRPr="00950501">
        <w:rPr>
          <w:rFonts w:ascii="Times New Roman" w:eastAsia="Times New Roman" w:hAnsi="Times New Roman" w:cs="Times New Roman"/>
          <w:sz w:val="28"/>
          <w:szCs w:val="28"/>
          <w:lang w:eastAsia="ru-RU"/>
        </w:rPr>
        <w:t> предъявляется в связи с несовершенством владения средствами и способами деятельности ребенка, сниженной способности планировать последовательность выполняемых действий. </w:t>
      </w:r>
      <w:r w:rsidRPr="00950501">
        <w:rPr>
          <w:rFonts w:ascii="Times New Roman" w:eastAsia="Times New Roman" w:hAnsi="Times New Roman" w:cs="Times New Roman"/>
          <w:i/>
          <w:iCs/>
          <w:sz w:val="28"/>
          <w:szCs w:val="28"/>
          <w:lang w:eastAsia="ru-RU"/>
        </w:rPr>
        <w:t>Обучающая помощь</w:t>
      </w:r>
      <w:r w:rsidRPr="00950501">
        <w:rPr>
          <w:rFonts w:ascii="Times New Roman" w:eastAsia="Times New Roman" w:hAnsi="Times New Roman" w:cs="Times New Roman"/>
          <w:sz w:val="28"/>
          <w:szCs w:val="28"/>
          <w:lang w:eastAsia="ru-RU"/>
        </w:rPr>
        <w:t> применяется в ситуациях, когда предыдущие виды помощи не оказались достаточными для продуктивного выполнения ребенком учебного задания. Данный вид помощи может предъявляться в виде показа педагогом образца действия. Стимулирующая помощь является наименьшей дозой помощи ребенку, обучающая – наибольшей.</w:t>
      </w:r>
    </w:p>
    <w:p w14:paraId="2555A34F" w14:textId="77777777" w:rsidR="00950501" w:rsidRPr="00950501" w:rsidRDefault="00950501" w:rsidP="00950501">
      <w:pPr>
        <w:shd w:val="clear" w:color="auto" w:fill="FFFFFF"/>
        <w:spacing w:after="0" w:line="360" w:lineRule="auto"/>
        <w:ind w:left="-567" w:firstLine="720"/>
        <w:jc w:val="both"/>
        <w:rPr>
          <w:rFonts w:ascii="Times New Roman" w:eastAsia="Times New Roman" w:hAnsi="Times New Roman" w:cs="Times New Roman"/>
          <w:sz w:val="28"/>
          <w:szCs w:val="28"/>
          <w:lang w:eastAsia="ru-RU"/>
        </w:rPr>
      </w:pPr>
      <w:r w:rsidRPr="00950501">
        <w:rPr>
          <w:rFonts w:ascii="Times New Roman" w:eastAsia="Times New Roman" w:hAnsi="Times New Roman" w:cs="Times New Roman"/>
          <w:sz w:val="28"/>
          <w:szCs w:val="28"/>
          <w:lang w:eastAsia="ru-RU"/>
        </w:rPr>
        <w:lastRenderedPageBreak/>
        <w:t xml:space="preserve">Другая теория Л.С. </w:t>
      </w:r>
      <w:proofErr w:type="gramStart"/>
      <w:r w:rsidRPr="00950501">
        <w:rPr>
          <w:rFonts w:ascii="Times New Roman" w:eastAsia="Times New Roman" w:hAnsi="Times New Roman" w:cs="Times New Roman"/>
          <w:sz w:val="28"/>
          <w:szCs w:val="28"/>
          <w:lang w:eastAsia="ru-RU"/>
        </w:rPr>
        <w:t>Выготского[</w:t>
      </w:r>
      <w:proofErr w:type="gramEnd"/>
      <w:r w:rsidRPr="00950501">
        <w:rPr>
          <w:rFonts w:ascii="Times New Roman" w:eastAsia="Times New Roman" w:hAnsi="Times New Roman" w:cs="Times New Roman"/>
          <w:sz w:val="28"/>
          <w:szCs w:val="28"/>
          <w:lang w:eastAsia="ru-RU"/>
        </w:rPr>
        <w:t>3], заслуживающая особого внимания и реализующаяся сугубо в условиях специального образования – теория о структуре дефекта, без учета которой сегодня не мыслится современный коррекционно-педагогический процесс в специальном образовательном учреждении любого типа. Согласно данной теории, дефект ребенка с отклонениями психофизического развития имеет сложную структуру, в нем выделяются две группы симптомов – первичные нарушения, которые в своей основе содержат недостаточность, повреждения анатомо-физиологических систем организма (диффузное поражение ЦНС при олигофрении, нарушение деятельности органов чувств при недостаточности зрения и слуха и др.) и вторничные нарушения, формирующиеся на основе первичных в результате приспособления индивида с морфофункциональными повреждениями  к условиям социальной среды. Типичный пример наличия первичного нарушения и формирования на его основе вторичного дефекта – это немота как следствие глухоты. Вторичные нарушения, в свою очередь, имеют иерархическое строение и находятся в определенном отношении, как с первичным нарушением, так и с рядом других вторичных нарушений.</w:t>
      </w:r>
    </w:p>
    <w:p w14:paraId="6166D5EE" w14:textId="77777777" w:rsidR="00950501" w:rsidRPr="00950501" w:rsidRDefault="00950501" w:rsidP="00950501">
      <w:pPr>
        <w:shd w:val="clear" w:color="auto" w:fill="FFFFFF"/>
        <w:spacing w:after="0" w:line="360" w:lineRule="auto"/>
        <w:ind w:left="-567" w:firstLine="720"/>
        <w:jc w:val="both"/>
        <w:rPr>
          <w:rFonts w:ascii="Times New Roman" w:eastAsia="Times New Roman" w:hAnsi="Times New Roman" w:cs="Times New Roman"/>
          <w:sz w:val="28"/>
          <w:szCs w:val="28"/>
          <w:lang w:eastAsia="ru-RU"/>
        </w:rPr>
      </w:pPr>
      <w:r w:rsidRPr="00950501">
        <w:rPr>
          <w:rFonts w:ascii="Times New Roman" w:eastAsia="Times New Roman" w:hAnsi="Times New Roman" w:cs="Times New Roman"/>
          <w:sz w:val="28"/>
          <w:szCs w:val="28"/>
          <w:lang w:eastAsia="ru-RU"/>
        </w:rPr>
        <w:t>Л.С. Выготский [3]  утверждал, что задача коррекционного педагога заключается не в лечении или ослаблении первичного дефекта, а в коррекции и предупреждении вторичных дефектов. Л.С. Выготским выделена следующая закономерность – чем дальше отстоит в иерархической последовательности возникновения вторичный дефект от первичного, тем легче он поддается коррекции. Так, работа по обогащению словарного запаса неслышащего ребенка имеет большую продуктивность, чем коррекция его звукопроизношения, развитие наглядных форм мышления ребенка с умственной отсталостью будет иметь больший эффект, чем формирование его словесно-логического мышления, нарушение которого является прямым следствие недостаточности аналитико-синтетической деятельности головного мозга. Теория о структуре дефекта легла в основу принципа коррекционной педагогики об </w:t>
      </w:r>
      <w:r w:rsidRPr="00950501">
        <w:rPr>
          <w:rFonts w:ascii="Times New Roman" w:eastAsia="Times New Roman" w:hAnsi="Times New Roman" w:cs="Times New Roman"/>
          <w:b/>
          <w:bCs/>
          <w:i/>
          <w:iCs/>
          <w:sz w:val="28"/>
          <w:szCs w:val="28"/>
          <w:lang w:eastAsia="ru-RU"/>
        </w:rPr>
        <w:t xml:space="preserve">учете соотношения первичного </w:t>
      </w:r>
      <w:r w:rsidRPr="00950501">
        <w:rPr>
          <w:rFonts w:ascii="Times New Roman" w:eastAsia="Times New Roman" w:hAnsi="Times New Roman" w:cs="Times New Roman"/>
          <w:b/>
          <w:bCs/>
          <w:i/>
          <w:iCs/>
          <w:sz w:val="28"/>
          <w:szCs w:val="28"/>
          <w:lang w:eastAsia="ru-RU"/>
        </w:rPr>
        <w:lastRenderedPageBreak/>
        <w:t>нарушения и вторичных отклонений</w:t>
      </w:r>
      <w:r w:rsidRPr="00950501">
        <w:rPr>
          <w:rFonts w:ascii="Times New Roman" w:eastAsia="Times New Roman" w:hAnsi="Times New Roman" w:cs="Times New Roman"/>
          <w:sz w:val="28"/>
          <w:szCs w:val="28"/>
          <w:lang w:eastAsia="ru-RU"/>
        </w:rPr>
        <w:t> ребенка. При этом важно учитывать и механизм возникновения вторичных нарушений.</w:t>
      </w:r>
    </w:p>
    <w:p w14:paraId="4129E932" w14:textId="77777777" w:rsidR="00950501" w:rsidRPr="00950501" w:rsidRDefault="00950501" w:rsidP="00950501">
      <w:pPr>
        <w:shd w:val="clear" w:color="auto" w:fill="FFFFFF"/>
        <w:spacing w:after="0" w:line="360" w:lineRule="auto"/>
        <w:ind w:left="-567" w:firstLine="720"/>
        <w:jc w:val="both"/>
        <w:rPr>
          <w:rFonts w:ascii="Times New Roman" w:eastAsia="Times New Roman" w:hAnsi="Times New Roman" w:cs="Times New Roman"/>
          <w:sz w:val="28"/>
          <w:szCs w:val="28"/>
          <w:lang w:eastAsia="ru-RU"/>
        </w:rPr>
      </w:pPr>
      <w:r w:rsidRPr="00950501">
        <w:rPr>
          <w:rFonts w:ascii="Times New Roman" w:eastAsia="Times New Roman" w:hAnsi="Times New Roman" w:cs="Times New Roman"/>
          <w:sz w:val="28"/>
          <w:szCs w:val="28"/>
          <w:lang w:eastAsia="ru-RU"/>
        </w:rPr>
        <w:t>Немаловажное значение для коррекционной педагогики имеет теория о деятельности, учет которой привел к формулированию такого принципа, как </w:t>
      </w:r>
      <w:r w:rsidRPr="00950501">
        <w:rPr>
          <w:rFonts w:ascii="Times New Roman" w:eastAsia="Times New Roman" w:hAnsi="Times New Roman" w:cs="Times New Roman"/>
          <w:b/>
          <w:bCs/>
          <w:i/>
          <w:iCs/>
          <w:sz w:val="28"/>
          <w:szCs w:val="28"/>
          <w:lang w:eastAsia="ru-RU"/>
        </w:rPr>
        <w:t>принцип деятельностного подхода</w:t>
      </w:r>
      <w:r w:rsidRPr="00950501">
        <w:rPr>
          <w:rFonts w:ascii="Times New Roman" w:eastAsia="Times New Roman" w:hAnsi="Times New Roman" w:cs="Times New Roman"/>
          <w:sz w:val="28"/>
          <w:szCs w:val="28"/>
          <w:lang w:eastAsia="ru-RU"/>
        </w:rPr>
        <w:t xml:space="preserve">. Согласно А.Н. Леонтьеву [7], любая деятельность (учебная, трудовая, умственная и др.) имеет сложную структуру. В ее состав включены мотивационный, </w:t>
      </w:r>
      <w:proofErr w:type="spellStart"/>
      <w:proofErr w:type="gramStart"/>
      <w:r w:rsidRPr="00950501">
        <w:rPr>
          <w:rFonts w:ascii="Times New Roman" w:eastAsia="Times New Roman" w:hAnsi="Times New Roman" w:cs="Times New Roman"/>
          <w:sz w:val="28"/>
          <w:szCs w:val="28"/>
          <w:lang w:eastAsia="ru-RU"/>
        </w:rPr>
        <w:t>операциональный</w:t>
      </w:r>
      <w:proofErr w:type="spellEnd"/>
      <w:r w:rsidRPr="00950501">
        <w:rPr>
          <w:rFonts w:ascii="Times New Roman" w:eastAsia="Times New Roman" w:hAnsi="Times New Roman" w:cs="Times New Roman"/>
          <w:sz w:val="28"/>
          <w:szCs w:val="28"/>
          <w:lang w:eastAsia="ru-RU"/>
        </w:rPr>
        <w:t>  и</w:t>
      </w:r>
      <w:proofErr w:type="gramEnd"/>
      <w:r w:rsidRPr="00950501">
        <w:rPr>
          <w:rFonts w:ascii="Times New Roman" w:eastAsia="Times New Roman" w:hAnsi="Times New Roman" w:cs="Times New Roman"/>
          <w:sz w:val="28"/>
          <w:szCs w:val="28"/>
          <w:lang w:eastAsia="ru-RU"/>
        </w:rPr>
        <w:t xml:space="preserve"> контрольно-оценочный компоненты. У детей с особыми образовательными потребностями имеется недостаточность одной или более указанных подструктур.  Так, им может быть характерен низкий уровень мотивации деятельности, проявляющийся в отсутствии познавательного интереса к выполняемой деятельности или неустойчивости этого интереса. В области </w:t>
      </w:r>
      <w:proofErr w:type="spellStart"/>
      <w:r w:rsidRPr="00950501">
        <w:rPr>
          <w:rFonts w:ascii="Times New Roman" w:eastAsia="Times New Roman" w:hAnsi="Times New Roman" w:cs="Times New Roman"/>
          <w:sz w:val="28"/>
          <w:szCs w:val="28"/>
          <w:lang w:eastAsia="ru-RU"/>
        </w:rPr>
        <w:t>операционального</w:t>
      </w:r>
      <w:proofErr w:type="spellEnd"/>
      <w:r w:rsidRPr="00950501">
        <w:rPr>
          <w:rFonts w:ascii="Times New Roman" w:eastAsia="Times New Roman" w:hAnsi="Times New Roman" w:cs="Times New Roman"/>
          <w:sz w:val="28"/>
          <w:szCs w:val="28"/>
          <w:lang w:eastAsia="ru-RU"/>
        </w:rPr>
        <w:t xml:space="preserve"> компонента может наблюдаться несформированность способов и средств решения задачи, их конкретный (у детей с умственной </w:t>
      </w:r>
      <w:proofErr w:type="gramStart"/>
      <w:r w:rsidRPr="00950501">
        <w:rPr>
          <w:rFonts w:ascii="Times New Roman" w:eastAsia="Times New Roman" w:hAnsi="Times New Roman" w:cs="Times New Roman"/>
          <w:sz w:val="28"/>
          <w:szCs w:val="28"/>
          <w:lang w:eastAsia="ru-RU"/>
        </w:rPr>
        <w:t>отсталостью,  или</w:t>
      </w:r>
      <w:proofErr w:type="gramEnd"/>
      <w:r w:rsidRPr="00950501">
        <w:rPr>
          <w:rFonts w:ascii="Times New Roman" w:eastAsia="Times New Roman" w:hAnsi="Times New Roman" w:cs="Times New Roman"/>
          <w:sz w:val="28"/>
          <w:szCs w:val="28"/>
          <w:lang w:eastAsia="ru-RU"/>
        </w:rPr>
        <w:t>, напротив, излишне обобщенный (у детей с нарушениями зрения) характер. У детей с различными психофизическими нарушениями может наблюдаться полная или частичная неспособность к самоконтролю и самокоррекции выполняемых действий, что может выражаться в некритическом отношении к результатам своей деятельности или уходе от поставленной задачи. Поэтому, в процессе коррекционно-педагогической работы следует детально формировать каждое действие, а затем производить «укрупнение» единиц деятельности, т.е. включать уже усвоенные действия в более сложные по структуре действия, составляющие деятельность. Так, действие количественного счета только после его полного усвоения включается в действие сложения и вычитания, последняя включается в деятельность по решению арифметических задач и т.д.</w:t>
      </w:r>
    </w:p>
    <w:p w14:paraId="7FE405EA" w14:textId="77777777" w:rsidR="00950501" w:rsidRPr="00950501" w:rsidRDefault="00950501" w:rsidP="00950501">
      <w:pPr>
        <w:shd w:val="clear" w:color="auto" w:fill="FFFFFF"/>
        <w:spacing w:after="0" w:line="360" w:lineRule="auto"/>
        <w:ind w:left="-567" w:firstLine="720"/>
        <w:jc w:val="both"/>
        <w:rPr>
          <w:rFonts w:ascii="Times New Roman" w:eastAsia="Times New Roman" w:hAnsi="Times New Roman" w:cs="Times New Roman"/>
          <w:sz w:val="28"/>
          <w:szCs w:val="28"/>
          <w:lang w:eastAsia="ru-RU"/>
        </w:rPr>
      </w:pPr>
      <w:r w:rsidRPr="00950501">
        <w:rPr>
          <w:rFonts w:ascii="Times New Roman" w:eastAsia="Times New Roman" w:hAnsi="Times New Roman" w:cs="Times New Roman"/>
          <w:sz w:val="28"/>
          <w:szCs w:val="28"/>
          <w:lang w:eastAsia="ru-RU"/>
        </w:rPr>
        <w:t>Важнейшее положение об организации совместно-разделенной деятельности обучающего и обучаемого было сформулировано А.И. Мещеряковым [8</w:t>
      </w:r>
      <w:proofErr w:type="gramStart"/>
      <w:r w:rsidRPr="00950501">
        <w:rPr>
          <w:rFonts w:ascii="Times New Roman" w:eastAsia="Times New Roman" w:hAnsi="Times New Roman" w:cs="Times New Roman"/>
          <w:sz w:val="28"/>
          <w:szCs w:val="28"/>
          <w:lang w:eastAsia="ru-RU"/>
        </w:rPr>
        <w:t>]  при</w:t>
      </w:r>
      <w:proofErr w:type="gramEnd"/>
      <w:r w:rsidRPr="00950501">
        <w:rPr>
          <w:rFonts w:ascii="Times New Roman" w:eastAsia="Times New Roman" w:hAnsi="Times New Roman" w:cs="Times New Roman"/>
          <w:sz w:val="28"/>
          <w:szCs w:val="28"/>
          <w:lang w:eastAsia="ru-RU"/>
        </w:rPr>
        <w:t xml:space="preserve"> разработке системы коррекционной и реабилитационной помощи слепоглухим детям. Данное положение целесообразно спроецировать на процесс обучения и воспитания ребенка с другими типами </w:t>
      </w:r>
      <w:proofErr w:type="spellStart"/>
      <w:r w:rsidRPr="00950501">
        <w:rPr>
          <w:rFonts w:ascii="Times New Roman" w:eastAsia="Times New Roman" w:hAnsi="Times New Roman" w:cs="Times New Roman"/>
          <w:sz w:val="28"/>
          <w:szCs w:val="28"/>
          <w:lang w:eastAsia="ru-RU"/>
        </w:rPr>
        <w:t>дизонтогенеза</w:t>
      </w:r>
      <w:proofErr w:type="spellEnd"/>
      <w:r w:rsidRPr="00950501">
        <w:rPr>
          <w:rFonts w:ascii="Times New Roman" w:eastAsia="Times New Roman" w:hAnsi="Times New Roman" w:cs="Times New Roman"/>
          <w:sz w:val="28"/>
          <w:szCs w:val="28"/>
          <w:lang w:eastAsia="ru-RU"/>
        </w:rPr>
        <w:t xml:space="preserve"> – </w:t>
      </w:r>
      <w:r w:rsidRPr="00950501">
        <w:rPr>
          <w:rFonts w:ascii="Times New Roman" w:eastAsia="Times New Roman" w:hAnsi="Times New Roman" w:cs="Times New Roman"/>
          <w:sz w:val="28"/>
          <w:szCs w:val="28"/>
          <w:lang w:eastAsia="ru-RU"/>
        </w:rPr>
        <w:lastRenderedPageBreak/>
        <w:t>нарушениями интеллекта, двигательной сферы, речи. Именно в процессе совместных действий взрослого и ребенка у последнего активно формируются первоначально простейшие, а затем все более сложные навыки. А.И. Мещеряков утверждал, что в начале формирования умения необходимо ориентироваться на малейшие проявления активности ребенка, «…помощь взрослого должна быть строго дозирована – она не должна быть так велика, чтобы ребенок совсем отказался от самостоятельности, и достаточно велика, чтобы был достигнут нужный результат» [8, С.120]. Как замечает автор, ребенок овладевает действием поэтапно, в начале обучения ребенка навыку все действия взрослый совершает сам – на этом этапе действия еще нет, поскольку все действие совершается обучающим лицом. Затем ребенок побуждается к первой активности, выполняет отдельные доступные для него операции – здесь действие становится совместным и разделенным между взрослым и ребенком. Постепенно часть действия, выполняемая взрослым, становится все меньше, а часть, выполняемая ребенком, при возрастании его активности в совместной деятельности, – все больше. При этом педагогу важно построить обучение таким образом, чтобы мера трудности каждой последующей задачи возрастала.</w:t>
      </w:r>
    </w:p>
    <w:p w14:paraId="69C3F1A5" w14:textId="77777777" w:rsidR="00950501" w:rsidRPr="00950501" w:rsidRDefault="00950501" w:rsidP="00950501">
      <w:pPr>
        <w:shd w:val="clear" w:color="auto" w:fill="FFFFFF"/>
        <w:spacing w:after="0" w:line="360" w:lineRule="auto"/>
        <w:ind w:left="-567" w:firstLine="720"/>
        <w:jc w:val="both"/>
        <w:rPr>
          <w:rFonts w:ascii="Times New Roman" w:eastAsia="Times New Roman" w:hAnsi="Times New Roman" w:cs="Times New Roman"/>
          <w:sz w:val="28"/>
          <w:szCs w:val="28"/>
          <w:lang w:eastAsia="ru-RU"/>
        </w:rPr>
      </w:pPr>
      <w:r w:rsidRPr="00950501">
        <w:rPr>
          <w:rFonts w:ascii="Times New Roman" w:eastAsia="Times New Roman" w:hAnsi="Times New Roman" w:cs="Times New Roman"/>
          <w:sz w:val="28"/>
          <w:szCs w:val="28"/>
          <w:lang w:eastAsia="ru-RU"/>
        </w:rPr>
        <w:t>По данной схеме можно обеспечить усвоение ребенком с нарушенным развитием любого действия, как предметного, так и умственного.</w:t>
      </w:r>
    </w:p>
    <w:p w14:paraId="1D1A28BA" w14:textId="77777777" w:rsidR="00797473" w:rsidRDefault="00797473" w:rsidP="00950501">
      <w:pPr>
        <w:shd w:val="clear" w:color="auto" w:fill="FFFFFF"/>
        <w:spacing w:after="0" w:line="360" w:lineRule="auto"/>
        <w:ind w:left="-567"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Выводы: </w:t>
      </w:r>
    </w:p>
    <w:p w14:paraId="0F991C9F" w14:textId="77777777" w:rsidR="00797473" w:rsidRDefault="00950501" w:rsidP="00797473">
      <w:pPr>
        <w:shd w:val="clear" w:color="auto" w:fill="FFFFFF"/>
        <w:spacing w:after="0" w:line="360" w:lineRule="auto"/>
        <w:ind w:left="-567" w:firstLine="720"/>
        <w:jc w:val="both"/>
        <w:rPr>
          <w:rFonts w:ascii="Times New Roman" w:eastAsia="Times New Roman" w:hAnsi="Times New Roman" w:cs="Times New Roman"/>
          <w:b/>
          <w:bCs/>
          <w:sz w:val="28"/>
          <w:szCs w:val="28"/>
          <w:lang w:eastAsia="ru-RU"/>
        </w:rPr>
      </w:pPr>
      <w:r w:rsidRPr="00950501">
        <w:rPr>
          <w:rFonts w:ascii="Times New Roman" w:eastAsia="Times New Roman" w:hAnsi="Times New Roman" w:cs="Times New Roman"/>
          <w:sz w:val="28"/>
          <w:szCs w:val="28"/>
          <w:lang w:eastAsia="ru-RU"/>
        </w:rPr>
        <w:t>Таким образом, знание и учет принципов обучения, опирающихся на важнейшие методологические подходы к развитию психики в норме и патологии, позволят коррекционному педагогу определить основные направления коррекционного воздействия и прогнозировать результат их социализации и адаптации.</w:t>
      </w:r>
      <w:r w:rsidR="00797473">
        <w:rPr>
          <w:rFonts w:ascii="Times New Roman" w:eastAsia="Times New Roman" w:hAnsi="Times New Roman" w:cs="Times New Roman"/>
          <w:sz w:val="28"/>
          <w:szCs w:val="28"/>
          <w:lang w:eastAsia="ru-RU"/>
        </w:rPr>
        <w:t xml:space="preserve"> </w:t>
      </w:r>
      <w:r w:rsidR="00797473" w:rsidRPr="00797473">
        <w:rPr>
          <w:rFonts w:ascii="Times New Roman" w:hAnsi="Times New Roman" w:cs="Times New Roman"/>
          <w:sz w:val="28"/>
          <w:szCs w:val="28"/>
          <w:shd w:val="clear" w:color="auto" w:fill="FFFFFF"/>
        </w:rPr>
        <w:t xml:space="preserve">Показателем эффективности внедрения инновационных технологий в учебный процесс начальной коррекционной школы является оптимальность усилий, средств и времени, затрачиваемых для достижения поставленных учебно-воспитательных задач; рациональность способов и приемов деятельности учителя и учащихся в их единстве и взаимозависимости; конкретность действий, их соответствие характеру активной деятельности учащихся, </w:t>
      </w:r>
      <w:proofErr w:type="spellStart"/>
      <w:r w:rsidR="00797473" w:rsidRPr="00797473">
        <w:rPr>
          <w:rFonts w:ascii="Times New Roman" w:hAnsi="Times New Roman" w:cs="Times New Roman"/>
          <w:sz w:val="28"/>
          <w:szCs w:val="28"/>
          <w:shd w:val="clear" w:color="auto" w:fill="FFFFFF"/>
        </w:rPr>
        <w:t>обусловной</w:t>
      </w:r>
      <w:proofErr w:type="spellEnd"/>
      <w:r w:rsidR="00797473" w:rsidRPr="00797473">
        <w:rPr>
          <w:rFonts w:ascii="Times New Roman" w:hAnsi="Times New Roman" w:cs="Times New Roman"/>
          <w:sz w:val="28"/>
          <w:szCs w:val="28"/>
          <w:shd w:val="clear" w:color="auto" w:fill="FFFFFF"/>
        </w:rPr>
        <w:t xml:space="preserve"> установкой </w:t>
      </w:r>
      <w:r w:rsidR="00797473" w:rsidRPr="00797473">
        <w:rPr>
          <w:rFonts w:ascii="Times New Roman" w:hAnsi="Times New Roman" w:cs="Times New Roman"/>
          <w:sz w:val="28"/>
          <w:szCs w:val="28"/>
          <w:shd w:val="clear" w:color="auto" w:fill="FFFFFF"/>
        </w:rPr>
        <w:lastRenderedPageBreak/>
        <w:t>учителя; перспективность; актуальность; активность и самостоятельность учащихся</w:t>
      </w:r>
      <w:r w:rsidR="00797473">
        <w:rPr>
          <w:rFonts w:ascii="Times New Roman" w:hAnsi="Times New Roman" w:cs="Times New Roman"/>
          <w:sz w:val="28"/>
          <w:szCs w:val="28"/>
          <w:shd w:val="clear" w:color="auto" w:fill="FFFFFF"/>
        </w:rPr>
        <w:t>.</w:t>
      </w:r>
      <w:r w:rsidR="00797473" w:rsidRPr="00797473">
        <w:rPr>
          <w:rFonts w:ascii="Times New Roman" w:hAnsi="Times New Roman" w:cs="Times New Roman"/>
          <w:sz w:val="28"/>
          <w:szCs w:val="28"/>
        </w:rPr>
        <w:br/>
      </w:r>
    </w:p>
    <w:p w14:paraId="7FEBCA50" w14:textId="77777777" w:rsidR="00950501" w:rsidRPr="00950501" w:rsidRDefault="00950501" w:rsidP="00797473">
      <w:pPr>
        <w:shd w:val="clear" w:color="auto" w:fill="FFFFFF"/>
        <w:spacing w:after="0" w:line="360" w:lineRule="auto"/>
        <w:ind w:left="-567" w:firstLine="720"/>
        <w:jc w:val="both"/>
        <w:rPr>
          <w:rFonts w:ascii="Times New Roman" w:eastAsia="Times New Roman" w:hAnsi="Times New Roman" w:cs="Times New Roman"/>
          <w:sz w:val="28"/>
          <w:szCs w:val="28"/>
          <w:lang w:eastAsia="ru-RU"/>
        </w:rPr>
      </w:pPr>
      <w:r w:rsidRPr="00950501">
        <w:rPr>
          <w:rFonts w:ascii="Times New Roman" w:eastAsia="Times New Roman" w:hAnsi="Times New Roman" w:cs="Times New Roman"/>
          <w:b/>
          <w:bCs/>
          <w:sz w:val="28"/>
          <w:szCs w:val="28"/>
          <w:lang w:eastAsia="ru-RU"/>
        </w:rPr>
        <w:t> </w:t>
      </w:r>
    </w:p>
    <w:p w14:paraId="13BD5501" w14:textId="77777777" w:rsidR="00950501" w:rsidRPr="00950501" w:rsidRDefault="00950501" w:rsidP="00950501">
      <w:pPr>
        <w:shd w:val="clear" w:color="auto" w:fill="FFFFFF"/>
        <w:spacing w:after="0" w:line="360" w:lineRule="auto"/>
        <w:ind w:left="-567" w:firstLine="720"/>
        <w:jc w:val="center"/>
        <w:rPr>
          <w:rFonts w:ascii="Times New Roman" w:eastAsia="Times New Roman" w:hAnsi="Times New Roman" w:cs="Times New Roman"/>
          <w:sz w:val="28"/>
          <w:szCs w:val="28"/>
          <w:lang w:eastAsia="ru-RU"/>
        </w:rPr>
      </w:pPr>
      <w:r w:rsidRPr="00950501">
        <w:rPr>
          <w:rFonts w:ascii="Times New Roman" w:eastAsia="Times New Roman" w:hAnsi="Times New Roman" w:cs="Times New Roman"/>
          <w:b/>
          <w:bCs/>
          <w:sz w:val="28"/>
          <w:szCs w:val="28"/>
          <w:lang w:eastAsia="ru-RU"/>
        </w:rPr>
        <w:t>Литература</w:t>
      </w:r>
    </w:p>
    <w:p w14:paraId="6172B73E" w14:textId="77777777" w:rsidR="00950501" w:rsidRPr="00950501" w:rsidRDefault="00950501" w:rsidP="00950501">
      <w:pPr>
        <w:shd w:val="clear" w:color="auto" w:fill="FFFFFF"/>
        <w:spacing w:after="0" w:line="360" w:lineRule="auto"/>
        <w:ind w:left="-567" w:hanging="360"/>
        <w:jc w:val="both"/>
        <w:rPr>
          <w:rFonts w:ascii="Times New Roman" w:eastAsia="Times New Roman" w:hAnsi="Times New Roman" w:cs="Times New Roman"/>
          <w:b/>
          <w:bCs/>
          <w:sz w:val="28"/>
          <w:szCs w:val="28"/>
          <w:lang w:eastAsia="ru-RU"/>
        </w:rPr>
      </w:pPr>
      <w:r w:rsidRPr="00950501">
        <w:rPr>
          <w:rFonts w:ascii="Times New Roman" w:eastAsia="Times New Roman" w:hAnsi="Times New Roman" w:cs="Times New Roman"/>
          <w:sz w:val="28"/>
          <w:szCs w:val="28"/>
          <w:lang w:eastAsia="ru-RU"/>
        </w:rPr>
        <w:t>1.     Власова Т.А., Певзнер М.С. О детях с отклонениями в развитии. – М.: Просвещение, 1973. – 175 с.</w:t>
      </w:r>
    </w:p>
    <w:p w14:paraId="08ECA1FD" w14:textId="77777777" w:rsidR="00950501" w:rsidRPr="00950501" w:rsidRDefault="00950501" w:rsidP="00950501">
      <w:pPr>
        <w:shd w:val="clear" w:color="auto" w:fill="FFFFFF"/>
        <w:spacing w:after="0" w:line="360" w:lineRule="auto"/>
        <w:ind w:left="-567" w:hanging="360"/>
        <w:jc w:val="both"/>
        <w:rPr>
          <w:rFonts w:ascii="Times New Roman" w:eastAsia="Times New Roman" w:hAnsi="Times New Roman" w:cs="Times New Roman"/>
          <w:b/>
          <w:bCs/>
          <w:sz w:val="28"/>
          <w:szCs w:val="28"/>
          <w:lang w:eastAsia="ru-RU"/>
        </w:rPr>
      </w:pPr>
      <w:r w:rsidRPr="00950501">
        <w:rPr>
          <w:rFonts w:ascii="Times New Roman" w:eastAsia="Times New Roman" w:hAnsi="Times New Roman" w:cs="Times New Roman"/>
          <w:sz w:val="28"/>
          <w:szCs w:val="28"/>
          <w:lang w:eastAsia="ru-RU"/>
        </w:rPr>
        <w:t xml:space="preserve">2.     Выготский Л.С. Избранные психологические исследования: Проблемы психологического развития ребенка / Под ред. А.И. Леонтьева и А.Р. </w:t>
      </w:r>
      <w:proofErr w:type="spellStart"/>
      <w:r w:rsidRPr="00950501">
        <w:rPr>
          <w:rFonts w:ascii="Times New Roman" w:eastAsia="Times New Roman" w:hAnsi="Times New Roman" w:cs="Times New Roman"/>
          <w:sz w:val="28"/>
          <w:szCs w:val="28"/>
          <w:lang w:eastAsia="ru-RU"/>
        </w:rPr>
        <w:t>Лурия</w:t>
      </w:r>
      <w:proofErr w:type="spellEnd"/>
      <w:r w:rsidRPr="00950501">
        <w:rPr>
          <w:rFonts w:ascii="Times New Roman" w:eastAsia="Times New Roman" w:hAnsi="Times New Roman" w:cs="Times New Roman"/>
          <w:sz w:val="28"/>
          <w:szCs w:val="28"/>
          <w:lang w:eastAsia="ru-RU"/>
        </w:rPr>
        <w:t>. – М.: Изд-во Акад. пед. наук РСФСР, 1982. – 520с.</w:t>
      </w:r>
    </w:p>
    <w:p w14:paraId="790F1FED" w14:textId="77777777" w:rsidR="00950501" w:rsidRPr="00950501" w:rsidRDefault="00950501" w:rsidP="00950501">
      <w:pPr>
        <w:shd w:val="clear" w:color="auto" w:fill="FFFFFF"/>
        <w:spacing w:after="0" w:line="360" w:lineRule="auto"/>
        <w:ind w:left="-567" w:hanging="360"/>
        <w:jc w:val="both"/>
        <w:rPr>
          <w:rFonts w:ascii="Times New Roman" w:eastAsia="Times New Roman" w:hAnsi="Times New Roman" w:cs="Times New Roman"/>
          <w:b/>
          <w:bCs/>
          <w:sz w:val="28"/>
          <w:szCs w:val="28"/>
          <w:lang w:eastAsia="ru-RU"/>
        </w:rPr>
      </w:pPr>
      <w:r w:rsidRPr="00950501">
        <w:rPr>
          <w:rFonts w:ascii="Times New Roman" w:eastAsia="Times New Roman" w:hAnsi="Times New Roman" w:cs="Times New Roman"/>
          <w:sz w:val="28"/>
          <w:szCs w:val="28"/>
          <w:lang w:eastAsia="ru-RU"/>
        </w:rPr>
        <w:t xml:space="preserve">3.     Выготский Л.С. Проблемы дефектологии / Сост., авт. вступ. ст. и </w:t>
      </w:r>
      <w:proofErr w:type="spellStart"/>
      <w:r w:rsidRPr="00950501">
        <w:rPr>
          <w:rFonts w:ascii="Times New Roman" w:eastAsia="Times New Roman" w:hAnsi="Times New Roman" w:cs="Times New Roman"/>
          <w:sz w:val="28"/>
          <w:szCs w:val="28"/>
          <w:lang w:eastAsia="ru-RU"/>
        </w:rPr>
        <w:t>библиогр</w:t>
      </w:r>
      <w:proofErr w:type="spellEnd"/>
      <w:r w:rsidRPr="00950501">
        <w:rPr>
          <w:rFonts w:ascii="Times New Roman" w:eastAsia="Times New Roman" w:hAnsi="Times New Roman" w:cs="Times New Roman"/>
          <w:sz w:val="28"/>
          <w:szCs w:val="28"/>
          <w:lang w:eastAsia="ru-RU"/>
        </w:rPr>
        <w:t xml:space="preserve">. Т.М. Лифанова; Авт. </w:t>
      </w:r>
      <w:proofErr w:type="spellStart"/>
      <w:r w:rsidRPr="00950501">
        <w:rPr>
          <w:rFonts w:ascii="Times New Roman" w:eastAsia="Times New Roman" w:hAnsi="Times New Roman" w:cs="Times New Roman"/>
          <w:sz w:val="28"/>
          <w:szCs w:val="28"/>
          <w:lang w:eastAsia="ru-RU"/>
        </w:rPr>
        <w:t>коммент</w:t>
      </w:r>
      <w:proofErr w:type="spellEnd"/>
      <w:r w:rsidRPr="00950501">
        <w:rPr>
          <w:rFonts w:ascii="Times New Roman" w:eastAsia="Times New Roman" w:hAnsi="Times New Roman" w:cs="Times New Roman"/>
          <w:sz w:val="28"/>
          <w:szCs w:val="28"/>
          <w:lang w:eastAsia="ru-RU"/>
        </w:rPr>
        <w:t>. М.А. Степанова. – М.: Просвещение, 1995. – 527 с.</w:t>
      </w:r>
    </w:p>
    <w:p w14:paraId="5448D011" w14:textId="77777777" w:rsidR="00950501" w:rsidRPr="00950501" w:rsidRDefault="00950501" w:rsidP="00950501">
      <w:pPr>
        <w:shd w:val="clear" w:color="auto" w:fill="FFFFFF"/>
        <w:spacing w:after="0" w:line="360" w:lineRule="auto"/>
        <w:ind w:left="-567" w:hanging="360"/>
        <w:jc w:val="both"/>
        <w:rPr>
          <w:rFonts w:ascii="Times New Roman" w:eastAsia="Times New Roman" w:hAnsi="Times New Roman" w:cs="Times New Roman"/>
          <w:b/>
          <w:bCs/>
          <w:sz w:val="28"/>
          <w:szCs w:val="28"/>
          <w:lang w:eastAsia="ru-RU"/>
        </w:rPr>
      </w:pPr>
      <w:r w:rsidRPr="00950501">
        <w:rPr>
          <w:rFonts w:ascii="Times New Roman" w:eastAsia="Times New Roman" w:hAnsi="Times New Roman" w:cs="Times New Roman"/>
          <w:sz w:val="28"/>
          <w:szCs w:val="28"/>
          <w:lang w:eastAsia="ru-RU"/>
        </w:rPr>
        <w:t>4.     Гальперин П.Я. Методы обучения и умственного развития ребенка. – М.: Изд-во МГУ, 1985. – 45с.</w:t>
      </w:r>
    </w:p>
    <w:p w14:paraId="0862F784" w14:textId="77777777" w:rsidR="00950501" w:rsidRPr="00950501" w:rsidRDefault="00950501" w:rsidP="00950501">
      <w:pPr>
        <w:shd w:val="clear" w:color="auto" w:fill="FFFFFF"/>
        <w:spacing w:after="0" w:line="360" w:lineRule="auto"/>
        <w:ind w:left="-567" w:hanging="360"/>
        <w:jc w:val="both"/>
        <w:rPr>
          <w:rFonts w:ascii="Times New Roman" w:eastAsia="Times New Roman" w:hAnsi="Times New Roman" w:cs="Times New Roman"/>
          <w:b/>
          <w:bCs/>
          <w:sz w:val="28"/>
          <w:szCs w:val="28"/>
          <w:lang w:eastAsia="ru-RU"/>
        </w:rPr>
      </w:pPr>
      <w:r w:rsidRPr="00950501">
        <w:rPr>
          <w:rFonts w:ascii="Times New Roman" w:eastAsia="Times New Roman" w:hAnsi="Times New Roman" w:cs="Times New Roman"/>
          <w:sz w:val="28"/>
          <w:szCs w:val="28"/>
          <w:lang w:eastAsia="ru-RU"/>
        </w:rPr>
        <w:t xml:space="preserve">5.     Гальперин П.Я. О методе поэтапного формирования умственных действий / Под ред. И.И. Ильясова, В.Я. </w:t>
      </w:r>
      <w:proofErr w:type="spellStart"/>
      <w:r w:rsidRPr="00950501">
        <w:rPr>
          <w:rFonts w:ascii="Times New Roman" w:eastAsia="Times New Roman" w:hAnsi="Times New Roman" w:cs="Times New Roman"/>
          <w:sz w:val="28"/>
          <w:szCs w:val="28"/>
          <w:lang w:eastAsia="ru-RU"/>
        </w:rPr>
        <w:t>Ляудис</w:t>
      </w:r>
      <w:proofErr w:type="spellEnd"/>
      <w:r w:rsidRPr="00950501">
        <w:rPr>
          <w:rFonts w:ascii="Times New Roman" w:eastAsia="Times New Roman" w:hAnsi="Times New Roman" w:cs="Times New Roman"/>
          <w:sz w:val="28"/>
          <w:szCs w:val="28"/>
          <w:lang w:eastAsia="ru-RU"/>
        </w:rPr>
        <w:t xml:space="preserve">. – М.: Изд-во </w:t>
      </w:r>
      <w:proofErr w:type="spellStart"/>
      <w:r w:rsidRPr="00950501">
        <w:rPr>
          <w:rFonts w:ascii="Times New Roman" w:eastAsia="Times New Roman" w:hAnsi="Times New Roman" w:cs="Times New Roman"/>
          <w:sz w:val="28"/>
          <w:szCs w:val="28"/>
          <w:lang w:eastAsia="ru-RU"/>
        </w:rPr>
        <w:t>Моск</w:t>
      </w:r>
      <w:proofErr w:type="spellEnd"/>
      <w:r w:rsidRPr="00950501">
        <w:rPr>
          <w:rFonts w:ascii="Times New Roman" w:eastAsia="Times New Roman" w:hAnsi="Times New Roman" w:cs="Times New Roman"/>
          <w:sz w:val="28"/>
          <w:szCs w:val="28"/>
          <w:lang w:eastAsia="ru-RU"/>
        </w:rPr>
        <w:t>. ун-та, 1981. С. 97-101.</w:t>
      </w:r>
    </w:p>
    <w:p w14:paraId="57BE468A" w14:textId="77777777" w:rsidR="00950501" w:rsidRPr="00950501" w:rsidRDefault="00950501" w:rsidP="00950501">
      <w:pPr>
        <w:shd w:val="clear" w:color="auto" w:fill="FFFFFF"/>
        <w:spacing w:after="0" w:line="360" w:lineRule="auto"/>
        <w:ind w:left="-567" w:hanging="360"/>
        <w:jc w:val="both"/>
        <w:rPr>
          <w:rFonts w:ascii="Times New Roman" w:eastAsia="Times New Roman" w:hAnsi="Times New Roman" w:cs="Times New Roman"/>
          <w:sz w:val="28"/>
          <w:szCs w:val="28"/>
          <w:lang w:eastAsia="ru-RU"/>
        </w:rPr>
      </w:pPr>
      <w:r w:rsidRPr="00950501">
        <w:rPr>
          <w:rFonts w:ascii="Times New Roman" w:eastAsia="Times New Roman" w:hAnsi="Times New Roman" w:cs="Times New Roman"/>
          <w:sz w:val="28"/>
          <w:szCs w:val="28"/>
          <w:lang w:eastAsia="ru-RU"/>
        </w:rPr>
        <w:t xml:space="preserve">6.     Лебединский В.В. Нарушения психического развития у детей. – М.: Изд-во </w:t>
      </w:r>
      <w:proofErr w:type="spellStart"/>
      <w:r w:rsidRPr="00950501">
        <w:rPr>
          <w:rFonts w:ascii="Times New Roman" w:eastAsia="Times New Roman" w:hAnsi="Times New Roman" w:cs="Times New Roman"/>
          <w:sz w:val="28"/>
          <w:szCs w:val="28"/>
          <w:lang w:eastAsia="ru-RU"/>
        </w:rPr>
        <w:t>Моск</w:t>
      </w:r>
      <w:proofErr w:type="spellEnd"/>
      <w:r w:rsidRPr="00950501">
        <w:rPr>
          <w:rFonts w:ascii="Times New Roman" w:eastAsia="Times New Roman" w:hAnsi="Times New Roman" w:cs="Times New Roman"/>
          <w:sz w:val="28"/>
          <w:szCs w:val="28"/>
          <w:lang w:eastAsia="ru-RU"/>
        </w:rPr>
        <w:t>. ун-та, 1985. – 168с.</w:t>
      </w:r>
    </w:p>
    <w:p w14:paraId="39A4EFD4" w14:textId="77777777" w:rsidR="00950501" w:rsidRPr="00950501" w:rsidRDefault="00950501" w:rsidP="00950501">
      <w:pPr>
        <w:shd w:val="clear" w:color="auto" w:fill="FFFFFF"/>
        <w:spacing w:after="0" w:line="360" w:lineRule="auto"/>
        <w:ind w:left="-567" w:hanging="360"/>
        <w:jc w:val="both"/>
        <w:rPr>
          <w:rFonts w:ascii="Times New Roman" w:eastAsia="Times New Roman" w:hAnsi="Times New Roman" w:cs="Times New Roman"/>
          <w:sz w:val="28"/>
          <w:szCs w:val="28"/>
          <w:lang w:eastAsia="ru-RU"/>
        </w:rPr>
      </w:pPr>
      <w:r w:rsidRPr="00950501">
        <w:rPr>
          <w:rFonts w:ascii="Times New Roman" w:eastAsia="Times New Roman" w:hAnsi="Times New Roman" w:cs="Times New Roman"/>
          <w:sz w:val="28"/>
          <w:szCs w:val="28"/>
          <w:lang w:eastAsia="ru-RU"/>
        </w:rPr>
        <w:t xml:space="preserve">7.     Леонтьев А.Н. Проблемы развития психики. – М.: Изд-во </w:t>
      </w:r>
      <w:proofErr w:type="spellStart"/>
      <w:r w:rsidRPr="00950501">
        <w:rPr>
          <w:rFonts w:ascii="Times New Roman" w:eastAsia="Times New Roman" w:hAnsi="Times New Roman" w:cs="Times New Roman"/>
          <w:sz w:val="28"/>
          <w:szCs w:val="28"/>
          <w:lang w:eastAsia="ru-RU"/>
        </w:rPr>
        <w:t>Моск</w:t>
      </w:r>
      <w:proofErr w:type="spellEnd"/>
      <w:r w:rsidRPr="00950501">
        <w:rPr>
          <w:rFonts w:ascii="Times New Roman" w:eastAsia="Times New Roman" w:hAnsi="Times New Roman" w:cs="Times New Roman"/>
          <w:sz w:val="28"/>
          <w:szCs w:val="28"/>
          <w:lang w:eastAsia="ru-RU"/>
        </w:rPr>
        <w:t>. ун-та, 1981. – 584 с.</w:t>
      </w:r>
    </w:p>
    <w:p w14:paraId="07916DBD" w14:textId="77777777" w:rsidR="00950501" w:rsidRPr="00950501" w:rsidRDefault="00950501" w:rsidP="00950501">
      <w:pPr>
        <w:shd w:val="clear" w:color="auto" w:fill="FFFFFF"/>
        <w:spacing w:after="0" w:line="360" w:lineRule="auto"/>
        <w:ind w:left="-567" w:hanging="360"/>
        <w:jc w:val="both"/>
        <w:rPr>
          <w:rFonts w:ascii="Times New Roman" w:eastAsia="Times New Roman" w:hAnsi="Times New Roman" w:cs="Times New Roman"/>
          <w:sz w:val="28"/>
          <w:szCs w:val="28"/>
          <w:lang w:eastAsia="ru-RU"/>
        </w:rPr>
      </w:pPr>
      <w:r w:rsidRPr="00950501">
        <w:rPr>
          <w:rFonts w:ascii="Times New Roman" w:eastAsia="Times New Roman" w:hAnsi="Times New Roman" w:cs="Times New Roman"/>
          <w:sz w:val="28"/>
          <w:szCs w:val="28"/>
          <w:lang w:eastAsia="ru-RU"/>
        </w:rPr>
        <w:t>8.     Мещеряков А.И. Слепоглухонемые дети. Развитие психики в процессе формирования поведения. – М.: Педагогика, 1974. – 328 с.</w:t>
      </w:r>
    </w:p>
    <w:p w14:paraId="712B9757" w14:textId="77777777" w:rsidR="00950501" w:rsidRPr="00950501" w:rsidRDefault="00950501" w:rsidP="00950501">
      <w:pPr>
        <w:spacing w:line="360" w:lineRule="auto"/>
        <w:ind w:left="-567"/>
        <w:jc w:val="center"/>
        <w:rPr>
          <w:rFonts w:ascii="Times New Roman" w:eastAsia="Times New Roman" w:hAnsi="Times New Roman" w:cs="Times New Roman"/>
          <w:b/>
          <w:caps/>
          <w:sz w:val="28"/>
          <w:szCs w:val="28"/>
        </w:rPr>
      </w:pPr>
    </w:p>
    <w:sectPr w:rsidR="00950501" w:rsidRPr="00950501" w:rsidSect="00950501">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6B6B27"/>
    <w:rsid w:val="002745A8"/>
    <w:rsid w:val="006B6B27"/>
    <w:rsid w:val="00797473"/>
    <w:rsid w:val="008A0145"/>
    <w:rsid w:val="008F5BB3"/>
    <w:rsid w:val="009505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351E1"/>
  <w15:docId w15:val="{7AA3FBBC-1644-461A-8F1B-69C3F2590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5BB3"/>
  </w:style>
  <w:style w:type="paragraph" w:styleId="1">
    <w:name w:val="heading 1"/>
    <w:basedOn w:val="a"/>
    <w:link w:val="10"/>
    <w:uiPriority w:val="9"/>
    <w:qFormat/>
    <w:rsid w:val="006B6B2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B6B27"/>
    <w:rPr>
      <w:rFonts w:ascii="Times New Roman" w:eastAsia="Times New Roman" w:hAnsi="Times New Roman" w:cs="Times New Roman"/>
      <w:b/>
      <w:bCs/>
      <w:kern w:val="36"/>
      <w:sz w:val="48"/>
      <w:szCs w:val="48"/>
      <w:lang w:eastAsia="ru-RU"/>
    </w:rPr>
  </w:style>
  <w:style w:type="character" w:customStyle="1" w:styleId="apple-converted-space">
    <w:name w:val="apple-converted-space"/>
    <w:basedOn w:val="a0"/>
    <w:rsid w:val="00950501"/>
  </w:style>
  <w:style w:type="paragraph" w:styleId="a3">
    <w:name w:val="Body Text Indent"/>
    <w:basedOn w:val="a"/>
    <w:link w:val="a4"/>
    <w:uiPriority w:val="99"/>
    <w:semiHidden/>
    <w:unhideWhenUsed/>
    <w:rsid w:val="009505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uiPriority w:val="99"/>
    <w:semiHidden/>
    <w:rsid w:val="0095050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59718">
      <w:bodyDiv w:val="1"/>
      <w:marLeft w:val="0"/>
      <w:marRight w:val="0"/>
      <w:marTop w:val="0"/>
      <w:marBottom w:val="0"/>
      <w:divBdr>
        <w:top w:val="none" w:sz="0" w:space="0" w:color="auto"/>
        <w:left w:val="none" w:sz="0" w:space="0" w:color="auto"/>
        <w:bottom w:val="none" w:sz="0" w:space="0" w:color="auto"/>
        <w:right w:val="none" w:sz="0" w:space="0" w:color="auto"/>
      </w:divBdr>
    </w:div>
    <w:div w:id="80983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6</Pages>
  <Words>1666</Words>
  <Characters>9497</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OksanaMax</dc:creator>
  <cp:lastModifiedBy>RikorPC-7</cp:lastModifiedBy>
  <cp:revision>3</cp:revision>
  <dcterms:created xsi:type="dcterms:W3CDTF">2016-03-11T00:07:00Z</dcterms:created>
  <dcterms:modified xsi:type="dcterms:W3CDTF">2026-03-12T09:51:00Z</dcterms:modified>
</cp:coreProperties>
</file>