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AC" w:rsidRDefault="00987B78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w:pict>
          <v:rect id="_x0000_s1030" style="position:absolute;margin-left:117.05pt;margin-top:158.3pt;width:330pt;height:438.75pt;z-index:251662336" filled="f" stroked="f">
            <v:textbox>
              <w:txbxContent>
                <w:p w:rsidR="00987B78" w:rsidRPr="00506CAC" w:rsidRDefault="00987B78" w:rsidP="00987B78">
                  <w:pPr>
                    <w:rPr>
                      <w:b/>
                      <w:sz w:val="36"/>
                      <w:szCs w:val="36"/>
                    </w:rPr>
                  </w:pPr>
                  <w:r w:rsidRPr="00506CAC">
                    <w:rPr>
                      <w:b/>
                      <w:sz w:val="36"/>
                      <w:szCs w:val="36"/>
                    </w:rPr>
                    <w:t>Муниципальное бюджетное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506CAC">
                    <w:rPr>
                      <w:b/>
                      <w:sz w:val="36"/>
                      <w:szCs w:val="36"/>
                    </w:rPr>
                    <w:t xml:space="preserve">образовательное </w:t>
                  </w:r>
                  <w:r>
                    <w:rPr>
                      <w:b/>
                      <w:sz w:val="36"/>
                      <w:szCs w:val="36"/>
                    </w:rPr>
                    <w:t xml:space="preserve">              </w:t>
                  </w:r>
                  <w:r w:rsidRPr="00506CAC">
                    <w:rPr>
                      <w:b/>
                      <w:sz w:val="36"/>
                      <w:szCs w:val="36"/>
                    </w:rPr>
                    <w:t xml:space="preserve">учреждение 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506CAC">
                    <w:rPr>
                      <w:b/>
                      <w:sz w:val="36"/>
                      <w:szCs w:val="36"/>
                    </w:rPr>
                    <w:t xml:space="preserve">Детский сад № 139.         </w:t>
                  </w:r>
                </w:p>
                <w:p w:rsidR="00987B78" w:rsidRDefault="00987B78" w:rsidP="00987B78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                         </w:t>
                  </w:r>
                </w:p>
                <w:p w:rsidR="00987B78" w:rsidRPr="00C46FEB" w:rsidRDefault="00987B78" w:rsidP="00987B7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C46FEB">
                    <w:rPr>
                      <w:b/>
                      <w:sz w:val="48"/>
                      <w:szCs w:val="48"/>
                    </w:rPr>
                    <w:t>Проект</w:t>
                  </w:r>
                </w:p>
                <w:p w:rsidR="00987B78" w:rsidRDefault="00987B78" w:rsidP="00987B7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«Вот какая посуда»</w:t>
                  </w:r>
                </w:p>
                <w:p w:rsidR="00987B78" w:rsidRDefault="00987B78" w:rsidP="00987B7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Средняя группа №5 «Дельфинёнок».</w:t>
                  </w:r>
                </w:p>
                <w:p w:rsidR="00987B78" w:rsidRPr="00506CAC" w:rsidRDefault="00987B78" w:rsidP="00987B78">
                  <w:pPr>
                    <w:rPr>
                      <w:b/>
                      <w:sz w:val="32"/>
                      <w:szCs w:val="32"/>
                    </w:rPr>
                  </w:pPr>
                  <w:r w:rsidRPr="00506CAC">
                    <w:rPr>
                      <w:b/>
                      <w:sz w:val="32"/>
                      <w:szCs w:val="32"/>
                    </w:rPr>
                    <w:t xml:space="preserve">                             </w:t>
                  </w:r>
                  <w:r w:rsidR="00787FD8">
                    <w:rPr>
                      <w:b/>
                      <w:sz w:val="32"/>
                      <w:szCs w:val="32"/>
                    </w:rPr>
                    <w:t xml:space="preserve">         </w:t>
                  </w:r>
                  <w:r w:rsidRPr="00506CAC">
                    <w:rPr>
                      <w:b/>
                      <w:sz w:val="32"/>
                      <w:szCs w:val="32"/>
                    </w:rPr>
                    <w:t xml:space="preserve">  Выполнила: Юдина Т.И.</w:t>
                  </w:r>
                </w:p>
                <w:p w:rsidR="00787FD8" w:rsidRDefault="00787FD8" w:rsidP="00987B7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787FD8" w:rsidRDefault="00787FD8" w:rsidP="00987B7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987B78" w:rsidRDefault="00987B78" w:rsidP="00987B78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987B78">
                    <w:rPr>
                      <w:b/>
                      <w:sz w:val="32"/>
                      <w:szCs w:val="32"/>
                    </w:rPr>
                    <w:t>Январь 2026г</w:t>
                  </w:r>
                  <w:r>
                    <w:rPr>
                      <w:b/>
                      <w:sz w:val="40"/>
                      <w:szCs w:val="40"/>
                    </w:rPr>
                    <w:t>.</w:t>
                  </w: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987B78" w:rsidRDefault="00987B78" w:rsidP="00987B78">
                  <w:pPr>
                    <w:jc w:val="center"/>
                  </w:pPr>
                </w:p>
              </w:txbxContent>
            </v:textbox>
          </v:rect>
        </w:pict>
      </w:r>
      <w:r w:rsidRPr="00987B78">
        <w:rPr>
          <w:b/>
          <w:sz w:val="40"/>
          <w:szCs w:val="40"/>
        </w:rPr>
        <w:drawing>
          <wp:inline distT="0" distB="0" distL="0" distR="0">
            <wp:extent cx="7199630" cy="10188794"/>
            <wp:effectExtent l="19050" t="0" r="1270" b="0"/>
            <wp:docPr id="5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FEB" w:rsidRDefault="00987B7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31" style="position:absolute;margin-left:117.05pt;margin-top:145.55pt;width:332.25pt;height:470.25pt;z-index:251663360" filled="f" stroked="f">
            <v:textbox style="mso-next-textbox:#_x0000_s1031">
              <w:txbxContent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6"/>
                      <w:szCs w:val="36"/>
                    </w:rPr>
                    <w:t>Вид проекта</w:t>
                  </w:r>
                  <w:r w:rsidRPr="006B4B1D">
                    <w:rPr>
                      <w:color w:val="000000" w:themeColor="text1"/>
                      <w:sz w:val="36"/>
                      <w:szCs w:val="36"/>
                    </w:rPr>
                    <w:t>:</w:t>
                  </w:r>
                  <w:r w:rsidRPr="006B4B1D">
                    <w:rPr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познавательный, творческий.</w:t>
                  </w:r>
                </w:p>
                <w:p w:rsidR="00987B78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6"/>
                      <w:szCs w:val="36"/>
                    </w:rPr>
                    <w:t>Тип проекта:</w:t>
                  </w:r>
                  <w:r w:rsidRPr="006B4B1D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краткосрочный, групповой.</w:t>
                  </w:r>
                  <w:r w:rsidRPr="006B4B1D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B4B1D">
                    <w:rPr>
                      <w:b/>
                      <w:color w:val="000000" w:themeColor="text1"/>
                      <w:sz w:val="36"/>
                      <w:szCs w:val="36"/>
                    </w:rPr>
                    <w:t>Срок реализации</w:t>
                  </w:r>
                  <w:r w:rsidRPr="006B4B1D">
                    <w:rPr>
                      <w:b/>
                      <w:color w:val="000000" w:themeColor="text1"/>
                      <w:sz w:val="40"/>
                      <w:szCs w:val="40"/>
                    </w:rPr>
                    <w:t>:</w:t>
                  </w:r>
                  <w:r w:rsidRPr="006B4B1D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одна неделя (19.01-23.01.)</w:t>
                  </w:r>
                </w:p>
                <w:p w:rsidR="006B4B1D" w:rsidRPr="006B4B1D" w:rsidRDefault="006B4B1D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6"/>
                      <w:szCs w:val="36"/>
                    </w:rPr>
                    <w:t>Актуальность проекта</w:t>
                  </w:r>
                  <w:r w:rsidRPr="006B4B1D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: </w:t>
                  </w: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Знакомство с посудой помогает развивать мышление, память, внимание. Играя с посудой, дети учатся взаимодействовать друг с другом, развиваются социальные и коммуникативные качества. Развивается речь, увеличивается словарный запас знаний. В процессе наблюдения за детьми и бесед с ними, было выявлено, что дети:</w:t>
                  </w: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 xml:space="preserve"> - не умеют классифицировать предметы посуды;</w:t>
                  </w: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-испытывают трудности в сравнении предметов посуды;</w:t>
                  </w: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-не называют составные части предметов посуды;</w:t>
                  </w: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-не умеют описывать предметы посуды.</w:t>
                  </w:r>
                </w:p>
                <w:p w:rsidR="00987B78" w:rsidRPr="006B4B1D" w:rsidRDefault="00987B78" w:rsidP="006B4B1D">
                  <w:pPr>
                    <w:spacing w:after="0" w:line="240" w:lineRule="auto"/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987B78" w:rsidRPr="00C46FEB" w:rsidRDefault="00987B78" w:rsidP="006B4B1D">
                  <w:pPr>
                    <w:spacing w:after="0"/>
                    <w:rPr>
                      <w:sz w:val="32"/>
                      <w:szCs w:val="32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Pr="00C46FEB" w:rsidRDefault="00987B78" w:rsidP="00987B78">
                  <w:pPr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Цель проекта: </w:t>
                  </w:r>
                  <w:r w:rsidRPr="00C46FEB">
                    <w:rPr>
                      <w:sz w:val="32"/>
                      <w:szCs w:val="32"/>
                    </w:rPr>
                    <w:t>Создания условия для формирования первичного представления об окружающем мире, а также для развития познавательных и творческих способностей в процессе разработке и реализации образовательного проекта «Вот такая посуда».</w:t>
                  </w:r>
                </w:p>
                <w:p w:rsidR="00987B78" w:rsidRPr="00FC6360" w:rsidRDefault="00987B78" w:rsidP="00987B78">
                  <w:pPr>
                    <w:rPr>
                      <w:b/>
                      <w:sz w:val="32"/>
                      <w:szCs w:val="32"/>
                    </w:rPr>
                  </w:pPr>
                  <w:r w:rsidRPr="00D95E2A">
                    <w:rPr>
                      <w:b/>
                      <w:sz w:val="40"/>
                      <w:szCs w:val="40"/>
                    </w:rPr>
                    <w:t>Задачи проекта: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FC6360">
                    <w:rPr>
                      <w:b/>
                      <w:sz w:val="32"/>
                      <w:szCs w:val="32"/>
                    </w:rPr>
                    <w:t xml:space="preserve">- </w:t>
                  </w:r>
                  <w:r w:rsidRPr="00FC6360">
                    <w:rPr>
                      <w:sz w:val="32"/>
                      <w:szCs w:val="32"/>
                    </w:rPr>
                    <w:t>Обогатить и систематизировать знания детей о посуде, её частях и назначении.</w:t>
                  </w:r>
                </w:p>
                <w:p w:rsidR="00987B78" w:rsidRPr="00FC6360" w:rsidRDefault="00987B78" w:rsidP="00987B78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-Формировать представление о качествах и свойствах посуды.</w:t>
                  </w:r>
                </w:p>
                <w:p w:rsidR="00987B78" w:rsidRPr="00FC6360" w:rsidRDefault="00987B78" w:rsidP="00987B78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-Расширять запас слов по теме посуда.</w:t>
                  </w:r>
                </w:p>
                <w:p w:rsidR="00987B78" w:rsidRPr="00FC6360" w:rsidRDefault="00987B78" w:rsidP="00987B78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-Воспитывать у детей культуру поведения за столом, развивать эмоциональную активность.</w:t>
                  </w: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987B78" w:rsidRDefault="00987B78" w:rsidP="00987B78">
                  <w:pPr>
                    <w:jc w:val="center"/>
                  </w:pPr>
                </w:p>
              </w:txbxContent>
            </v:textbox>
          </v:rect>
        </w:pict>
      </w:r>
      <w:r w:rsidRPr="00987B78">
        <w:rPr>
          <w:sz w:val="28"/>
          <w:szCs w:val="28"/>
        </w:rPr>
        <w:drawing>
          <wp:inline distT="0" distB="0" distL="0" distR="0">
            <wp:extent cx="7285355" cy="10310111"/>
            <wp:effectExtent l="19050" t="0" r="0" b="0"/>
            <wp:docPr id="6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5355" cy="10310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FEB" w:rsidRPr="00FC07D9" w:rsidRDefault="00FC07D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32" style="position:absolute;margin-left:115.55pt;margin-top:156.8pt;width:345.75pt;height:450pt;z-index:251664384" filled="f" stroked="f">
            <v:textbox>
              <w:txbxContent>
                <w:p w:rsidR="00FC07D9" w:rsidRPr="00C46FEB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07D9">
                    <w:rPr>
                      <w:b/>
                      <w:sz w:val="36"/>
                      <w:szCs w:val="36"/>
                    </w:rPr>
                    <w:t>Целевая аудитория</w:t>
                  </w:r>
                  <w:r w:rsidRPr="00C46FEB">
                    <w:rPr>
                      <w:b/>
                      <w:sz w:val="40"/>
                      <w:szCs w:val="40"/>
                    </w:rPr>
                    <w:t>: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C46FEB">
                    <w:rPr>
                      <w:sz w:val="32"/>
                      <w:szCs w:val="32"/>
                    </w:rPr>
                    <w:t>дети средней группы, их родители, воспитатели.</w:t>
                  </w:r>
                </w:p>
                <w:p w:rsidR="00FC07D9" w:rsidRPr="00C46FEB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07D9">
                    <w:rPr>
                      <w:b/>
                      <w:sz w:val="36"/>
                      <w:szCs w:val="36"/>
                    </w:rPr>
                    <w:t>Цель проекта</w:t>
                  </w:r>
                  <w:r>
                    <w:rPr>
                      <w:b/>
                      <w:sz w:val="40"/>
                      <w:szCs w:val="40"/>
                    </w:rPr>
                    <w:t xml:space="preserve">: </w:t>
                  </w:r>
                  <w:r w:rsidRPr="00C46FEB">
                    <w:rPr>
                      <w:sz w:val="32"/>
                      <w:szCs w:val="32"/>
                    </w:rPr>
                    <w:t>Создания условия для формирования первичного представления об окружающем мире, а также для развития познавательных и творческих способностей в процессе разработке и реализации образовательного проекта «Вот такая посуда».</w:t>
                  </w:r>
                </w:p>
                <w:p w:rsidR="00FC07D9" w:rsidRPr="00FC6360" w:rsidRDefault="00FC07D9" w:rsidP="00FC07D9">
                  <w:pPr>
                    <w:rPr>
                      <w:b/>
                      <w:sz w:val="32"/>
                      <w:szCs w:val="32"/>
                    </w:rPr>
                  </w:pPr>
                  <w:r w:rsidRPr="00FC07D9">
                    <w:rPr>
                      <w:b/>
                      <w:sz w:val="36"/>
                      <w:szCs w:val="36"/>
                    </w:rPr>
                    <w:t>Задачи проекта: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FC6360">
                    <w:rPr>
                      <w:b/>
                      <w:sz w:val="32"/>
                      <w:szCs w:val="32"/>
                    </w:rPr>
                    <w:t xml:space="preserve">- </w:t>
                  </w:r>
                  <w:r w:rsidRPr="00FC6360">
                    <w:rPr>
                      <w:sz w:val="32"/>
                      <w:szCs w:val="32"/>
                    </w:rPr>
                    <w:t>Обогатить и систематизировать знания детей о посуде, её частях и назначении.</w:t>
                  </w:r>
                </w:p>
                <w:p w:rsidR="00FC07D9" w:rsidRPr="00FC6360" w:rsidRDefault="00FC07D9" w:rsidP="006B4B1D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-Формировать представление о качествах и свойствах посуды.</w:t>
                  </w:r>
                </w:p>
                <w:p w:rsidR="00FC07D9" w:rsidRDefault="00FC07D9" w:rsidP="006B4B1D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-Расширять запас слов по теме посуда.</w:t>
                  </w:r>
                </w:p>
                <w:p w:rsidR="00FC07D9" w:rsidRPr="00FC6360" w:rsidRDefault="00FC07D9" w:rsidP="006B4B1D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-Воспитывать у детей культуру поведения за столом, развивать эмоциональную активность.</w:t>
                  </w:r>
                </w:p>
                <w:p w:rsidR="00FC07D9" w:rsidRDefault="00FC07D9" w:rsidP="006B4B1D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FC07D9" w:rsidRDefault="00FC07D9" w:rsidP="00FC07D9">
                  <w:pPr>
                    <w:rPr>
                      <w:sz w:val="32"/>
                      <w:szCs w:val="32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FC07D9" w:rsidRDefault="00FC07D9" w:rsidP="00FC07D9">
                  <w:pPr>
                    <w:jc w:val="center"/>
                  </w:pPr>
                </w:p>
              </w:txbxContent>
            </v:textbox>
          </v:rect>
        </w:pict>
      </w:r>
      <w:r w:rsidRPr="00FC07D9">
        <w:rPr>
          <w:sz w:val="28"/>
          <w:szCs w:val="28"/>
        </w:rPr>
        <w:drawing>
          <wp:inline distT="0" distB="0" distL="0" distR="0">
            <wp:extent cx="7199630" cy="10188794"/>
            <wp:effectExtent l="19050" t="0" r="1270" b="0"/>
            <wp:docPr id="7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FEB" w:rsidRPr="00823D2E" w:rsidRDefault="00FC07D9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w:lastRenderedPageBreak/>
        <w:pict>
          <v:rect id="_x0000_s1033" style="position:absolute;margin-left:127.55pt;margin-top:225.8pt;width:306.75pt;height:305.25pt;z-index:251665408" filled="f" stroked="f">
            <v:textbox style="mso-next-textbox:#_x0000_s1033">
              <w:txbxContent>
                <w:p w:rsidR="00FC07D9" w:rsidRDefault="00FC07D9" w:rsidP="00FC07D9">
                  <w:pPr>
                    <w:rPr>
                      <w:b/>
                      <w:sz w:val="40"/>
                      <w:szCs w:val="40"/>
                    </w:rPr>
                  </w:pPr>
                  <w:r w:rsidRPr="00D95E2A">
                    <w:rPr>
                      <w:b/>
                      <w:sz w:val="40"/>
                      <w:szCs w:val="40"/>
                    </w:rPr>
                    <w:t>Предполагаемый результат: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  <w:r w:rsidRPr="00D95E2A">
                    <w:rPr>
                      <w:sz w:val="28"/>
                      <w:szCs w:val="28"/>
                    </w:rPr>
                    <w:t>-</w:t>
                  </w:r>
                  <w:r w:rsidRPr="00FC6360">
                    <w:rPr>
                      <w:sz w:val="32"/>
                      <w:szCs w:val="32"/>
                    </w:rPr>
                    <w:t>Знать и называть предметы посуды, их части;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-Владеть обобщающими понятиями;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-Узнавать по описанию и назначению;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-Знать, из какого материала сделаны предметы посуды;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-Владеть навыками пользования столовыми приборами, культуры поведения за столом.</w:t>
                  </w:r>
                </w:p>
                <w:p w:rsidR="00FC07D9" w:rsidRPr="00FC6360" w:rsidRDefault="00FC07D9" w:rsidP="00FC07D9">
                  <w:pPr>
                    <w:rPr>
                      <w:sz w:val="32"/>
                      <w:szCs w:val="32"/>
                    </w:rPr>
                  </w:pPr>
                </w:p>
                <w:p w:rsidR="00FC07D9" w:rsidRDefault="00FC07D9" w:rsidP="00FC07D9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FC07D9" w:rsidRDefault="00FC07D9" w:rsidP="00FC07D9">
                  <w:pPr>
                    <w:rPr>
                      <w:sz w:val="32"/>
                      <w:szCs w:val="32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rPr>
                      <w:sz w:val="28"/>
                      <w:szCs w:val="28"/>
                    </w:rPr>
                  </w:pPr>
                </w:p>
                <w:p w:rsidR="00FC07D9" w:rsidRDefault="00FC07D9" w:rsidP="00FC07D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FC07D9" w:rsidRDefault="00FC07D9" w:rsidP="00FC07D9">
                  <w:pPr>
                    <w:jc w:val="center"/>
                  </w:pPr>
                </w:p>
              </w:txbxContent>
            </v:textbox>
          </v:rect>
        </w:pict>
      </w:r>
      <w:r w:rsidRPr="00FC07D9">
        <w:rPr>
          <w:b/>
          <w:sz w:val="40"/>
          <w:szCs w:val="40"/>
        </w:rPr>
        <w:drawing>
          <wp:inline distT="0" distB="0" distL="0" distR="0">
            <wp:extent cx="7199630" cy="10188794"/>
            <wp:effectExtent l="19050" t="0" r="1270" b="0"/>
            <wp:docPr id="8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360" w:rsidRPr="00823D2E" w:rsidRDefault="00823D2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34" style="position:absolute;margin-left:116.3pt;margin-top:158.3pt;width:325.5pt;height:444.75pt;z-index:251666432" filled="f" stroked="f">
            <v:textbox style="mso-next-textbox:#_x0000_s1034">
              <w:txbxContent>
                <w:p w:rsidR="00823D2E" w:rsidRPr="00C46FEB" w:rsidRDefault="00823D2E" w:rsidP="00823D2E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C46FEB">
                    <w:rPr>
                      <w:b/>
                      <w:sz w:val="40"/>
                      <w:szCs w:val="40"/>
                    </w:rPr>
                    <w:t>Продукт проектной деятельност</w:t>
                  </w:r>
                  <w:r>
                    <w:rPr>
                      <w:b/>
                      <w:sz w:val="40"/>
                      <w:szCs w:val="40"/>
                    </w:rPr>
                    <w:t>и</w:t>
                  </w:r>
                  <w:r w:rsidRPr="00C46FEB">
                    <w:rPr>
                      <w:b/>
                      <w:sz w:val="40"/>
                      <w:szCs w:val="40"/>
                    </w:rPr>
                    <w:t>:</w:t>
                  </w:r>
                </w:p>
                <w:p w:rsidR="00823D2E" w:rsidRPr="00FC6360" w:rsidRDefault="00823D2E" w:rsidP="00823D2E">
                  <w:pPr>
                    <w:rPr>
                      <w:sz w:val="32"/>
                      <w:szCs w:val="32"/>
                    </w:rPr>
                  </w:pPr>
                </w:p>
                <w:p w:rsidR="00823D2E" w:rsidRDefault="00823D2E" w:rsidP="00823D2E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23D2E" w:rsidRDefault="00823D2E" w:rsidP="00823D2E">
                  <w:pPr>
                    <w:rPr>
                      <w:sz w:val="32"/>
                      <w:szCs w:val="32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rPr>
                      <w:sz w:val="28"/>
                      <w:szCs w:val="28"/>
                    </w:rPr>
                  </w:pPr>
                </w:p>
                <w:p w:rsidR="00823D2E" w:rsidRDefault="00823D2E" w:rsidP="00823D2E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823D2E" w:rsidRDefault="00823D2E" w:rsidP="00823D2E">
                  <w:pPr>
                    <w:jc w:val="center"/>
                  </w:pPr>
                </w:p>
              </w:txbxContent>
            </v:textbox>
          </v:rect>
        </w:pict>
      </w:r>
      <w:r w:rsidRPr="00823D2E">
        <w:rPr>
          <w:sz w:val="28"/>
          <w:szCs w:val="28"/>
        </w:rPr>
        <w:drawing>
          <wp:inline distT="0" distB="0" distL="0" distR="0">
            <wp:extent cx="7199630" cy="10188794"/>
            <wp:effectExtent l="19050" t="0" r="1270" b="0"/>
            <wp:docPr id="10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1D9" w:rsidRPr="00FC6360" w:rsidRDefault="002901D9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lastRenderedPageBreak/>
        <w:pict>
          <v:rect id="_x0000_s1027" style="position:absolute;margin-left:145.55pt;margin-top:212.3pt;width:279.75pt;height:288.75pt;z-index:251659264" filled="f" stroked="f">
            <v:textbox>
              <w:txbxContent>
                <w:p w:rsidR="002901D9" w:rsidRPr="006B4B1D" w:rsidRDefault="002901D9" w:rsidP="002901D9">
                  <w:pPr>
                    <w:rPr>
                      <w:rFonts w:cstheme="minorHAnsi"/>
                      <w:b/>
                      <w:color w:val="000000" w:themeColor="text1"/>
                      <w:sz w:val="40"/>
                      <w:szCs w:val="40"/>
                    </w:rPr>
                  </w:pPr>
                  <w:r w:rsidRPr="006B4B1D">
                    <w:rPr>
                      <w:rFonts w:cstheme="minorHAnsi"/>
                      <w:b/>
                      <w:color w:val="000000" w:themeColor="text1"/>
                      <w:sz w:val="40"/>
                      <w:szCs w:val="40"/>
                    </w:rPr>
                    <w:t>Этапы проведения проекта:</w:t>
                  </w:r>
                </w:p>
                <w:p w:rsidR="002901D9" w:rsidRPr="006B4B1D" w:rsidRDefault="002901D9" w:rsidP="002901D9">
                  <w:pPr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2"/>
                      <w:szCs w:val="32"/>
                    </w:rPr>
                    <w:t>1 этап – организационный:</w:t>
                  </w:r>
                </w:p>
                <w:p w:rsidR="002901D9" w:rsidRPr="006B4B1D" w:rsidRDefault="002901D9" w:rsidP="002901D9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-сбор информации по теме;</w:t>
                  </w:r>
                </w:p>
                <w:p w:rsidR="002901D9" w:rsidRPr="006B4B1D" w:rsidRDefault="002901D9" w:rsidP="002901D9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-постановка цели и задачи;</w:t>
                  </w:r>
                </w:p>
                <w:p w:rsidR="002901D9" w:rsidRPr="006B4B1D" w:rsidRDefault="002901D9" w:rsidP="002901D9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-отбор художественной и познавательной литературы;</w:t>
                  </w:r>
                </w:p>
                <w:p w:rsidR="002901D9" w:rsidRPr="006B4B1D" w:rsidRDefault="002901D9" w:rsidP="002901D9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-подбор иллюстративного материала.</w:t>
                  </w:r>
                </w:p>
                <w:p w:rsidR="002901D9" w:rsidRPr="006B4B1D" w:rsidRDefault="002901D9" w:rsidP="002901D9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2901D9" w:rsidRDefault="002901D9" w:rsidP="002901D9">
                  <w:pPr>
                    <w:jc w:val="center"/>
                  </w:pPr>
                </w:p>
              </w:txbxContent>
            </v:textbox>
          </v:rect>
        </w:pict>
      </w:r>
      <w:r w:rsidRPr="002901D9">
        <w:rPr>
          <w:sz w:val="32"/>
          <w:szCs w:val="32"/>
        </w:rPr>
        <w:drawing>
          <wp:inline distT="0" distB="0" distL="0" distR="0">
            <wp:extent cx="7219950" cy="10217551"/>
            <wp:effectExtent l="19050" t="0" r="0" b="0"/>
            <wp:docPr id="2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440" cy="1022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7B78">
        <w:rPr>
          <w:noProof/>
          <w:sz w:val="32"/>
          <w:szCs w:val="32"/>
          <w:lang w:eastAsia="ru-RU"/>
        </w:rPr>
        <w:lastRenderedPageBreak/>
        <w:pict>
          <v:rect id="_x0000_s1028" style="position:absolute;margin-left:120.8pt;margin-top:155.3pt;width:327.75pt;height:438.75pt;z-index:251660288;mso-position-horizontal-relative:text;mso-position-vertical-relative:text" filled="f" stroked="f">
            <v:textbox>
              <w:txbxContent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2"/>
                      <w:szCs w:val="32"/>
                    </w:rPr>
                    <w:t>2 этап – познавательно</w:t>
                  </w: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 xml:space="preserve"> - практический;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-беседа «Что мы знаем о посуде?»;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-дидактические игры «Какая посуда спряталась?», «Летающие слова»;    «Назови правильно»;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-лепка «Чашка для Мишутки»;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-выставка «Посуда разная бывает»;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-подвижная игра  «Чайная, столовая, кухонная»;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-загадки о посуде;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-изготовление чайной пары методом  «папье –маше»;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-чтение произведений К. Чуковский «Федорино горе», н. сказка «Горшочек каши».</w:t>
                  </w:r>
                </w:p>
                <w:p w:rsidR="00987B78" w:rsidRDefault="00987B78" w:rsidP="00987B78">
                  <w:pPr>
                    <w:rPr>
                      <w:sz w:val="32"/>
                      <w:szCs w:val="32"/>
                    </w:rPr>
                  </w:pPr>
                </w:p>
                <w:p w:rsidR="00987B78" w:rsidRDefault="00987B78" w:rsidP="00987B78">
                  <w:pPr>
                    <w:rPr>
                      <w:sz w:val="32"/>
                      <w:szCs w:val="32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987B78" w:rsidRDefault="00987B78" w:rsidP="00987B78">
                  <w:pPr>
                    <w:jc w:val="center"/>
                  </w:pPr>
                </w:p>
              </w:txbxContent>
            </v:textbox>
          </v:rect>
        </w:pict>
      </w:r>
      <w:r w:rsidR="00987B78" w:rsidRPr="00987B78">
        <w:rPr>
          <w:sz w:val="32"/>
          <w:szCs w:val="32"/>
        </w:rPr>
        <w:drawing>
          <wp:inline distT="0" distB="0" distL="0" distR="0">
            <wp:extent cx="7199630" cy="10188794"/>
            <wp:effectExtent l="19050" t="0" r="1270" b="0"/>
            <wp:docPr id="4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7B78">
        <w:rPr>
          <w:noProof/>
          <w:sz w:val="32"/>
          <w:szCs w:val="32"/>
          <w:lang w:eastAsia="ru-RU"/>
        </w:rPr>
        <w:lastRenderedPageBreak/>
        <w:pict>
          <v:rect id="_x0000_s1029" style="position:absolute;margin-left:129.8pt;margin-top:250.55pt;width:303.75pt;height:191.25pt;z-index:251661312;mso-position-horizontal-relative:text;mso-position-vertical-relative:text" filled="f" stroked="f">
            <v:textbox>
              <w:txbxContent>
                <w:p w:rsidR="00987B78" w:rsidRPr="006B4B1D" w:rsidRDefault="00987B78" w:rsidP="00987B78">
                  <w:pPr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b/>
                      <w:color w:val="000000" w:themeColor="text1"/>
                      <w:sz w:val="32"/>
                      <w:szCs w:val="32"/>
                    </w:rPr>
                    <w:t>3 этап – заключительный: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-оформление выставки детских работ «Посуда»;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-сюжетно-ролевая игра «Накрываем на стол» и  «Чаепитие»;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6B4B1D">
                    <w:rPr>
                      <w:color w:val="000000" w:themeColor="text1"/>
                      <w:sz w:val="32"/>
                      <w:szCs w:val="32"/>
                    </w:rPr>
                    <w:t>-фотоотчёт «Готовим с мамой».</w:t>
                  </w:r>
                </w:p>
                <w:p w:rsidR="00987B78" w:rsidRPr="006B4B1D" w:rsidRDefault="00987B78" w:rsidP="00987B78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</w:p>
                <w:p w:rsidR="00987B78" w:rsidRDefault="00987B78" w:rsidP="00987B78">
                  <w:pPr>
                    <w:rPr>
                      <w:sz w:val="32"/>
                      <w:szCs w:val="32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rPr>
                      <w:sz w:val="28"/>
                      <w:szCs w:val="28"/>
                    </w:rPr>
                  </w:pPr>
                </w:p>
                <w:p w:rsidR="00987B78" w:rsidRDefault="00987B78" w:rsidP="00987B7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  <w:p w:rsidR="00987B78" w:rsidRDefault="00987B78" w:rsidP="00987B78">
                  <w:pPr>
                    <w:jc w:val="center"/>
                  </w:pPr>
                </w:p>
              </w:txbxContent>
            </v:textbox>
          </v:rect>
        </w:pict>
      </w:r>
      <w:r w:rsidR="00987B78" w:rsidRPr="00987B78">
        <w:rPr>
          <w:sz w:val="32"/>
          <w:szCs w:val="32"/>
        </w:rPr>
        <w:drawing>
          <wp:inline distT="0" distB="0" distL="0" distR="0">
            <wp:extent cx="7199630" cy="10188794"/>
            <wp:effectExtent l="19050" t="0" r="1270" b="0"/>
            <wp:docPr id="3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8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1D9" w:rsidRDefault="002901D9">
      <w:pPr>
        <w:rPr>
          <w:b/>
          <w:sz w:val="48"/>
          <w:szCs w:val="48"/>
        </w:rPr>
        <w:sectPr w:rsidR="002901D9" w:rsidSect="002901D9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2901D9" w:rsidRPr="00C46FEB" w:rsidRDefault="002901D9">
      <w:pPr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ru-RU"/>
        </w:rPr>
        <w:lastRenderedPageBreak/>
        <w:pict>
          <v:rect id="_x0000_s1026" style="position:absolute;margin-left:130.65pt;margin-top:186.05pt;width:304.5pt;height:355.5pt;z-index:251658240" filled="f" stroked="f">
            <v:textbox>
              <w:txbxContent>
                <w:p w:rsidR="002901D9" w:rsidRDefault="002901D9" w:rsidP="002901D9">
                  <w:pPr>
                    <w:rPr>
                      <w:b/>
                      <w:sz w:val="40"/>
                      <w:szCs w:val="40"/>
                    </w:rPr>
                  </w:pPr>
                  <w:r w:rsidRPr="00506CAC">
                    <w:rPr>
                      <w:b/>
                      <w:sz w:val="40"/>
                      <w:szCs w:val="40"/>
                    </w:rPr>
                    <w:t>Взаимодействия с родителями:</w:t>
                  </w:r>
                </w:p>
                <w:p w:rsidR="002901D9" w:rsidRPr="00FC6360" w:rsidRDefault="002901D9" w:rsidP="002901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-консультация «Воспитание культуры поведения у детей за столом»;</w:t>
                  </w:r>
                </w:p>
                <w:p w:rsidR="002901D9" w:rsidRPr="00FC6360" w:rsidRDefault="002901D9" w:rsidP="002901D9">
                  <w:pPr>
                    <w:rPr>
                      <w:sz w:val="32"/>
                      <w:szCs w:val="32"/>
                    </w:rPr>
                  </w:pPr>
                  <w:r w:rsidRPr="00FC6360">
                    <w:rPr>
                      <w:sz w:val="32"/>
                      <w:szCs w:val="32"/>
                    </w:rPr>
                    <w:t>-фотоотчёт  «Готовим с мамой».</w:t>
                  </w:r>
                </w:p>
                <w:p w:rsidR="002901D9" w:rsidRPr="00FC6360" w:rsidRDefault="002901D9" w:rsidP="002901D9">
                  <w:pPr>
                    <w:rPr>
                      <w:sz w:val="32"/>
                      <w:szCs w:val="32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rPr>
                      <w:sz w:val="28"/>
                      <w:szCs w:val="28"/>
                    </w:rPr>
                  </w:pPr>
                </w:p>
                <w:p w:rsidR="002901D9" w:rsidRDefault="002901D9" w:rsidP="002901D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C46FEB">
                    <w:rPr>
                      <w:b/>
                      <w:sz w:val="48"/>
                      <w:szCs w:val="48"/>
                    </w:rPr>
                    <w:t>Спасибо за внимание.</w:t>
                  </w:r>
                </w:p>
                <w:p w:rsidR="002901D9" w:rsidRDefault="002901D9" w:rsidP="002901D9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48"/>
          <w:szCs w:val="48"/>
          <w:lang w:eastAsia="ru-RU"/>
        </w:rPr>
        <w:drawing>
          <wp:inline distT="0" distB="0" distL="0" distR="0">
            <wp:extent cx="7219950" cy="10294546"/>
            <wp:effectExtent l="19050" t="0" r="0" b="0"/>
            <wp:docPr id="1" name="Рисунок 1" descr="C:\Users\adm\Desktop\Новая папка (2)\i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овая папка (2)\i (4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2611" cy="1029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01D9" w:rsidRPr="00C46FEB" w:rsidSect="002901D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A68DB"/>
    <w:rsid w:val="0007225F"/>
    <w:rsid w:val="000A68DB"/>
    <w:rsid w:val="0028383E"/>
    <w:rsid w:val="002901D9"/>
    <w:rsid w:val="00506CAC"/>
    <w:rsid w:val="006B4B1D"/>
    <w:rsid w:val="006E4D37"/>
    <w:rsid w:val="007319F5"/>
    <w:rsid w:val="00787FD8"/>
    <w:rsid w:val="00823D2E"/>
    <w:rsid w:val="00885FC2"/>
    <w:rsid w:val="009007B1"/>
    <w:rsid w:val="00987B78"/>
    <w:rsid w:val="00A0649E"/>
    <w:rsid w:val="00C46FEB"/>
    <w:rsid w:val="00D85259"/>
    <w:rsid w:val="00D95E2A"/>
    <w:rsid w:val="00DE798F"/>
    <w:rsid w:val="00E819E5"/>
    <w:rsid w:val="00FC07D9"/>
    <w:rsid w:val="00FC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DF8EF-7551-42AD-8D23-0A148E9A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dcterms:created xsi:type="dcterms:W3CDTF">2026-01-19T10:10:00Z</dcterms:created>
  <dcterms:modified xsi:type="dcterms:W3CDTF">2026-01-19T10:11:00Z</dcterms:modified>
</cp:coreProperties>
</file>