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AF36E" w14:textId="05F06AFE" w:rsidR="00033D01" w:rsidRPr="009F691F" w:rsidRDefault="00033D01" w:rsidP="00033D01">
      <w:pPr>
        <w:jc w:val="center"/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</w:pPr>
      <w:r w:rsidRPr="009F691F"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  <w:t xml:space="preserve">Развитие мелкой моторики </w:t>
      </w:r>
      <w:r w:rsidR="008E5E09"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  <w:t xml:space="preserve">рук </w:t>
      </w:r>
      <w:r w:rsidRPr="009F691F"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  <w:t>у детей старшего дошкольного возраста через работу с синельной проволокой</w:t>
      </w:r>
    </w:p>
    <w:p w14:paraId="5ED98D70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</w:p>
    <w:p w14:paraId="5B13FC1E" w14:textId="7327ACD3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Развитие мелкой моторики — одна из ключевых задач в работе с детьми старшего дошкольного возраста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33D01">
        <w:rPr>
          <w:rFonts w:ascii="Times New Roman" w:hAnsi="Times New Roman" w:cs="Times New Roman"/>
          <w:sz w:val="28"/>
          <w:szCs w:val="28"/>
        </w:rPr>
        <w:t>От уровня сформированности тонких движений пальцев и кистей рук напрямую зависят:</w:t>
      </w:r>
    </w:p>
    <w:p w14:paraId="28BC0376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* готовность к освоению письма;</w:t>
      </w:r>
    </w:p>
    <w:p w14:paraId="4FDD834F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* развитие речи и мышления;</w:t>
      </w:r>
    </w:p>
    <w:p w14:paraId="00034572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* концентрация внимания;</w:t>
      </w:r>
    </w:p>
    <w:p w14:paraId="188BCE6E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* самостоятельность в самообслуживании.</w:t>
      </w:r>
    </w:p>
    <w:p w14:paraId="2870B573" w14:textId="77777777" w:rsid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</w:p>
    <w:p w14:paraId="63850634" w14:textId="540A411C" w:rsidR="00033D01" w:rsidRPr="009F691F" w:rsidRDefault="00033D01" w:rsidP="00033D01">
      <w:pPr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</w:pPr>
      <w:r w:rsidRPr="009F691F"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  <w:t>Актуальность проблемы</w:t>
      </w:r>
    </w:p>
    <w:p w14:paraId="014BF74C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По данным современных исследований, у 60–70 % детей старшего дошкольного возраста наблюдаются недостаточный уровень развития мелкой моторики и зрительно‑моторной координации. Это затрудняет:</w:t>
      </w:r>
    </w:p>
    <w:p w14:paraId="5A5AE27E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* освоение графических навыков;</w:t>
      </w:r>
    </w:p>
    <w:p w14:paraId="6BAFEB57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* выполнение бытовых действий (застёгивание пуговиц, завязывание шнурков);</w:t>
      </w:r>
    </w:p>
    <w:p w14:paraId="56E45FAA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* концентрацию внимания на занятиях.</w:t>
      </w:r>
    </w:p>
    <w:p w14:paraId="1236EEBA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</w:p>
    <w:p w14:paraId="3AFED5E1" w14:textId="079F01DE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Традиционные методы развития мелкой моторики (пальчиковая гимнастика, работа с мелкими предметами) необходимо дополнять новыми формами деятельности, вызывающими устойчивый интерес у детей</w:t>
      </w:r>
      <w:r>
        <w:rPr>
          <w:rFonts w:ascii="Times New Roman" w:hAnsi="Times New Roman" w:cs="Times New Roman"/>
          <w:sz w:val="28"/>
          <w:szCs w:val="28"/>
        </w:rPr>
        <w:t xml:space="preserve">, поэтому мы используем в работе синельную проволоку. Она пушистая, яркая, </w:t>
      </w:r>
      <w:r w:rsidRPr="00033D01">
        <w:rPr>
          <w:rFonts w:ascii="Times New Roman" w:hAnsi="Times New Roman" w:cs="Times New Roman"/>
          <w:sz w:val="28"/>
          <w:szCs w:val="28"/>
        </w:rPr>
        <w:t>гибк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033D01">
        <w:rPr>
          <w:rFonts w:ascii="Times New Roman" w:hAnsi="Times New Roman" w:cs="Times New Roman"/>
          <w:sz w:val="28"/>
          <w:szCs w:val="28"/>
        </w:rPr>
        <w:t xml:space="preserve"> с ворсистой поверхностью, легко поддающийся сгибанию и скручиванию.</w:t>
      </w:r>
    </w:p>
    <w:p w14:paraId="5D5FF593" w14:textId="77777777" w:rsidR="00033D01" w:rsidRPr="009F691F" w:rsidRDefault="00033D01" w:rsidP="00033D01">
      <w:pPr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</w:pPr>
      <w:r w:rsidRPr="009F691F"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  <w:t>Преимущества использования в ДОУ:</w:t>
      </w:r>
    </w:p>
    <w:p w14:paraId="455CE444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b/>
          <w:bCs/>
          <w:color w:val="002060"/>
          <w:sz w:val="28"/>
          <w:szCs w:val="28"/>
        </w:rPr>
        <w:t>Безопасность</w:t>
      </w:r>
      <w:r w:rsidRPr="00033D01">
        <w:rPr>
          <w:rFonts w:ascii="Times New Roman" w:hAnsi="Times New Roman" w:cs="Times New Roman"/>
          <w:sz w:val="28"/>
          <w:szCs w:val="28"/>
        </w:rPr>
        <w:t>: не имеет острых краёв, не ломается на мелкие части.</w:t>
      </w:r>
    </w:p>
    <w:p w14:paraId="17ADD2B5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b/>
          <w:bCs/>
          <w:color w:val="002060"/>
          <w:sz w:val="28"/>
          <w:szCs w:val="28"/>
        </w:rPr>
        <w:t>Тактильная стимуляция</w:t>
      </w:r>
      <w:r w:rsidRPr="00033D01">
        <w:rPr>
          <w:rFonts w:ascii="Times New Roman" w:hAnsi="Times New Roman" w:cs="Times New Roman"/>
          <w:sz w:val="28"/>
          <w:szCs w:val="28"/>
        </w:rPr>
        <w:t>: ворсистая текстура развивает чувствительность пальцев.</w:t>
      </w:r>
    </w:p>
    <w:p w14:paraId="0279209B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b/>
          <w:bCs/>
          <w:color w:val="002060"/>
          <w:sz w:val="28"/>
          <w:szCs w:val="28"/>
        </w:rPr>
        <w:t>Гибкость</w:t>
      </w:r>
      <w:r w:rsidRPr="00033D01">
        <w:rPr>
          <w:rFonts w:ascii="Times New Roman" w:hAnsi="Times New Roman" w:cs="Times New Roman"/>
          <w:sz w:val="28"/>
          <w:szCs w:val="28"/>
        </w:rPr>
        <w:t>: позволяет многократно переделывать изделия, снижая тревожность ребёнка.</w:t>
      </w:r>
    </w:p>
    <w:p w14:paraId="7BE48C48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b/>
          <w:bCs/>
          <w:color w:val="002060"/>
          <w:sz w:val="28"/>
          <w:szCs w:val="28"/>
        </w:rPr>
        <w:lastRenderedPageBreak/>
        <w:t>Яркость:</w:t>
      </w:r>
      <w:r w:rsidRPr="00033D01">
        <w:rPr>
          <w:rFonts w:ascii="Times New Roman" w:hAnsi="Times New Roman" w:cs="Times New Roman"/>
          <w:sz w:val="28"/>
          <w:szCs w:val="28"/>
        </w:rPr>
        <w:t xml:space="preserve"> разнообразие цветов поддерживает мотивацию.</w:t>
      </w:r>
    </w:p>
    <w:p w14:paraId="09E6AC49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b/>
          <w:bCs/>
          <w:color w:val="002060"/>
          <w:sz w:val="28"/>
          <w:szCs w:val="28"/>
        </w:rPr>
        <w:t>Универсальность</w:t>
      </w:r>
      <w:r w:rsidRPr="00033D01">
        <w:rPr>
          <w:rFonts w:ascii="Times New Roman" w:hAnsi="Times New Roman" w:cs="Times New Roman"/>
          <w:color w:val="C00000"/>
          <w:sz w:val="28"/>
          <w:szCs w:val="28"/>
        </w:rPr>
        <w:t>:</w:t>
      </w:r>
      <w:r w:rsidRPr="00033D01">
        <w:rPr>
          <w:rFonts w:ascii="Times New Roman" w:hAnsi="Times New Roman" w:cs="Times New Roman"/>
          <w:sz w:val="28"/>
          <w:szCs w:val="28"/>
        </w:rPr>
        <w:t xml:space="preserve"> подходит для индивидуальных и групповых занятий.</w:t>
      </w:r>
    </w:p>
    <w:p w14:paraId="716C15F4" w14:textId="77777777" w:rsidR="00033D01" w:rsidRPr="00033D01" w:rsidRDefault="00033D01" w:rsidP="00033D01">
      <w:pPr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 w:rsidRPr="00033D01">
        <w:rPr>
          <w:rFonts w:ascii="Times New Roman" w:hAnsi="Times New Roman" w:cs="Times New Roman"/>
          <w:b/>
          <w:bCs/>
          <w:color w:val="002060"/>
          <w:sz w:val="28"/>
          <w:szCs w:val="28"/>
        </w:rPr>
        <w:t>Цели и задачи</w:t>
      </w:r>
    </w:p>
    <w:p w14:paraId="5A931CA3" w14:textId="3075E19E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  <w:t>Цель:</w:t>
      </w:r>
      <w:r w:rsidRPr="00033D01">
        <w:rPr>
          <w:rFonts w:ascii="Times New Roman" w:hAnsi="Times New Roman" w:cs="Times New Roman"/>
          <w:sz w:val="28"/>
          <w:szCs w:val="28"/>
        </w:rPr>
        <w:t xml:space="preserve"> развитие мелкой моторики у детей через работу с синельной проволокой.</w:t>
      </w:r>
    </w:p>
    <w:p w14:paraId="58BE81BD" w14:textId="77777777" w:rsidR="00033D01" w:rsidRPr="009F691F" w:rsidRDefault="00033D01" w:rsidP="00033D01">
      <w:pPr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</w:pPr>
      <w:r w:rsidRPr="009F691F"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  <w:t>Задачи:</w:t>
      </w:r>
    </w:p>
    <w:p w14:paraId="1F84186A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1. Укрепить мышцы кистей и пальцев.</w:t>
      </w:r>
    </w:p>
    <w:p w14:paraId="29A94B70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2. Развить координацию и точность движений.</w:t>
      </w:r>
    </w:p>
    <w:p w14:paraId="5EBFD29D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3. Сформировать навыки работы с нестандартным материалом.</w:t>
      </w:r>
    </w:p>
    <w:p w14:paraId="7FFFC372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4. Стимулировать пространственное мышление и творческие способности.</w:t>
      </w:r>
    </w:p>
    <w:p w14:paraId="11F9FAA2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5. Воспитать усидчивость и аккуратность.</w:t>
      </w:r>
    </w:p>
    <w:p w14:paraId="3E10C309" w14:textId="77777777" w:rsidR="00033D01" w:rsidRPr="009F691F" w:rsidRDefault="00033D01" w:rsidP="00033D01">
      <w:pPr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</w:pPr>
      <w:r w:rsidRPr="009F691F"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  <w:t>Методика работы</w:t>
      </w:r>
    </w:p>
    <w:p w14:paraId="2417143A" w14:textId="77777777" w:rsidR="00033D01" w:rsidRPr="009F691F" w:rsidRDefault="00033D01" w:rsidP="00033D01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9F691F">
        <w:rPr>
          <w:rFonts w:ascii="Times New Roman" w:hAnsi="Times New Roman" w:cs="Times New Roman"/>
          <w:color w:val="002060"/>
          <w:sz w:val="28"/>
          <w:szCs w:val="28"/>
        </w:rPr>
        <w:t>Этапы внедрения:</w:t>
      </w:r>
    </w:p>
    <w:p w14:paraId="246FB463" w14:textId="77777777" w:rsidR="00033D01" w:rsidRPr="009F691F" w:rsidRDefault="00033D01" w:rsidP="00033D01">
      <w:pPr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</w:pPr>
      <w:r w:rsidRPr="009F691F"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  <w:t>1. Подготовительный (1 месяц):</w:t>
      </w:r>
    </w:p>
    <w:p w14:paraId="6C680018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 xml:space="preserve">   * знакомство с материалом (тактильное обследование, простые манипуляции);</w:t>
      </w:r>
    </w:p>
    <w:p w14:paraId="6CD89985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 xml:space="preserve">   * освоение базовых приёмов (скручивание, сгибание, соединение);</w:t>
      </w:r>
    </w:p>
    <w:p w14:paraId="4C866672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 xml:space="preserve">   * упражнения на развитие силы пальцев.</w:t>
      </w:r>
    </w:p>
    <w:p w14:paraId="5B15093E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</w:p>
    <w:p w14:paraId="51106398" w14:textId="77777777" w:rsidR="00033D01" w:rsidRPr="009F691F" w:rsidRDefault="00033D01" w:rsidP="00033D01">
      <w:pPr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</w:pPr>
      <w:r w:rsidRPr="009F691F"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  <w:t>2. Основной (6 месяцев):</w:t>
      </w:r>
    </w:p>
    <w:p w14:paraId="7CC99069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 xml:space="preserve">   * создание плоских и объёмных фигур;</w:t>
      </w:r>
    </w:p>
    <w:p w14:paraId="5BB61650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 xml:space="preserve">   * комбинирование с другими материалами (бусины, пластилин, картон);</w:t>
      </w:r>
    </w:p>
    <w:p w14:paraId="7382D2CD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 xml:space="preserve">   * тематические проекты («Животные», «Цифры», «Космос»).</w:t>
      </w:r>
    </w:p>
    <w:p w14:paraId="7CDDF735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</w:p>
    <w:p w14:paraId="6A61AC74" w14:textId="77777777" w:rsidR="00033D01" w:rsidRPr="009F691F" w:rsidRDefault="00033D01" w:rsidP="00033D01">
      <w:pPr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 w:rsidRPr="009F691F">
        <w:rPr>
          <w:rFonts w:ascii="Times New Roman" w:hAnsi="Times New Roman" w:cs="Times New Roman"/>
          <w:b/>
          <w:bCs/>
          <w:color w:val="002060"/>
          <w:sz w:val="28"/>
          <w:szCs w:val="28"/>
        </w:rPr>
        <w:t>3. Заключительный (2 месяца):</w:t>
      </w:r>
    </w:p>
    <w:p w14:paraId="4021D640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 xml:space="preserve">   * самостоятельные творческие работы;</w:t>
      </w:r>
    </w:p>
    <w:p w14:paraId="6D25359B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 xml:space="preserve">   * организация выставки детских поделок;</w:t>
      </w:r>
    </w:p>
    <w:p w14:paraId="47866BC7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 xml:space="preserve">   * диагностика результатов.</w:t>
      </w:r>
    </w:p>
    <w:p w14:paraId="0AE17D80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</w:p>
    <w:p w14:paraId="07984091" w14:textId="77777777" w:rsidR="00033D01" w:rsidRPr="009F691F" w:rsidRDefault="00033D01" w:rsidP="00033D01">
      <w:pPr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</w:pPr>
      <w:r w:rsidRPr="009F691F"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  <w:t>Практические задания по уровням сложности</w:t>
      </w:r>
    </w:p>
    <w:p w14:paraId="76F19C77" w14:textId="77777777" w:rsidR="00033D01" w:rsidRPr="009F691F" w:rsidRDefault="00033D01" w:rsidP="00033D01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9F691F">
        <w:rPr>
          <w:rFonts w:ascii="Times New Roman" w:hAnsi="Times New Roman" w:cs="Times New Roman"/>
          <w:color w:val="002060"/>
          <w:sz w:val="28"/>
          <w:szCs w:val="28"/>
        </w:rPr>
        <w:t>Уровень 1 (начальный):</w:t>
      </w:r>
    </w:p>
    <w:p w14:paraId="2E0C7E5D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* скручивание проволоки в спирали;</w:t>
      </w:r>
    </w:p>
    <w:p w14:paraId="30587673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* создание простых геометрических фигур (круг, квадрат, треугольник);</w:t>
      </w:r>
    </w:p>
    <w:p w14:paraId="4CC4EA40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* плетение косичек из 2–3 проволок.</w:t>
      </w:r>
    </w:p>
    <w:p w14:paraId="395B763D" w14:textId="77777777" w:rsidR="00033D01" w:rsidRPr="009F691F" w:rsidRDefault="00033D01" w:rsidP="00033D01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9F691F">
        <w:rPr>
          <w:rFonts w:ascii="Times New Roman" w:hAnsi="Times New Roman" w:cs="Times New Roman"/>
          <w:color w:val="002060"/>
          <w:sz w:val="28"/>
          <w:szCs w:val="28"/>
        </w:rPr>
        <w:t>Уровень 2 (средний):</w:t>
      </w:r>
    </w:p>
    <w:p w14:paraId="04D3C599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* фигурки животных (змея, паук, бабочка);</w:t>
      </w:r>
    </w:p>
    <w:p w14:paraId="4B504457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* буквы и цифры;</w:t>
      </w:r>
    </w:p>
    <w:p w14:paraId="615A9B90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* цветы и деревья.</w:t>
      </w:r>
    </w:p>
    <w:p w14:paraId="6C0EDAF8" w14:textId="77777777" w:rsidR="00033D01" w:rsidRPr="009F691F" w:rsidRDefault="00033D01" w:rsidP="00033D01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9F691F">
        <w:rPr>
          <w:rFonts w:ascii="Times New Roman" w:hAnsi="Times New Roman" w:cs="Times New Roman"/>
          <w:color w:val="002060"/>
          <w:sz w:val="28"/>
          <w:szCs w:val="28"/>
        </w:rPr>
        <w:t>Уровень 3 (продвинутый):</w:t>
      </w:r>
    </w:p>
    <w:p w14:paraId="10F35F5F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* объёмные фигуры (куб, пирамида);</w:t>
      </w:r>
    </w:p>
    <w:p w14:paraId="639E7BFA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* композиции с бусинами;</w:t>
      </w:r>
    </w:p>
    <w:p w14:paraId="52071610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* каркасные конструкции (домик, машина).</w:t>
      </w:r>
    </w:p>
    <w:p w14:paraId="74E64165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</w:p>
    <w:p w14:paraId="6678EE87" w14:textId="355D36C0" w:rsidR="00033D01" w:rsidRPr="009F691F" w:rsidRDefault="00033D01" w:rsidP="009F691F">
      <w:pPr>
        <w:jc w:val="center"/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</w:pPr>
      <w:r w:rsidRPr="009F691F"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  <w:t>Интеграция в образовательную программу ДОУ</w:t>
      </w:r>
    </w:p>
    <w:p w14:paraId="48639200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Занятия с синельной проволокой можно включить в следующие виды деятельности:</w:t>
      </w:r>
    </w:p>
    <w:p w14:paraId="2EE4E57D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Познавательное развитие: изучение форм, размеров, цветов, симметрии.</w:t>
      </w:r>
    </w:p>
    <w:p w14:paraId="1E44BDEF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Речевое развитие: описание своих действий, придумывание историй про созданные фигурки.</w:t>
      </w:r>
    </w:p>
    <w:p w14:paraId="4E374547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Социально‑коммуникативное развитие: работа в парах, взаимопомощь, презентация работ.</w:t>
      </w:r>
    </w:p>
    <w:p w14:paraId="39698B43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Художественно‑эстетическое развитие: создание композиций, украшение группы.</w:t>
      </w:r>
    </w:p>
    <w:p w14:paraId="21105458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</w:p>
    <w:p w14:paraId="0A8086FE" w14:textId="77777777" w:rsidR="00033D01" w:rsidRPr="009F691F" w:rsidRDefault="00033D01" w:rsidP="00033D01">
      <w:pPr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</w:pPr>
      <w:r w:rsidRPr="009F691F"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  <w:t>Рекомендации для воспитателей:</w:t>
      </w:r>
    </w:p>
    <w:p w14:paraId="7FC77BA3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1. Начинать с простых заданий, постепенно усложняя.</w:t>
      </w:r>
    </w:p>
    <w:p w14:paraId="22DF135A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lastRenderedPageBreak/>
        <w:t>2. Сочетать индивидуальные и групповые формы работы.</w:t>
      </w:r>
    </w:p>
    <w:p w14:paraId="62F63657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3. Использовать тематические циклы для поддержания интереса.</w:t>
      </w:r>
    </w:p>
    <w:p w14:paraId="1A8F8EDC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4. Поощрять фантазию — разрешать отступать от образцов.</w:t>
      </w:r>
    </w:p>
    <w:p w14:paraId="10684CF1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5. Хранить проволоку в контейнерах с отделениями по цветам.</w:t>
      </w:r>
    </w:p>
    <w:p w14:paraId="0C5C63D0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6. Чередовать занятия с пальчиковой гимнастикой для снятия напряжения.</w:t>
      </w:r>
    </w:p>
    <w:p w14:paraId="4F6DE71F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7. Вовлекать родителей (мастер‑классы, домашние задания).</w:t>
      </w:r>
    </w:p>
    <w:p w14:paraId="464871D1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</w:p>
    <w:p w14:paraId="64434BCB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Использование синельной проволоки в работе с детьми старшего дошкольного возраста доказало свою эффективность для развития мелкой моторики. Данный метод:</w:t>
      </w:r>
    </w:p>
    <w:p w14:paraId="04BFA808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* соответствует требованиям ФГОС ДО;</w:t>
      </w:r>
    </w:p>
    <w:p w14:paraId="479DE2FE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* интегрируется в разные образовательные области;</w:t>
      </w:r>
    </w:p>
    <w:p w14:paraId="0F1A0AEF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* вызывает устойчивый интерес у детей;</w:t>
      </w:r>
    </w:p>
    <w:p w14:paraId="7522326F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  <w:r w:rsidRPr="00033D01">
        <w:rPr>
          <w:rFonts w:ascii="Times New Roman" w:hAnsi="Times New Roman" w:cs="Times New Roman"/>
          <w:sz w:val="28"/>
          <w:szCs w:val="28"/>
        </w:rPr>
        <w:t>* даёт измеримые результаты.</w:t>
      </w:r>
    </w:p>
    <w:p w14:paraId="3BF5D4B2" w14:textId="77777777" w:rsidR="00033D01" w:rsidRPr="00033D01" w:rsidRDefault="00033D01" w:rsidP="00033D01">
      <w:pPr>
        <w:rPr>
          <w:rFonts w:ascii="Times New Roman" w:hAnsi="Times New Roman" w:cs="Times New Roman"/>
          <w:sz w:val="28"/>
          <w:szCs w:val="28"/>
        </w:rPr>
      </w:pPr>
    </w:p>
    <w:p w14:paraId="0E4F6C51" w14:textId="77777777" w:rsidR="0090667B" w:rsidRPr="00033D01" w:rsidRDefault="0090667B">
      <w:pPr>
        <w:rPr>
          <w:rFonts w:ascii="Times New Roman" w:hAnsi="Times New Roman" w:cs="Times New Roman"/>
          <w:sz w:val="28"/>
          <w:szCs w:val="28"/>
        </w:rPr>
      </w:pPr>
    </w:p>
    <w:sectPr w:rsidR="0090667B" w:rsidRPr="00033D01" w:rsidSect="009F691F">
      <w:pgSz w:w="11906" w:h="16838"/>
      <w:pgMar w:top="1134" w:right="850" w:bottom="1134" w:left="1701" w:header="708" w:footer="708" w:gutter="0"/>
      <w:pgBorders w:offsetFrom="page">
        <w:top w:val="classicalWave" w:sz="7" w:space="24" w:color="auto"/>
        <w:left w:val="classicalWave" w:sz="7" w:space="24" w:color="auto"/>
        <w:bottom w:val="classicalWave" w:sz="7" w:space="24" w:color="auto"/>
        <w:right w:val="classicalWave" w:sz="7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67B"/>
    <w:rsid w:val="00033D01"/>
    <w:rsid w:val="000B5B3B"/>
    <w:rsid w:val="008E5E09"/>
    <w:rsid w:val="0090667B"/>
    <w:rsid w:val="009F691F"/>
    <w:rsid w:val="00B0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13187"/>
  <w15:chartTrackingRefBased/>
  <w15:docId w15:val="{1C99E1DA-B6AE-4E5E-AC5B-DB21AF617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066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66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66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66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66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066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066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66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066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66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066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066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0667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0667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0667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0667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0667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0667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066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066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066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066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066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0667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0667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0667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066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0667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0667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Саенко</dc:creator>
  <cp:keywords/>
  <dc:description/>
  <cp:lastModifiedBy>Ксения Саенко</cp:lastModifiedBy>
  <cp:revision>3</cp:revision>
  <dcterms:created xsi:type="dcterms:W3CDTF">2026-03-13T16:22:00Z</dcterms:created>
  <dcterms:modified xsi:type="dcterms:W3CDTF">2026-03-14T13:11:00Z</dcterms:modified>
</cp:coreProperties>
</file>