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74096"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Научный руководитель </w:t>
      </w:r>
    </w:p>
    <w:p w14:paraId="7E859647"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Кутепов Олег Евгеньевич </w:t>
      </w:r>
    </w:p>
    <w:p w14:paraId="65E30F30"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Кандидат юридических наук, доцент кафедры </w:t>
      </w:r>
    </w:p>
    <w:p w14:paraId="52CA85C5"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Экономика, финансы и гуманитарные дисциплины</w:t>
      </w:r>
    </w:p>
    <w:p w14:paraId="3E7AAE88"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Калужский филиал федерального государственного образовательного бюджетного учреждения высшего образования </w:t>
      </w:r>
    </w:p>
    <w:p w14:paraId="03867AB1"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«Финансовый университет при Правительстве Российской Федерации» </w:t>
      </w:r>
    </w:p>
    <w:p w14:paraId="591D7F43"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адрес электронной почты: </w:t>
      </w:r>
      <w:hyperlink r:id="rId4" w:history="1">
        <w:r w:rsidRPr="00C17ACC">
          <w:rPr>
            <w:rStyle w:val="ac"/>
            <w:rFonts w:ascii="Times New Roman" w:hAnsi="Times New Roman" w:cs="Times New Roman"/>
            <w:i/>
            <w:iCs/>
            <w:lang w:val="en-US"/>
          </w:rPr>
          <w:t>cutepow</w:t>
        </w:r>
        <w:r w:rsidRPr="00C17ACC">
          <w:rPr>
            <w:rStyle w:val="ac"/>
            <w:rFonts w:ascii="Times New Roman" w:hAnsi="Times New Roman" w:cs="Times New Roman"/>
            <w:i/>
            <w:iCs/>
          </w:rPr>
          <w:t>.</w:t>
        </w:r>
        <w:r w:rsidRPr="00C17ACC">
          <w:rPr>
            <w:rStyle w:val="ac"/>
            <w:rFonts w:ascii="Times New Roman" w:hAnsi="Times New Roman" w:cs="Times New Roman"/>
            <w:i/>
            <w:iCs/>
            <w:lang w:val="en-US"/>
          </w:rPr>
          <w:t>oleg</w:t>
        </w:r>
        <w:r w:rsidRPr="00C17ACC">
          <w:rPr>
            <w:rStyle w:val="ac"/>
            <w:rFonts w:ascii="Times New Roman" w:hAnsi="Times New Roman" w:cs="Times New Roman"/>
            <w:i/>
            <w:iCs/>
          </w:rPr>
          <w:t>@</w:t>
        </w:r>
        <w:r w:rsidRPr="00C17ACC">
          <w:rPr>
            <w:rStyle w:val="ac"/>
            <w:rFonts w:ascii="Times New Roman" w:hAnsi="Times New Roman" w:cs="Times New Roman"/>
            <w:i/>
            <w:iCs/>
            <w:lang w:val="en-US"/>
          </w:rPr>
          <w:t>yandex</w:t>
        </w:r>
        <w:r w:rsidRPr="00C17ACC">
          <w:rPr>
            <w:rStyle w:val="ac"/>
            <w:rFonts w:ascii="Times New Roman" w:hAnsi="Times New Roman" w:cs="Times New Roman"/>
            <w:i/>
            <w:iCs/>
          </w:rPr>
          <w:t>.</w:t>
        </w:r>
        <w:r w:rsidRPr="00C17ACC">
          <w:rPr>
            <w:rStyle w:val="ac"/>
            <w:rFonts w:ascii="Times New Roman" w:hAnsi="Times New Roman" w:cs="Times New Roman"/>
            <w:i/>
            <w:iCs/>
            <w:lang w:val="en-US"/>
          </w:rPr>
          <w:t>ru</w:t>
        </w:r>
      </w:hyperlink>
    </w:p>
    <w:p w14:paraId="0B311CA1" w14:textId="21A19417" w:rsidR="00C17ACC" w:rsidRPr="00C17ACC" w:rsidRDefault="00C17ACC" w:rsidP="00C17ACC">
      <w:pPr>
        <w:jc w:val="right"/>
        <w:rPr>
          <w:rFonts w:ascii="Times New Roman" w:hAnsi="Times New Roman" w:cs="Times New Roman"/>
        </w:rPr>
      </w:pPr>
      <w:r w:rsidRPr="00C17ACC">
        <w:rPr>
          <w:rFonts w:ascii="Times New Roman" w:hAnsi="Times New Roman" w:cs="Times New Roman"/>
          <w:i/>
          <w:iCs/>
        </w:rPr>
        <w:t>контактный телефон: 79036364800</w:t>
      </w:r>
    </w:p>
    <w:p w14:paraId="7623FE8A"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lang w:val="en-US"/>
        </w:rPr>
        <w:t>Supervisor</w:t>
      </w:r>
      <w:r w:rsidRPr="00C17ACC">
        <w:rPr>
          <w:rFonts w:ascii="Times New Roman" w:hAnsi="Times New Roman" w:cs="Times New Roman"/>
          <w:i/>
          <w:iCs/>
        </w:rPr>
        <w:t xml:space="preserve">: </w:t>
      </w:r>
      <w:r w:rsidRPr="00C17ACC">
        <w:rPr>
          <w:rFonts w:ascii="Times New Roman" w:hAnsi="Times New Roman" w:cs="Times New Roman"/>
          <w:i/>
          <w:iCs/>
          <w:lang w:val="en-US"/>
        </w:rPr>
        <w:t>Kutepov</w:t>
      </w:r>
      <w:r w:rsidRPr="00C17ACC">
        <w:rPr>
          <w:rFonts w:ascii="Times New Roman" w:hAnsi="Times New Roman" w:cs="Times New Roman"/>
          <w:i/>
          <w:iCs/>
        </w:rPr>
        <w:t xml:space="preserve"> </w:t>
      </w:r>
      <w:r w:rsidRPr="00C17ACC">
        <w:rPr>
          <w:rFonts w:ascii="Times New Roman" w:hAnsi="Times New Roman" w:cs="Times New Roman"/>
          <w:i/>
          <w:iCs/>
          <w:lang w:val="en-US"/>
        </w:rPr>
        <w:t>Oleg</w:t>
      </w:r>
      <w:r w:rsidRPr="00C17ACC">
        <w:rPr>
          <w:rFonts w:ascii="Times New Roman" w:hAnsi="Times New Roman" w:cs="Times New Roman"/>
          <w:i/>
          <w:iCs/>
        </w:rPr>
        <w:t xml:space="preserve"> </w:t>
      </w:r>
      <w:r w:rsidRPr="00C17ACC">
        <w:rPr>
          <w:rFonts w:ascii="Times New Roman" w:hAnsi="Times New Roman" w:cs="Times New Roman"/>
          <w:i/>
          <w:iCs/>
          <w:lang w:val="en-US"/>
        </w:rPr>
        <w:t>Evgenievich</w:t>
      </w:r>
      <w:r w:rsidRPr="00C17ACC">
        <w:rPr>
          <w:rFonts w:ascii="Times New Roman" w:hAnsi="Times New Roman" w:cs="Times New Roman"/>
          <w:i/>
          <w:iCs/>
        </w:rPr>
        <w:t xml:space="preserve"> </w:t>
      </w:r>
    </w:p>
    <w:p w14:paraId="5DE8DADC" w14:textId="77777777"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 xml:space="preserve">Candidate of Law, Associate Professor of the Department </w:t>
      </w:r>
    </w:p>
    <w:p w14:paraId="492104F6" w14:textId="77777777"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Economics, Finance and Humanities</w:t>
      </w:r>
    </w:p>
    <w:p w14:paraId="12C81F72" w14:textId="77777777"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Kaluga branch of the Federal State Educational Budgetary Institution of Higher Education</w:t>
      </w:r>
    </w:p>
    <w:p w14:paraId="226B163B" w14:textId="77777777"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"Financial University under the Government of the Russian Federation"</w:t>
      </w:r>
    </w:p>
    <w:p w14:paraId="0140A9A8" w14:textId="77777777"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e-mail address: cutepow.oleg@yandex.ru</w:t>
      </w:r>
    </w:p>
    <w:p w14:paraId="258D3E08" w14:textId="28B94BCD" w:rsidR="00C17ACC" w:rsidRDefault="00C17ACC" w:rsidP="00C17ACC">
      <w:pPr>
        <w:jc w:val="right"/>
        <w:rPr>
          <w:rFonts w:ascii="Times New Roman" w:hAnsi="Times New Roman" w:cs="Times New Roman"/>
          <w:i/>
          <w:iCs/>
        </w:rPr>
      </w:pPr>
      <w:proofErr w:type="spellStart"/>
      <w:r w:rsidRPr="00C17ACC">
        <w:rPr>
          <w:rFonts w:ascii="Times New Roman" w:hAnsi="Times New Roman" w:cs="Times New Roman"/>
          <w:i/>
          <w:iCs/>
        </w:rPr>
        <w:t>сontact</w:t>
      </w:r>
      <w:proofErr w:type="spellEnd"/>
      <w:r w:rsidRPr="00C17ACC">
        <w:rPr>
          <w:rFonts w:ascii="Times New Roman" w:hAnsi="Times New Roman" w:cs="Times New Roman"/>
          <w:i/>
          <w:iCs/>
        </w:rPr>
        <w:t xml:space="preserve"> </w:t>
      </w:r>
      <w:proofErr w:type="spellStart"/>
      <w:r w:rsidRPr="00C17ACC">
        <w:rPr>
          <w:rFonts w:ascii="Times New Roman" w:hAnsi="Times New Roman" w:cs="Times New Roman"/>
          <w:i/>
          <w:iCs/>
        </w:rPr>
        <w:t>phone</w:t>
      </w:r>
      <w:proofErr w:type="spellEnd"/>
      <w:r w:rsidRPr="00C17ACC">
        <w:rPr>
          <w:rFonts w:ascii="Times New Roman" w:hAnsi="Times New Roman" w:cs="Times New Roman"/>
          <w:i/>
          <w:iCs/>
        </w:rPr>
        <w:t xml:space="preserve"> </w:t>
      </w:r>
      <w:proofErr w:type="spellStart"/>
      <w:r w:rsidRPr="00C17ACC">
        <w:rPr>
          <w:rFonts w:ascii="Times New Roman" w:hAnsi="Times New Roman" w:cs="Times New Roman"/>
          <w:i/>
          <w:iCs/>
        </w:rPr>
        <w:t>number</w:t>
      </w:r>
      <w:proofErr w:type="spellEnd"/>
      <w:r w:rsidRPr="00C17ACC">
        <w:rPr>
          <w:rFonts w:ascii="Times New Roman" w:hAnsi="Times New Roman" w:cs="Times New Roman"/>
          <w:i/>
          <w:iCs/>
        </w:rPr>
        <w:t>: 79036364800</w:t>
      </w:r>
    </w:p>
    <w:p w14:paraId="513EA642" w14:textId="1D07A2BC" w:rsidR="00C17ACC" w:rsidRDefault="00C17ACC" w:rsidP="00C17ACC">
      <w:pPr>
        <w:jc w:val="right"/>
        <w:rPr>
          <w:rFonts w:ascii="Times New Roman" w:hAnsi="Times New Roman" w:cs="Times New Roman"/>
          <w:i/>
          <w:iCs/>
        </w:rPr>
      </w:pPr>
      <w:r>
        <w:rPr>
          <w:rFonts w:ascii="Times New Roman" w:hAnsi="Times New Roman" w:cs="Times New Roman"/>
          <w:i/>
          <w:iCs/>
        </w:rPr>
        <w:t>Козлова Ульяна Алексеевна</w:t>
      </w:r>
    </w:p>
    <w:p w14:paraId="5839F6E6" w14:textId="79551CCC"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Студентка 1 курса </w:t>
      </w:r>
    </w:p>
    <w:p w14:paraId="42C1C725"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Калужский филиал федерального государственного образовательного бюджетного учреждения высшего образования </w:t>
      </w:r>
    </w:p>
    <w:p w14:paraId="1F01BE5F" w14:textId="77777777"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«Финансовый университет при Правительстве Российской Федерации»</w:t>
      </w:r>
    </w:p>
    <w:p w14:paraId="20F0F384" w14:textId="7134FA75" w:rsidR="00C17ACC" w:rsidRPr="00C17ACC" w:rsidRDefault="00C17ACC" w:rsidP="00C17ACC">
      <w:pPr>
        <w:jc w:val="right"/>
        <w:rPr>
          <w:rFonts w:ascii="Times New Roman" w:hAnsi="Times New Roman" w:cs="Times New Roman"/>
          <w:i/>
          <w:iCs/>
        </w:rPr>
      </w:pPr>
      <w:r w:rsidRPr="00C17ACC">
        <w:rPr>
          <w:rFonts w:ascii="Times New Roman" w:hAnsi="Times New Roman" w:cs="Times New Roman"/>
          <w:i/>
          <w:iCs/>
        </w:rPr>
        <w:t xml:space="preserve">Адрес электронной почты: </w:t>
      </w:r>
      <w:hyperlink r:id="rId5" w:history="1">
        <w:r w:rsidRPr="007F009D">
          <w:rPr>
            <w:rStyle w:val="ac"/>
            <w:rFonts w:ascii="Times New Roman" w:hAnsi="Times New Roman" w:cs="Times New Roman"/>
            <w:i/>
            <w:iCs/>
          </w:rPr>
          <w:t>ulya.obninsk@yandex.ru</w:t>
        </w:r>
      </w:hyperlink>
    </w:p>
    <w:p w14:paraId="56BAE0D9" w14:textId="3CB9482E"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rPr>
        <w:t>Контактный</w:t>
      </w:r>
      <w:r w:rsidRPr="00C17ACC">
        <w:rPr>
          <w:rFonts w:ascii="Times New Roman" w:hAnsi="Times New Roman" w:cs="Times New Roman"/>
          <w:i/>
          <w:iCs/>
          <w:lang w:val="en-US"/>
        </w:rPr>
        <w:t xml:space="preserve"> </w:t>
      </w:r>
      <w:r w:rsidRPr="00C17ACC">
        <w:rPr>
          <w:rFonts w:ascii="Times New Roman" w:hAnsi="Times New Roman" w:cs="Times New Roman"/>
          <w:i/>
          <w:iCs/>
        </w:rPr>
        <w:t>телефон</w:t>
      </w:r>
      <w:r w:rsidRPr="00C17ACC">
        <w:rPr>
          <w:rFonts w:ascii="Times New Roman" w:hAnsi="Times New Roman" w:cs="Times New Roman"/>
          <w:i/>
          <w:iCs/>
          <w:lang w:val="en-US"/>
        </w:rPr>
        <w:t xml:space="preserve">: </w:t>
      </w:r>
      <w:r>
        <w:rPr>
          <w:rFonts w:ascii="Times New Roman" w:hAnsi="Times New Roman" w:cs="Times New Roman"/>
          <w:i/>
          <w:iCs/>
          <w:lang w:val="en-US"/>
        </w:rPr>
        <w:t>79106004332</w:t>
      </w:r>
    </w:p>
    <w:p w14:paraId="5A50D320" w14:textId="35BC079D"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Kozlova Ulyana Alekseevna</w:t>
      </w:r>
    </w:p>
    <w:p w14:paraId="136A2A13" w14:textId="672029FE"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 xml:space="preserve">1st year student </w:t>
      </w:r>
    </w:p>
    <w:p w14:paraId="6ADCDC50" w14:textId="77777777"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Kaluga branch of the Federal State Educational Budgetary Institution of Higher Education</w:t>
      </w:r>
    </w:p>
    <w:p w14:paraId="35FCD8DB" w14:textId="77777777"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"Financial University under the Government of the Russian Federation"</w:t>
      </w:r>
    </w:p>
    <w:p w14:paraId="401823B3" w14:textId="02C99E42" w:rsidR="00C17ACC" w:rsidRPr="00C17ACC" w:rsidRDefault="00C17ACC" w:rsidP="00C17ACC">
      <w:pPr>
        <w:jc w:val="right"/>
        <w:rPr>
          <w:rFonts w:ascii="Times New Roman" w:hAnsi="Times New Roman" w:cs="Times New Roman"/>
          <w:i/>
          <w:iCs/>
          <w:lang w:val="en-US"/>
        </w:rPr>
      </w:pPr>
      <w:r w:rsidRPr="00C17ACC">
        <w:rPr>
          <w:rFonts w:ascii="Times New Roman" w:hAnsi="Times New Roman" w:cs="Times New Roman"/>
          <w:i/>
          <w:iCs/>
          <w:lang w:val="en-US"/>
        </w:rPr>
        <w:t xml:space="preserve">Email address: </w:t>
      </w:r>
      <w:r>
        <w:rPr>
          <w:rFonts w:ascii="Times New Roman" w:hAnsi="Times New Roman" w:cs="Times New Roman"/>
          <w:i/>
          <w:iCs/>
          <w:lang w:val="en-US"/>
        </w:rPr>
        <w:t>ulya.obninsk@yandex.ru</w:t>
      </w:r>
    </w:p>
    <w:p w14:paraId="791E5135" w14:textId="3D7B1328" w:rsidR="00C17ACC" w:rsidRPr="00F6655B" w:rsidRDefault="00C17ACC" w:rsidP="00C17ACC">
      <w:pPr>
        <w:jc w:val="right"/>
        <w:rPr>
          <w:rFonts w:ascii="Times New Roman" w:hAnsi="Times New Roman" w:cs="Times New Roman"/>
          <w:i/>
          <w:iCs/>
        </w:rPr>
      </w:pPr>
      <w:r w:rsidRPr="00C17ACC">
        <w:rPr>
          <w:rFonts w:ascii="Times New Roman" w:hAnsi="Times New Roman" w:cs="Times New Roman"/>
          <w:i/>
          <w:iCs/>
          <w:lang w:val="en-US"/>
        </w:rPr>
        <w:t>Contact</w:t>
      </w:r>
      <w:r w:rsidRPr="00F6655B">
        <w:rPr>
          <w:rFonts w:ascii="Times New Roman" w:hAnsi="Times New Roman" w:cs="Times New Roman"/>
          <w:i/>
          <w:iCs/>
        </w:rPr>
        <w:t xml:space="preserve"> </w:t>
      </w:r>
      <w:r w:rsidRPr="00C17ACC">
        <w:rPr>
          <w:rFonts w:ascii="Times New Roman" w:hAnsi="Times New Roman" w:cs="Times New Roman"/>
          <w:i/>
          <w:iCs/>
          <w:lang w:val="en-US"/>
        </w:rPr>
        <w:t>phone</w:t>
      </w:r>
      <w:r w:rsidRPr="00F6655B">
        <w:rPr>
          <w:rFonts w:ascii="Times New Roman" w:hAnsi="Times New Roman" w:cs="Times New Roman"/>
          <w:i/>
          <w:iCs/>
        </w:rPr>
        <w:t xml:space="preserve"> </w:t>
      </w:r>
      <w:r w:rsidRPr="00C17ACC">
        <w:rPr>
          <w:rFonts w:ascii="Times New Roman" w:hAnsi="Times New Roman" w:cs="Times New Roman"/>
          <w:i/>
          <w:iCs/>
          <w:lang w:val="en-US"/>
        </w:rPr>
        <w:t>number</w:t>
      </w:r>
      <w:r w:rsidRPr="00F6655B">
        <w:rPr>
          <w:rFonts w:ascii="Times New Roman" w:hAnsi="Times New Roman" w:cs="Times New Roman"/>
          <w:i/>
          <w:iCs/>
        </w:rPr>
        <w:t>: 79106004332</w:t>
      </w:r>
    </w:p>
    <w:p w14:paraId="0DAF258C" w14:textId="77777777" w:rsidR="00C17ACC" w:rsidRPr="00F6655B" w:rsidRDefault="00C17ACC" w:rsidP="00C17ACC">
      <w:pPr>
        <w:jc w:val="right"/>
        <w:rPr>
          <w:rFonts w:ascii="Times New Roman" w:hAnsi="Times New Roman" w:cs="Times New Roman"/>
          <w:i/>
          <w:iCs/>
        </w:rPr>
      </w:pPr>
    </w:p>
    <w:p w14:paraId="78F06544" w14:textId="77777777" w:rsidR="00C17ACC" w:rsidRPr="00F6655B" w:rsidRDefault="00C17ACC" w:rsidP="00C17ACC">
      <w:pPr>
        <w:rPr>
          <w:rFonts w:ascii="Times New Roman" w:hAnsi="Times New Roman" w:cs="Times New Roman"/>
        </w:rPr>
      </w:pPr>
    </w:p>
    <w:p w14:paraId="2ADF6718" w14:textId="540F012D" w:rsidR="00C17ACC" w:rsidRPr="00C17ACC" w:rsidRDefault="00C17ACC" w:rsidP="00C17ACC">
      <w:pPr>
        <w:jc w:val="center"/>
        <w:rPr>
          <w:rFonts w:ascii="Times New Roman" w:hAnsi="Times New Roman" w:cs="Times New Roman"/>
          <w:b/>
          <w:bCs/>
        </w:rPr>
      </w:pPr>
      <w:r w:rsidRPr="00C17ACC">
        <w:rPr>
          <w:rFonts w:ascii="Times New Roman" w:hAnsi="Times New Roman" w:cs="Times New Roman"/>
          <w:b/>
          <w:bCs/>
        </w:rPr>
        <w:lastRenderedPageBreak/>
        <w:t xml:space="preserve">НАЗВАНИЕ </w:t>
      </w:r>
      <w:r w:rsidR="00F6655B">
        <w:rPr>
          <w:rFonts w:ascii="Times New Roman" w:hAnsi="Times New Roman" w:cs="Times New Roman"/>
          <w:b/>
          <w:bCs/>
        </w:rPr>
        <w:t>МОЕЙ</w:t>
      </w:r>
      <w:r w:rsidRPr="00C17ACC">
        <w:rPr>
          <w:rFonts w:ascii="Times New Roman" w:hAnsi="Times New Roman" w:cs="Times New Roman"/>
          <w:b/>
          <w:bCs/>
        </w:rPr>
        <w:t xml:space="preserve"> СТАТЬИ</w:t>
      </w:r>
    </w:p>
    <w:p w14:paraId="4D3F04E3" w14:textId="7E957B76" w:rsidR="00C17ACC" w:rsidRPr="00C17ACC" w:rsidRDefault="00C17ACC" w:rsidP="00C17ACC">
      <w:pPr>
        <w:jc w:val="both"/>
        <w:rPr>
          <w:rFonts w:ascii="Times New Roman" w:hAnsi="Times New Roman" w:cs="Times New Roman"/>
        </w:rPr>
      </w:pPr>
      <w:r w:rsidRPr="00C17ACC">
        <w:rPr>
          <w:rFonts w:ascii="Times New Roman" w:hAnsi="Times New Roman" w:cs="Times New Roman"/>
        </w:rPr>
        <w:t>Теория конкурентных преимуществ Майкла Портера и её значение для анализа международных рынков.</w:t>
      </w:r>
    </w:p>
    <w:p w14:paraId="05AB541B" w14:textId="631961B7" w:rsidR="00C17ACC" w:rsidRPr="00F6655B" w:rsidRDefault="00C17ACC" w:rsidP="00C17ACC">
      <w:pPr>
        <w:jc w:val="center"/>
        <w:rPr>
          <w:rFonts w:ascii="Times New Roman" w:hAnsi="Times New Roman" w:cs="Times New Roman"/>
          <w:b/>
          <w:bCs/>
          <w:lang w:val="en-US"/>
        </w:rPr>
      </w:pPr>
      <w:r w:rsidRPr="00C17ACC">
        <w:rPr>
          <w:rFonts w:ascii="Times New Roman" w:hAnsi="Times New Roman" w:cs="Times New Roman"/>
          <w:b/>
          <w:bCs/>
        </w:rPr>
        <w:t>НАЗВАНИЕ</w:t>
      </w:r>
      <w:r w:rsidRPr="00F6655B">
        <w:rPr>
          <w:rFonts w:ascii="Times New Roman" w:hAnsi="Times New Roman" w:cs="Times New Roman"/>
          <w:b/>
          <w:bCs/>
          <w:lang w:val="en-US"/>
        </w:rPr>
        <w:t xml:space="preserve"> </w:t>
      </w:r>
      <w:r w:rsidR="00F6655B">
        <w:rPr>
          <w:rFonts w:ascii="Times New Roman" w:hAnsi="Times New Roman" w:cs="Times New Roman"/>
          <w:b/>
          <w:bCs/>
        </w:rPr>
        <w:t>МОЕЙ</w:t>
      </w:r>
      <w:r w:rsidRPr="00F6655B">
        <w:rPr>
          <w:rFonts w:ascii="Times New Roman" w:hAnsi="Times New Roman" w:cs="Times New Roman"/>
          <w:b/>
          <w:bCs/>
          <w:lang w:val="en-US"/>
        </w:rPr>
        <w:t xml:space="preserve"> </w:t>
      </w:r>
      <w:r w:rsidRPr="00C17ACC">
        <w:rPr>
          <w:rFonts w:ascii="Times New Roman" w:hAnsi="Times New Roman" w:cs="Times New Roman"/>
          <w:b/>
          <w:bCs/>
        </w:rPr>
        <w:t>СТАТЬИ</w:t>
      </w:r>
      <w:r w:rsidRPr="00F6655B">
        <w:rPr>
          <w:rFonts w:ascii="Times New Roman" w:hAnsi="Times New Roman" w:cs="Times New Roman"/>
          <w:b/>
          <w:bCs/>
          <w:lang w:val="en-US"/>
        </w:rPr>
        <w:t xml:space="preserve"> </w:t>
      </w:r>
      <w:r w:rsidRPr="00C17ACC">
        <w:rPr>
          <w:rFonts w:ascii="Times New Roman" w:hAnsi="Times New Roman" w:cs="Times New Roman"/>
          <w:b/>
          <w:bCs/>
        </w:rPr>
        <w:t>НА</w:t>
      </w:r>
      <w:r w:rsidRPr="00F6655B">
        <w:rPr>
          <w:rFonts w:ascii="Times New Roman" w:hAnsi="Times New Roman" w:cs="Times New Roman"/>
          <w:b/>
          <w:bCs/>
          <w:lang w:val="en-US"/>
        </w:rPr>
        <w:t xml:space="preserve"> </w:t>
      </w:r>
      <w:r w:rsidRPr="00C17ACC">
        <w:rPr>
          <w:rFonts w:ascii="Times New Roman" w:hAnsi="Times New Roman" w:cs="Times New Roman"/>
          <w:b/>
          <w:bCs/>
        </w:rPr>
        <w:t>АНГЛИЙСКОМ</w:t>
      </w:r>
    </w:p>
    <w:p w14:paraId="0F24133D" w14:textId="47AE6989" w:rsidR="00C17ACC" w:rsidRPr="00C17ACC" w:rsidRDefault="00C17ACC" w:rsidP="00C17ACC">
      <w:pPr>
        <w:jc w:val="both"/>
        <w:rPr>
          <w:rFonts w:ascii="Times New Roman" w:hAnsi="Times New Roman" w:cs="Times New Roman"/>
          <w:lang w:val="en-US"/>
        </w:rPr>
      </w:pPr>
      <w:r w:rsidRPr="00C17ACC">
        <w:rPr>
          <w:rFonts w:ascii="Times New Roman" w:hAnsi="Times New Roman" w:cs="Times New Roman"/>
          <w:lang w:val="en-US"/>
        </w:rPr>
        <w:t>Michael Porter's Theory of Competitive Advantage and its Significance for the Analysis of International Markets</w:t>
      </w:r>
      <w:r>
        <w:rPr>
          <w:rFonts w:ascii="Times New Roman" w:hAnsi="Times New Roman" w:cs="Times New Roman"/>
          <w:lang w:val="en-US"/>
        </w:rPr>
        <w:t>.</w:t>
      </w:r>
    </w:p>
    <w:p w14:paraId="7602B4F8" w14:textId="77777777" w:rsidR="00C17ACC" w:rsidRPr="00C17ACC" w:rsidRDefault="00C17ACC" w:rsidP="00C17ACC">
      <w:pPr>
        <w:jc w:val="both"/>
        <w:rPr>
          <w:rFonts w:ascii="Times New Roman" w:hAnsi="Times New Roman" w:cs="Times New Roman"/>
          <w:b/>
          <w:bCs/>
        </w:rPr>
      </w:pPr>
      <w:r w:rsidRPr="00C17ACC">
        <w:rPr>
          <w:rFonts w:ascii="Times New Roman" w:hAnsi="Times New Roman" w:cs="Times New Roman"/>
          <w:b/>
          <w:bCs/>
        </w:rPr>
        <w:t>Аннотация:</w:t>
      </w:r>
    </w:p>
    <w:p w14:paraId="5DDC3608" w14:textId="0A0B0891" w:rsidR="00C17ACC" w:rsidRPr="00C17ACC" w:rsidRDefault="00C17ACC" w:rsidP="00C17ACC">
      <w:pPr>
        <w:jc w:val="both"/>
        <w:rPr>
          <w:rFonts w:ascii="Times New Roman" w:hAnsi="Times New Roman" w:cs="Times New Roman"/>
        </w:rPr>
      </w:pPr>
      <w:r w:rsidRPr="00C17ACC">
        <w:rPr>
          <w:rFonts w:ascii="Times New Roman" w:hAnsi="Times New Roman" w:cs="Times New Roman"/>
        </w:rPr>
        <w:t>В данной статье рассматривается фундаментальный труд Майкла Портера «Международная конкуренция». Анализируется ключевое понятие «конкурентное преимущество стран», детально разбирается модель «ромба» (детерминанты конкурентного преимущества). Особое внимание уделяется практической применимости теории Портера для объяснения успеха национальных экономик и фирм на глобальных рынках, а также ее критике и развитию в современной экономической науке. Делается вывод о непреходящей актуальности работы Портера для стратегического планирования и анализа международной конкуренции.</w:t>
      </w:r>
    </w:p>
    <w:p w14:paraId="6411C27F" w14:textId="77777777" w:rsidR="00C17ACC" w:rsidRPr="00C17ACC" w:rsidRDefault="00C17ACC" w:rsidP="00C17ACC">
      <w:pPr>
        <w:jc w:val="both"/>
        <w:rPr>
          <w:rFonts w:ascii="Times New Roman" w:hAnsi="Times New Roman" w:cs="Times New Roman"/>
          <w:b/>
          <w:bCs/>
        </w:rPr>
      </w:pPr>
      <w:r w:rsidRPr="00C17ACC">
        <w:rPr>
          <w:rFonts w:ascii="Times New Roman" w:hAnsi="Times New Roman" w:cs="Times New Roman"/>
          <w:b/>
          <w:bCs/>
        </w:rPr>
        <w:t>Ключевые слова:</w:t>
      </w:r>
    </w:p>
    <w:p w14:paraId="1F74BF2E" w14:textId="64545134" w:rsidR="00C17ACC" w:rsidRPr="00C17ACC" w:rsidRDefault="00C17ACC" w:rsidP="00C17ACC">
      <w:pPr>
        <w:jc w:val="both"/>
        <w:rPr>
          <w:rFonts w:ascii="Times New Roman" w:hAnsi="Times New Roman" w:cs="Times New Roman"/>
        </w:rPr>
      </w:pPr>
      <w:r w:rsidRPr="00C17ACC">
        <w:rPr>
          <w:rFonts w:ascii="Times New Roman" w:hAnsi="Times New Roman" w:cs="Times New Roman"/>
        </w:rPr>
        <w:t>Майкл Портер, международная конкуренция, конкурентное преимущество, ромб Портера, детерминанты преимущества, национальная экономика, глобализация, стратегия, конкурентоспособность.</w:t>
      </w:r>
    </w:p>
    <w:p w14:paraId="42FE3D9A" w14:textId="11BC3061" w:rsidR="00C17ACC" w:rsidRPr="00C17ACC" w:rsidRDefault="00C17ACC" w:rsidP="00C17ACC">
      <w:pPr>
        <w:jc w:val="both"/>
        <w:rPr>
          <w:rFonts w:ascii="Times New Roman" w:hAnsi="Times New Roman" w:cs="Times New Roman"/>
        </w:rPr>
      </w:pPr>
      <w:r w:rsidRPr="00C17ACC">
        <w:rPr>
          <w:rFonts w:ascii="Times New Roman" w:hAnsi="Times New Roman" w:cs="Times New Roman"/>
        </w:rPr>
        <w:t>Список использованных источников и литературы:</w:t>
      </w:r>
    </w:p>
    <w:p w14:paraId="2E8E252C" w14:textId="77777777" w:rsidR="00C17ACC" w:rsidRPr="00C17ACC" w:rsidRDefault="00C17ACC" w:rsidP="00C17ACC">
      <w:pPr>
        <w:jc w:val="both"/>
        <w:rPr>
          <w:rFonts w:ascii="Times New Roman" w:hAnsi="Times New Roman" w:cs="Times New Roman"/>
        </w:rPr>
      </w:pPr>
      <w:r w:rsidRPr="00C17ACC">
        <w:rPr>
          <w:rFonts w:ascii="Times New Roman" w:hAnsi="Times New Roman" w:cs="Times New Roman"/>
        </w:rPr>
        <w:t>1. Портер М. Международная конкуренция: Пер. с англ. / Под ред. В.Д. Щетинина. — М.: Международные отношения, 1993. — 896 с.</w:t>
      </w:r>
    </w:p>
    <w:p w14:paraId="1E34D5DD" w14:textId="77777777" w:rsidR="00C17ACC" w:rsidRPr="00C17ACC" w:rsidRDefault="00C17ACC" w:rsidP="00C17ACC">
      <w:pPr>
        <w:jc w:val="both"/>
        <w:rPr>
          <w:rFonts w:ascii="Times New Roman" w:hAnsi="Times New Roman" w:cs="Times New Roman"/>
        </w:rPr>
      </w:pPr>
      <w:r w:rsidRPr="00C17ACC">
        <w:rPr>
          <w:rFonts w:ascii="Times New Roman" w:hAnsi="Times New Roman" w:cs="Times New Roman"/>
        </w:rPr>
        <w:t>2. Портер М. Конкурентная стратегия: Методика анализа отраслей и конкурентов. — М.: Альпина Паблишер, 2016.</w:t>
      </w:r>
    </w:p>
    <w:p w14:paraId="6DA7DC74" w14:textId="7B98AFB5" w:rsidR="00C17ACC" w:rsidRPr="00C17ACC" w:rsidRDefault="00C17ACC" w:rsidP="00C17ACC">
      <w:pPr>
        <w:jc w:val="both"/>
        <w:rPr>
          <w:rFonts w:ascii="Times New Roman" w:hAnsi="Times New Roman" w:cs="Times New Roman"/>
        </w:rPr>
      </w:pPr>
      <w:r w:rsidRPr="00C17ACC">
        <w:rPr>
          <w:rFonts w:ascii="Times New Roman" w:hAnsi="Times New Roman" w:cs="Times New Roman"/>
        </w:rPr>
        <w:t>3. Грант Р. М. Современный стратегический анализ. — СПб.: Питер, 2018.</w:t>
      </w:r>
    </w:p>
    <w:p w14:paraId="21F2D733" w14:textId="2B99B4FB" w:rsidR="00C17ACC" w:rsidRPr="00C17ACC" w:rsidRDefault="00C17ACC" w:rsidP="00C17ACC">
      <w:pPr>
        <w:jc w:val="both"/>
        <w:rPr>
          <w:rFonts w:ascii="Times New Roman" w:hAnsi="Times New Roman" w:cs="Times New Roman"/>
          <w:b/>
          <w:bCs/>
        </w:rPr>
      </w:pPr>
      <w:r w:rsidRPr="00C17ACC">
        <w:rPr>
          <w:rFonts w:ascii="Times New Roman" w:hAnsi="Times New Roman" w:cs="Times New Roman"/>
          <w:b/>
          <w:bCs/>
        </w:rPr>
        <w:t>ТЕКСТ СТАТЬИ</w:t>
      </w:r>
    </w:p>
    <w:p w14:paraId="54282E05" w14:textId="42C0CF55" w:rsidR="00C17ACC" w:rsidRPr="00C17ACC" w:rsidRDefault="00C17ACC" w:rsidP="00C17ACC">
      <w:pPr>
        <w:jc w:val="both"/>
        <w:rPr>
          <w:rFonts w:ascii="Times New Roman" w:hAnsi="Times New Roman" w:cs="Times New Roman"/>
          <w:b/>
          <w:bCs/>
        </w:rPr>
      </w:pPr>
      <w:r w:rsidRPr="00C17ACC">
        <w:rPr>
          <w:rFonts w:ascii="Times New Roman" w:hAnsi="Times New Roman" w:cs="Times New Roman"/>
          <w:b/>
          <w:bCs/>
        </w:rPr>
        <w:t>Введение</w:t>
      </w:r>
    </w:p>
    <w:p w14:paraId="04E6DF58" w14:textId="79DEDB06" w:rsidR="00C17ACC" w:rsidRPr="00F6655B" w:rsidRDefault="00C17ACC" w:rsidP="00C17ACC">
      <w:pPr>
        <w:jc w:val="both"/>
        <w:rPr>
          <w:rFonts w:ascii="Times New Roman" w:hAnsi="Times New Roman" w:cs="Times New Roman"/>
        </w:rPr>
      </w:pPr>
      <w:r w:rsidRPr="00C17ACC">
        <w:rPr>
          <w:rFonts w:ascii="Times New Roman" w:hAnsi="Times New Roman" w:cs="Times New Roman"/>
        </w:rPr>
        <w:t>В условиях усиливающейся глобализации и стирания экономических границ вопрос о природе конкурентных преимуществ стран и компаний становится особенно острым. Почему одни государства лидируют в определенных отраслях, а другие терпят неудачу? Фундаментальный ответ на этот вопрос был предложен профессором Гарвардской школы бизнеса Майклом Портером в его монументальном труде «Международная конкуренция» (1990). Работа Портера стала результатом масштабного четырехлетнего исследования конкурентных позиций десяти ведущих индустриальных стран. Цель данной статьи — проанализировать ключевые положения теории Майкла Портера, изложенные в этой работе, и оценить их теоретическое и практическое значение для современного анализа международных рынков.</w:t>
      </w:r>
    </w:p>
    <w:p w14:paraId="0E38405C" w14:textId="77777777" w:rsidR="00C17ACC" w:rsidRPr="00F6655B" w:rsidRDefault="00C17ACC" w:rsidP="00C17ACC">
      <w:pPr>
        <w:jc w:val="both"/>
        <w:rPr>
          <w:rFonts w:ascii="Times New Roman" w:hAnsi="Times New Roman" w:cs="Times New Roman"/>
        </w:rPr>
      </w:pPr>
    </w:p>
    <w:p w14:paraId="769886AC" w14:textId="3ADB0604" w:rsidR="00C17ACC" w:rsidRPr="00F6655B" w:rsidRDefault="00C17ACC" w:rsidP="00C17ACC">
      <w:pPr>
        <w:jc w:val="both"/>
        <w:rPr>
          <w:rFonts w:ascii="Times New Roman" w:hAnsi="Times New Roman" w:cs="Times New Roman"/>
          <w:b/>
          <w:bCs/>
        </w:rPr>
      </w:pPr>
      <w:r w:rsidRPr="00C17ACC">
        <w:rPr>
          <w:rFonts w:ascii="Times New Roman" w:hAnsi="Times New Roman" w:cs="Times New Roman"/>
          <w:b/>
          <w:bCs/>
        </w:rPr>
        <w:lastRenderedPageBreak/>
        <w:t>Основная часть</w:t>
      </w:r>
      <w:r w:rsidR="00064632" w:rsidRPr="00F6655B">
        <w:rPr>
          <w:rFonts w:ascii="Times New Roman" w:hAnsi="Times New Roman" w:cs="Times New Roman"/>
          <w:b/>
          <w:bCs/>
        </w:rPr>
        <w:t>:</w:t>
      </w:r>
    </w:p>
    <w:p w14:paraId="6A003053" w14:textId="1A7F532A" w:rsidR="00C17ACC" w:rsidRPr="00C17ACC" w:rsidRDefault="00C17ACC" w:rsidP="00C17ACC">
      <w:pPr>
        <w:jc w:val="both"/>
        <w:rPr>
          <w:rFonts w:ascii="Times New Roman" w:hAnsi="Times New Roman" w:cs="Times New Roman"/>
        </w:rPr>
      </w:pPr>
      <w:r w:rsidRPr="00C17ACC">
        <w:rPr>
          <w:rFonts w:ascii="Times New Roman" w:hAnsi="Times New Roman" w:cs="Times New Roman"/>
        </w:rPr>
        <w:t>В противовес классическим теориям международной торговли, которые объясняли успех страны наличием факторов производства (труд, земля, капитал), Портер выдвинул более сложную и новаторскую концепцию. Он утверждает, что в современном мире конкурентное преимущество создается, а не наследуется.</w:t>
      </w:r>
    </w:p>
    <w:p w14:paraId="6385E328" w14:textId="21A62AFB" w:rsidR="00C17ACC" w:rsidRPr="00C17ACC" w:rsidRDefault="00C17ACC" w:rsidP="00C17ACC">
      <w:pPr>
        <w:jc w:val="both"/>
        <w:rPr>
          <w:rFonts w:ascii="Times New Roman" w:hAnsi="Times New Roman" w:cs="Times New Roman"/>
        </w:rPr>
      </w:pPr>
      <w:r w:rsidRPr="00C17ACC">
        <w:rPr>
          <w:rFonts w:ascii="Times New Roman" w:hAnsi="Times New Roman" w:cs="Times New Roman"/>
        </w:rPr>
        <w:t>Центральным элементом его теории является так называемый «ромб Портера» — система детерминантов, которые, взаимодействуя друг с другом, создают благоприятную или неблагоприятную среду для развития национального конкурентного преимущества. Рассмотрим эти детерминанты подробнее.</w:t>
      </w:r>
    </w:p>
    <w:p w14:paraId="19E73C96" w14:textId="7ECBA5EA" w:rsidR="00C17ACC" w:rsidRPr="00C17ACC" w:rsidRDefault="00C17ACC" w:rsidP="00C17ACC">
      <w:pPr>
        <w:jc w:val="both"/>
        <w:rPr>
          <w:rFonts w:ascii="Times New Roman" w:hAnsi="Times New Roman" w:cs="Times New Roman"/>
        </w:rPr>
      </w:pPr>
      <w:r w:rsidRPr="00C17ACC">
        <w:rPr>
          <w:rFonts w:ascii="Times New Roman" w:hAnsi="Times New Roman" w:cs="Times New Roman"/>
        </w:rPr>
        <w:t>Первый и самый важный компонент — условия для факторов производства. В отличие от классиков, Портер считает, что страна не должна обладать избытком факторов, скорее, наоборот, недостаток некоторых из них (высокая стоимость земли, нехватка рабочих рук, суровый климат) стимулирует компании к инновациям и созданию более совершенных и специализированных факторов (высококвалифицированные кадры, собственная наукоемкая технологическая база).</w:t>
      </w:r>
    </w:p>
    <w:p w14:paraId="04E2A9D8" w14:textId="65A8EDD4" w:rsidR="00C17ACC" w:rsidRPr="00C17ACC" w:rsidRDefault="00C17ACC" w:rsidP="00C17ACC">
      <w:pPr>
        <w:jc w:val="both"/>
        <w:rPr>
          <w:rFonts w:ascii="Times New Roman" w:hAnsi="Times New Roman" w:cs="Times New Roman"/>
        </w:rPr>
      </w:pPr>
      <w:r w:rsidRPr="00C17ACC">
        <w:rPr>
          <w:rFonts w:ascii="Times New Roman" w:hAnsi="Times New Roman" w:cs="Times New Roman"/>
        </w:rPr>
        <w:t>Второй детерминант — состояние спроса. Здесь анализируется характер внутреннего спроса на товары или услуги, предлагаемые отраслью. Портер подчеркивает, что именно требовательные, искушенные и даже капризные отечественные покупатели заставляют компании постоянно совершенствовать продукцию, обновлять технологии и выводить на рынок инновации, что впоследствии позволяет им успешно конкурировать и на мировых рынках.</w:t>
      </w:r>
    </w:p>
    <w:p w14:paraId="26EAAA2A" w14:textId="069A69B0" w:rsidR="00C17ACC" w:rsidRPr="00C17ACC" w:rsidRDefault="00C17ACC" w:rsidP="00C17ACC">
      <w:pPr>
        <w:jc w:val="both"/>
        <w:rPr>
          <w:rFonts w:ascii="Times New Roman" w:hAnsi="Times New Roman" w:cs="Times New Roman"/>
        </w:rPr>
      </w:pPr>
      <w:r w:rsidRPr="00C17ACC">
        <w:rPr>
          <w:rFonts w:ascii="Times New Roman" w:hAnsi="Times New Roman" w:cs="Times New Roman"/>
        </w:rPr>
        <w:t>Третий компонент — наличие родственных и поддерживающих отраслей. Успех национальной отрасли неразрывно связан с наличием в стране конкурентоспособных поставщиков и смежных отраслей. Близость поставщиков позволяет оперативно налаживать кооперацию, обмениваться идеями и инновациями.</w:t>
      </w:r>
    </w:p>
    <w:p w14:paraId="33F6F35A" w14:textId="1CB8C68B" w:rsidR="00C17ACC" w:rsidRPr="00C17ACC" w:rsidRDefault="00C17ACC" w:rsidP="00C17ACC">
      <w:pPr>
        <w:jc w:val="both"/>
        <w:rPr>
          <w:rFonts w:ascii="Times New Roman" w:hAnsi="Times New Roman" w:cs="Times New Roman"/>
        </w:rPr>
      </w:pPr>
      <w:r w:rsidRPr="00C17ACC">
        <w:rPr>
          <w:rFonts w:ascii="Times New Roman" w:hAnsi="Times New Roman" w:cs="Times New Roman"/>
        </w:rPr>
        <w:t>Например, успех итальянских производителей обуви напрямую связан с мощной индустрией производства кожаных изделий и обувного оборудования в той же стране.</w:t>
      </w:r>
    </w:p>
    <w:p w14:paraId="46A2EF60" w14:textId="77A584E1" w:rsidR="00C17ACC" w:rsidRPr="00C17ACC" w:rsidRDefault="00C17ACC" w:rsidP="00C17ACC">
      <w:pPr>
        <w:jc w:val="both"/>
        <w:rPr>
          <w:rFonts w:ascii="Times New Roman" w:hAnsi="Times New Roman" w:cs="Times New Roman"/>
        </w:rPr>
      </w:pPr>
      <w:r w:rsidRPr="00C17ACC">
        <w:rPr>
          <w:rFonts w:ascii="Times New Roman" w:hAnsi="Times New Roman" w:cs="Times New Roman"/>
        </w:rPr>
        <w:t>Четвертый детерминант — стратегия фирм, их структура и соперничество. Портер приходит к парадоксальному на первый взгляд выводу: наиболее конкурентоспособными на международной арене часто оказываются те отрасли, где внутри страны существует наиболее жесткая внутренняя конкуренция. Интенсивное соперничество на домашнем рынке вынуждает компании искать пути повышения эффективности, снижения издержек и внедрения инноваций, закаляя их перед выходом на глобальный уровень.</w:t>
      </w:r>
    </w:p>
    <w:p w14:paraId="0EC90301" w14:textId="0913766D" w:rsidR="00C17ACC" w:rsidRPr="00F6655B" w:rsidRDefault="00C17ACC" w:rsidP="00C17ACC">
      <w:pPr>
        <w:jc w:val="both"/>
        <w:rPr>
          <w:rFonts w:ascii="Times New Roman" w:hAnsi="Times New Roman" w:cs="Times New Roman"/>
        </w:rPr>
      </w:pPr>
      <w:r w:rsidRPr="00C17ACC">
        <w:rPr>
          <w:rFonts w:ascii="Times New Roman" w:hAnsi="Times New Roman" w:cs="Times New Roman"/>
        </w:rPr>
        <w:t>Помимо четырех основных детерминант, Портер включает в модель две вспомогательные переменные: случайные события (войны, резкие изменения цен на ресурсы, технологические прорывы) и действия правительства, которое может через свою политику стимулировать или тормозить развитие всех четырех граней ромба.</w:t>
      </w:r>
    </w:p>
    <w:p w14:paraId="16044632" w14:textId="23E7A965" w:rsidR="00C17ACC" w:rsidRPr="00C17ACC" w:rsidRDefault="00C17ACC" w:rsidP="00C17ACC">
      <w:pPr>
        <w:jc w:val="both"/>
        <w:rPr>
          <w:rFonts w:ascii="Times New Roman" w:hAnsi="Times New Roman" w:cs="Times New Roman"/>
        </w:rPr>
      </w:pPr>
      <w:r w:rsidRPr="00C17ACC">
        <w:rPr>
          <w:rFonts w:ascii="Times New Roman" w:hAnsi="Times New Roman" w:cs="Times New Roman"/>
        </w:rPr>
        <w:t xml:space="preserve">Значение теории Портера трудно переоценить. Он впервые предложил системный взгляд на конкурентоспособность, связав микроуровень (фирмы) и макроуровень (страны). Однако его концепция подвергалась и критике. Основные замечания касаются сложности эмпирической проверки модели, а также того, что она лучше описывает развитые </w:t>
      </w:r>
      <w:r w:rsidRPr="00C17ACC">
        <w:rPr>
          <w:rFonts w:ascii="Times New Roman" w:hAnsi="Times New Roman" w:cs="Times New Roman"/>
        </w:rPr>
        <w:lastRenderedPageBreak/>
        <w:t>индустриальные экономики и менее применима к малым странам или экономикам развивающегося мира, сильно зависящим от внешних факторов.</w:t>
      </w:r>
    </w:p>
    <w:p w14:paraId="1D84D456" w14:textId="095A52B3" w:rsidR="00C17ACC" w:rsidRPr="00C17ACC" w:rsidRDefault="00C17ACC" w:rsidP="00C17ACC">
      <w:pPr>
        <w:jc w:val="both"/>
        <w:rPr>
          <w:rFonts w:ascii="Times New Roman" w:hAnsi="Times New Roman" w:cs="Times New Roman"/>
          <w:b/>
          <w:bCs/>
        </w:rPr>
      </w:pPr>
      <w:r w:rsidRPr="00C17ACC">
        <w:rPr>
          <w:rFonts w:ascii="Times New Roman" w:hAnsi="Times New Roman" w:cs="Times New Roman"/>
          <w:b/>
          <w:bCs/>
        </w:rPr>
        <w:t>Заключение</w:t>
      </w:r>
    </w:p>
    <w:p w14:paraId="48CB643C" w14:textId="0BD2ABCE" w:rsidR="00C17ACC" w:rsidRPr="00C17ACC" w:rsidRDefault="00C17ACC" w:rsidP="00C17ACC">
      <w:pPr>
        <w:jc w:val="both"/>
        <w:rPr>
          <w:rFonts w:ascii="Times New Roman" w:hAnsi="Times New Roman" w:cs="Times New Roman"/>
        </w:rPr>
      </w:pPr>
      <w:r w:rsidRPr="00C17ACC">
        <w:rPr>
          <w:rFonts w:ascii="Times New Roman" w:hAnsi="Times New Roman" w:cs="Times New Roman"/>
        </w:rPr>
        <w:t>Труд Майкла Портера «Международная конкуренция» остается одним из краеугольных камней современной экономической мысли. Предложенная им модель «национального ромба» дает мощный аналитический инструмент для понимания того, почему определенные страны добиваются успеха в конкретных отраслях. Несмотря на то, что работа была написана несколько десятилетий назад, ее идеи о роли инноваций, внутренней конкуренции и качества спроса не теряют актуальности. Для современных исследователей, предпринимателей и политиков выводы Портера служат важным ориентиром при разработке стратегий, направленных на создание и удержание устойчивого конкурентного преимущества в сложной и динамичной системе международных экономических отношений.</w:t>
      </w:r>
    </w:p>
    <w:sectPr w:rsidR="00C17ACC" w:rsidRPr="00C17A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ACC"/>
    <w:rsid w:val="00064632"/>
    <w:rsid w:val="0040735A"/>
    <w:rsid w:val="00A2731C"/>
    <w:rsid w:val="00C17ACC"/>
    <w:rsid w:val="00F665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1EC40"/>
  <w15:chartTrackingRefBased/>
  <w15:docId w15:val="{209B8118-C5A1-4EB2-AF00-19AAE3D28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C17AC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C17AC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17ACC"/>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17ACC"/>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17ACC"/>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17ACC"/>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17ACC"/>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17ACC"/>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17ACC"/>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7ACC"/>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C17ACC"/>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17ACC"/>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17ACC"/>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17ACC"/>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17ACC"/>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17ACC"/>
    <w:rPr>
      <w:rFonts w:eastAsiaTheme="majorEastAsia" w:cstheme="majorBidi"/>
      <w:color w:val="595959" w:themeColor="text1" w:themeTint="A6"/>
    </w:rPr>
  </w:style>
  <w:style w:type="character" w:customStyle="1" w:styleId="80">
    <w:name w:val="Заголовок 8 Знак"/>
    <w:basedOn w:val="a0"/>
    <w:link w:val="8"/>
    <w:uiPriority w:val="9"/>
    <w:semiHidden/>
    <w:rsid w:val="00C17ACC"/>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17ACC"/>
    <w:rPr>
      <w:rFonts w:eastAsiaTheme="majorEastAsia" w:cstheme="majorBidi"/>
      <w:color w:val="272727" w:themeColor="text1" w:themeTint="D8"/>
    </w:rPr>
  </w:style>
  <w:style w:type="paragraph" w:styleId="a3">
    <w:name w:val="Title"/>
    <w:basedOn w:val="a"/>
    <w:next w:val="a"/>
    <w:link w:val="a4"/>
    <w:uiPriority w:val="10"/>
    <w:qFormat/>
    <w:rsid w:val="00C17AC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17AC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17ACC"/>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17AC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17ACC"/>
    <w:pPr>
      <w:spacing w:before="160"/>
      <w:jc w:val="center"/>
    </w:pPr>
    <w:rPr>
      <w:i/>
      <w:iCs/>
      <w:color w:val="404040" w:themeColor="text1" w:themeTint="BF"/>
    </w:rPr>
  </w:style>
  <w:style w:type="character" w:customStyle="1" w:styleId="22">
    <w:name w:val="Цитата 2 Знак"/>
    <w:basedOn w:val="a0"/>
    <w:link w:val="21"/>
    <w:uiPriority w:val="29"/>
    <w:rsid w:val="00C17ACC"/>
    <w:rPr>
      <w:i/>
      <w:iCs/>
      <w:color w:val="404040" w:themeColor="text1" w:themeTint="BF"/>
    </w:rPr>
  </w:style>
  <w:style w:type="paragraph" w:styleId="a7">
    <w:name w:val="List Paragraph"/>
    <w:basedOn w:val="a"/>
    <w:uiPriority w:val="34"/>
    <w:qFormat/>
    <w:rsid w:val="00C17ACC"/>
    <w:pPr>
      <w:ind w:left="720"/>
      <w:contextualSpacing/>
    </w:pPr>
  </w:style>
  <w:style w:type="character" w:styleId="a8">
    <w:name w:val="Intense Emphasis"/>
    <w:basedOn w:val="a0"/>
    <w:uiPriority w:val="21"/>
    <w:qFormat/>
    <w:rsid w:val="00C17ACC"/>
    <w:rPr>
      <w:i/>
      <w:iCs/>
      <w:color w:val="2F5496" w:themeColor="accent1" w:themeShade="BF"/>
    </w:rPr>
  </w:style>
  <w:style w:type="paragraph" w:styleId="a9">
    <w:name w:val="Intense Quote"/>
    <w:basedOn w:val="a"/>
    <w:next w:val="a"/>
    <w:link w:val="aa"/>
    <w:uiPriority w:val="30"/>
    <w:qFormat/>
    <w:rsid w:val="00C17AC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17ACC"/>
    <w:rPr>
      <w:i/>
      <w:iCs/>
      <w:color w:val="2F5496" w:themeColor="accent1" w:themeShade="BF"/>
    </w:rPr>
  </w:style>
  <w:style w:type="character" w:styleId="ab">
    <w:name w:val="Intense Reference"/>
    <w:basedOn w:val="a0"/>
    <w:uiPriority w:val="32"/>
    <w:qFormat/>
    <w:rsid w:val="00C17ACC"/>
    <w:rPr>
      <w:b/>
      <w:bCs/>
      <w:smallCaps/>
      <w:color w:val="2F5496" w:themeColor="accent1" w:themeShade="BF"/>
      <w:spacing w:val="5"/>
    </w:rPr>
  </w:style>
  <w:style w:type="character" w:styleId="ac">
    <w:name w:val="Hyperlink"/>
    <w:basedOn w:val="a0"/>
    <w:uiPriority w:val="99"/>
    <w:unhideWhenUsed/>
    <w:rsid w:val="00C17ACC"/>
    <w:rPr>
      <w:color w:val="0563C1" w:themeColor="hyperlink"/>
      <w:u w:val="single"/>
    </w:rPr>
  </w:style>
  <w:style w:type="character" w:styleId="ad">
    <w:name w:val="Unresolved Mention"/>
    <w:basedOn w:val="a0"/>
    <w:uiPriority w:val="99"/>
    <w:semiHidden/>
    <w:unhideWhenUsed/>
    <w:rsid w:val="00C17A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ulya.obninsk@yandex.ru" TargetMode="External"/><Relationship Id="rId4" Type="http://schemas.openxmlformats.org/officeDocument/2006/relationships/hyperlink" Target="mailto:cutepow.oleg@yandex.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1106</Words>
  <Characters>6310</Characters>
  <Application>Microsoft Office Word</Application>
  <DocSecurity>0</DocSecurity>
  <Lines>52</Lines>
  <Paragraphs>14</Paragraphs>
  <ScaleCrop>false</ScaleCrop>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Ульяна</dc:creator>
  <cp:keywords/>
  <dc:description/>
  <cp:lastModifiedBy>Козлова Ульяна</cp:lastModifiedBy>
  <cp:revision>3</cp:revision>
  <cp:lastPrinted>2026-03-12T20:05:00Z</cp:lastPrinted>
  <dcterms:created xsi:type="dcterms:W3CDTF">2026-02-22T22:00:00Z</dcterms:created>
  <dcterms:modified xsi:type="dcterms:W3CDTF">2026-03-12T20:05:00Z</dcterms:modified>
</cp:coreProperties>
</file>