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FD77CB1">
      <w:pPr>
        <w:jc w:val="both"/>
        <w:rPr>
          <w:rFonts w:ascii="Arial" w:hAnsi="Arial" w:cs="Arial"/>
          <w:color w:val="333333"/>
          <w:sz w:val="18"/>
          <w:szCs w:val="18"/>
          <w:shd w:val="clear" w:color="auto" w:fill="FFFFFF"/>
        </w:rPr>
      </w:pPr>
      <w:r>
        <w:rPr>
          <w:rStyle w:val="6"/>
          <w:rFonts w:ascii="Arial" w:hAnsi="Arial" w:cs="Arial"/>
          <w:color w:val="333333"/>
          <w:sz w:val="18"/>
          <w:szCs w:val="18"/>
          <w:shd w:val="clear" w:color="auto" w:fill="FFFFFF"/>
        </w:rPr>
        <w:t>Социально-коммуникативное развитие детей раннего возраста</w:t>
      </w:r>
      <w:r>
        <w:rPr>
          <w:rFonts w:ascii="Arial" w:hAnsi="Arial" w:cs="Arial"/>
          <w:color w:val="333333"/>
          <w:sz w:val="18"/>
          <w:szCs w:val="18"/>
          <w:shd w:val="clear" w:color="auto" w:fill="FFFFFF"/>
        </w:rPr>
        <w:t> — это процесс формирования навыков общения, взаимодействия с окружающими людьми, усвоения норм и ценностей, принятых в обществе. Цель — помочь ребёнку занять своё место в коллективе, усвоить правила поведения в нём, быть значимым для сверстников. </w:t>
      </w:r>
    </w:p>
    <w:p w14:paraId="41BF67B6">
      <w:pPr>
        <w:jc w:val="both"/>
        <w:rPr>
          <w:rFonts w:ascii="Arial" w:hAnsi="Arial" w:cs="Arial"/>
          <w:color w:val="333333"/>
          <w:sz w:val="18"/>
          <w:szCs w:val="18"/>
          <w:shd w:val="clear" w:color="auto" w:fill="FFFFFF"/>
        </w:rPr>
      </w:pPr>
      <w:r>
        <w:rPr>
          <w:rFonts w:ascii="Arial" w:hAnsi="Arial" w:cs="Arial"/>
          <w:color w:val="333333"/>
          <w:sz w:val="18"/>
          <w:szCs w:val="18"/>
          <w:shd w:val="clear" w:color="auto" w:fill="FFFFFF"/>
        </w:rPr>
        <w:t>В раннем возрасте (1–3 года) есть возможности для развития коммуникации: общение и взаимодействие детей осуществляется в различных видах деятельности: игровой, продуктивной (рисование, лепка, конструирование), музыкальной (пение, танцы), трудовой (самообслуживание, участие в повседневных рутинах жизни семьи). </w:t>
      </w:r>
    </w:p>
    <w:p w14:paraId="3BCDC072">
      <w:pPr>
        <w:shd w:val="clear" w:color="auto" w:fill="FFFFFF"/>
        <w:spacing w:before="360" w:after="120" w:line="240" w:lineRule="auto"/>
        <w:jc w:val="both"/>
        <w:outlineLvl w:val="1"/>
        <w:rPr>
          <w:rFonts w:ascii="Arial" w:hAnsi="Arial" w:eastAsia="Times New Roman" w:cs="Arial"/>
          <w:b/>
          <w:bCs/>
          <w:color w:val="333333"/>
          <w:sz w:val="18"/>
          <w:szCs w:val="18"/>
          <w:lang w:eastAsia="ru-RU"/>
        </w:rPr>
      </w:pPr>
      <w:r>
        <w:rPr>
          <w:rFonts w:ascii="Arial" w:hAnsi="Arial" w:eastAsia="Times New Roman" w:cs="Arial"/>
          <w:b/>
          <w:bCs/>
          <w:color w:val="333333"/>
          <w:sz w:val="18"/>
          <w:szCs w:val="18"/>
          <w:lang w:eastAsia="ru-RU"/>
        </w:rPr>
        <w:t>Задачи</w:t>
      </w:r>
    </w:p>
    <w:p w14:paraId="4FC5EE09">
      <w:pPr>
        <w:shd w:val="clear" w:color="auto" w:fill="FFFFFF"/>
        <w:spacing w:after="120" w:line="240" w:lineRule="auto"/>
        <w:jc w:val="both"/>
        <w:rPr>
          <w:rFonts w:ascii="Arial" w:hAnsi="Arial" w:eastAsia="Times New Roman" w:cs="Arial"/>
          <w:color w:val="333333"/>
          <w:sz w:val="18"/>
          <w:szCs w:val="18"/>
          <w:lang w:eastAsia="ru-RU"/>
        </w:rPr>
      </w:pPr>
      <w:r>
        <w:rPr>
          <w:rFonts w:ascii="Arial" w:hAnsi="Arial" w:eastAsia="Times New Roman" w:cs="Arial"/>
          <w:color w:val="333333"/>
          <w:sz w:val="18"/>
          <w:szCs w:val="18"/>
          <w:lang w:eastAsia="ru-RU"/>
        </w:rPr>
        <w:t>Некоторые задачи социально-коммуникативного развития детей раннего возраста:</w:t>
      </w:r>
    </w:p>
    <w:p w14:paraId="252656EC">
      <w:pPr>
        <w:numPr>
          <w:numId w:val="0"/>
        </w:numPr>
        <w:shd w:val="clear" w:color="auto" w:fill="FFFFFF"/>
        <w:spacing w:before="120" w:after="120" w:line="240" w:lineRule="auto"/>
        <w:ind w:leftChars="0"/>
        <w:jc w:val="both"/>
        <w:rPr>
          <w:rFonts w:ascii="Arial" w:hAnsi="Arial" w:eastAsia="Times New Roman" w:cs="Arial"/>
          <w:color w:val="333333"/>
          <w:sz w:val="18"/>
          <w:szCs w:val="18"/>
          <w:lang w:eastAsia="ru-RU"/>
        </w:rPr>
      </w:pPr>
      <w:r>
        <w:rPr>
          <w:rFonts w:ascii="Arial" w:hAnsi="Arial" w:eastAsia="Times New Roman" w:cs="Arial"/>
          <w:b/>
          <w:bCs/>
          <w:color w:val="333333"/>
          <w:sz w:val="18"/>
          <w:szCs w:val="18"/>
          <w:lang w:eastAsia="ru-RU"/>
        </w:rPr>
        <w:t>Формировать представление ребёнка о себе</w:t>
      </w:r>
      <w:r>
        <w:rPr>
          <w:rFonts w:ascii="Arial" w:hAnsi="Arial" w:eastAsia="Times New Roman" w:cs="Arial"/>
          <w:color w:val="333333"/>
          <w:sz w:val="18"/>
          <w:szCs w:val="18"/>
          <w:lang w:eastAsia="ru-RU"/>
        </w:rPr>
        <w:t> (называет своё имя, оценивает свой внешний вид, выражает свои желания).</w:t>
      </w:r>
    </w:p>
    <w:p w14:paraId="7C1F80B1">
      <w:pPr>
        <w:numPr>
          <w:numId w:val="0"/>
        </w:numPr>
        <w:shd w:val="clear" w:color="auto" w:fill="FFFFFF"/>
        <w:spacing w:before="100" w:beforeAutospacing="1" w:after="120" w:line="240" w:lineRule="auto"/>
        <w:ind w:leftChars="0"/>
        <w:jc w:val="both"/>
        <w:rPr>
          <w:rFonts w:ascii="Arial" w:hAnsi="Arial" w:eastAsia="Times New Roman" w:cs="Arial"/>
          <w:color w:val="333333"/>
          <w:sz w:val="18"/>
          <w:szCs w:val="18"/>
          <w:lang w:eastAsia="ru-RU"/>
        </w:rPr>
      </w:pPr>
      <w:r>
        <w:rPr>
          <w:rFonts w:ascii="Arial" w:hAnsi="Arial" w:eastAsia="Times New Roman" w:cs="Arial"/>
          <w:b/>
          <w:bCs/>
          <w:color w:val="333333"/>
          <w:sz w:val="18"/>
          <w:szCs w:val="18"/>
          <w:lang w:eastAsia="ru-RU"/>
        </w:rPr>
        <w:t>Развивать стремление к самостоятельному выполнению действий</w:t>
      </w:r>
      <w:r>
        <w:rPr>
          <w:rFonts w:ascii="Arial" w:hAnsi="Arial" w:eastAsia="Times New Roman" w:cs="Arial"/>
          <w:color w:val="333333"/>
          <w:sz w:val="18"/>
          <w:szCs w:val="18"/>
          <w:lang w:eastAsia="ru-RU"/>
        </w:rPr>
        <w:t> («я сам»).</w:t>
      </w:r>
    </w:p>
    <w:p w14:paraId="4D36AFAA">
      <w:pPr>
        <w:numPr>
          <w:numId w:val="0"/>
        </w:numPr>
        <w:shd w:val="clear" w:color="auto" w:fill="FFFFFF"/>
        <w:spacing w:before="100" w:beforeAutospacing="1" w:after="120" w:line="240" w:lineRule="auto"/>
        <w:ind w:leftChars="0"/>
        <w:jc w:val="both"/>
        <w:rPr>
          <w:rFonts w:ascii="Arial" w:hAnsi="Arial" w:eastAsia="Times New Roman" w:cs="Arial"/>
          <w:color w:val="333333"/>
          <w:sz w:val="18"/>
          <w:szCs w:val="18"/>
          <w:lang w:eastAsia="ru-RU"/>
        </w:rPr>
      </w:pPr>
      <w:r>
        <w:rPr>
          <w:rFonts w:ascii="Arial" w:hAnsi="Arial" w:eastAsia="Times New Roman" w:cs="Arial"/>
          <w:b/>
          <w:bCs/>
          <w:color w:val="333333"/>
          <w:sz w:val="18"/>
          <w:szCs w:val="18"/>
          <w:lang w:eastAsia="ru-RU"/>
        </w:rPr>
        <w:t>Формировать представления о ближайшей социальной среде</w:t>
      </w:r>
      <w:r>
        <w:rPr>
          <w:rFonts w:ascii="Arial" w:hAnsi="Arial" w:eastAsia="Times New Roman" w:cs="Arial"/>
          <w:color w:val="333333"/>
          <w:sz w:val="18"/>
          <w:szCs w:val="18"/>
          <w:lang w:eastAsia="ru-RU"/>
        </w:rPr>
        <w:t> — семье и отношениях в семье (знать имена родных). Воспитывать положительное отношение к родным: учить выражать свои чувства жестами, действиями, словами.</w:t>
      </w:r>
    </w:p>
    <w:p w14:paraId="2C211934">
      <w:pPr>
        <w:numPr>
          <w:numId w:val="0"/>
        </w:numPr>
        <w:shd w:val="clear" w:color="auto" w:fill="FFFFFF"/>
        <w:spacing w:before="100" w:beforeAutospacing="1" w:after="120" w:line="240" w:lineRule="auto"/>
        <w:ind w:leftChars="0"/>
        <w:jc w:val="both"/>
        <w:rPr>
          <w:rFonts w:ascii="Arial" w:hAnsi="Arial" w:eastAsia="Times New Roman" w:cs="Arial"/>
          <w:color w:val="333333"/>
          <w:sz w:val="18"/>
          <w:szCs w:val="18"/>
          <w:lang w:eastAsia="ru-RU"/>
        </w:rPr>
      </w:pPr>
      <w:r>
        <w:rPr>
          <w:rFonts w:ascii="Arial" w:hAnsi="Arial" w:eastAsia="Times New Roman" w:cs="Arial"/>
          <w:b/>
          <w:bCs/>
          <w:color w:val="333333"/>
          <w:sz w:val="18"/>
          <w:szCs w:val="18"/>
          <w:lang w:eastAsia="ru-RU"/>
        </w:rPr>
        <w:t>Способствовать накоплению опыта общения с детьми и взрослыми</w:t>
      </w:r>
      <w:r>
        <w:rPr>
          <w:rFonts w:ascii="Arial" w:hAnsi="Arial" w:eastAsia="Times New Roman" w:cs="Arial"/>
          <w:color w:val="333333"/>
          <w:sz w:val="18"/>
          <w:szCs w:val="18"/>
          <w:lang w:eastAsia="ru-RU"/>
        </w:rPr>
        <w:t> (понимать эмоциональные состояния взрослых и детей), воспитывать доброжелательное отношение к ним (находиться рядом, играть, инициировать общение или спокойно реагировать на инициативу других).</w:t>
      </w:r>
    </w:p>
    <w:p w14:paraId="11B87D84">
      <w:pPr>
        <w:numPr>
          <w:numId w:val="0"/>
        </w:numPr>
        <w:shd w:val="clear" w:color="auto" w:fill="FFFFFF"/>
        <w:spacing w:before="100" w:beforeAutospacing="1" w:after="120" w:line="240" w:lineRule="auto"/>
        <w:ind w:leftChars="0"/>
        <w:jc w:val="both"/>
        <w:rPr>
          <w:rFonts w:ascii="Arial" w:hAnsi="Arial" w:eastAsia="Times New Roman" w:cs="Arial"/>
          <w:color w:val="333333"/>
          <w:sz w:val="18"/>
          <w:szCs w:val="18"/>
          <w:lang w:eastAsia="ru-RU"/>
        </w:rPr>
      </w:pPr>
      <w:r>
        <w:rPr>
          <w:rFonts w:ascii="Arial" w:hAnsi="Arial" w:eastAsia="Times New Roman" w:cs="Arial"/>
          <w:b/>
          <w:bCs/>
          <w:color w:val="333333"/>
          <w:sz w:val="18"/>
          <w:szCs w:val="18"/>
          <w:lang w:eastAsia="ru-RU"/>
        </w:rPr>
        <w:t>Формировать навыки невербальной</w:t>
      </w:r>
      <w:r>
        <w:rPr>
          <w:rFonts w:ascii="Arial" w:hAnsi="Arial" w:eastAsia="Times New Roman" w:cs="Arial"/>
          <w:color w:val="333333"/>
          <w:sz w:val="18"/>
          <w:szCs w:val="18"/>
          <w:lang w:eastAsia="ru-RU"/>
        </w:rPr>
        <w:t> (жесты, мимика) и вербальной коммуникации как средства общения и решения проблемных ситуаций, развивать речевую активность.</w:t>
      </w:r>
    </w:p>
    <w:p w14:paraId="1720F28F">
      <w:pPr>
        <w:numPr>
          <w:numId w:val="0"/>
        </w:numPr>
        <w:shd w:val="clear" w:color="auto" w:fill="FFFFFF"/>
        <w:spacing w:before="100" w:beforeAutospacing="1" w:line="240" w:lineRule="auto"/>
        <w:ind w:leftChars="0"/>
        <w:jc w:val="both"/>
        <w:rPr>
          <w:rFonts w:ascii="Arial" w:hAnsi="Arial" w:eastAsia="Times New Roman" w:cs="Arial"/>
          <w:color w:val="333333"/>
          <w:sz w:val="18"/>
          <w:szCs w:val="18"/>
          <w:lang w:eastAsia="ru-RU"/>
        </w:rPr>
      </w:pPr>
      <w:r>
        <w:rPr>
          <w:rFonts w:ascii="Arial" w:hAnsi="Arial" w:eastAsia="Times New Roman" w:cs="Arial"/>
          <w:b/>
          <w:bCs/>
          <w:color w:val="333333"/>
          <w:sz w:val="18"/>
          <w:szCs w:val="18"/>
          <w:lang w:eastAsia="ru-RU"/>
        </w:rPr>
        <w:t>Знакомить с элементарными правилами поведения в обществе</w:t>
      </w:r>
      <w:r>
        <w:rPr>
          <w:rFonts w:ascii="Arial" w:hAnsi="Arial" w:eastAsia="Times New Roman" w:cs="Arial"/>
          <w:color w:val="333333"/>
          <w:sz w:val="18"/>
          <w:szCs w:val="18"/>
          <w:lang w:eastAsia="ru-RU"/>
        </w:rPr>
        <w:t> (здороваться, прощаться, благодарить, не толкаться, не отнимать игрушки).</w:t>
      </w:r>
    </w:p>
    <w:p w14:paraId="4ABC0995">
      <w:pPr>
        <w:pStyle w:val="2"/>
        <w:shd w:val="clear" w:color="auto" w:fill="FFFFFF"/>
        <w:spacing w:before="360" w:beforeAutospacing="0" w:after="120" w:afterAutospacing="0"/>
        <w:jc w:val="both"/>
        <w:rPr>
          <w:rFonts w:ascii="Arial" w:hAnsi="Arial" w:cs="Arial"/>
          <w:color w:val="333333"/>
          <w:sz w:val="18"/>
          <w:szCs w:val="18"/>
        </w:rPr>
      </w:pPr>
      <w:r>
        <w:rPr>
          <w:rFonts w:ascii="Arial" w:hAnsi="Arial" w:cs="Arial"/>
          <w:color w:val="333333"/>
          <w:sz w:val="18"/>
          <w:szCs w:val="18"/>
        </w:rPr>
        <w:t>Условия</w:t>
      </w:r>
    </w:p>
    <w:p w14:paraId="0B45BC21">
      <w:pPr>
        <w:shd w:val="clear" w:color="auto" w:fill="FFFFFF"/>
        <w:jc w:val="both"/>
        <w:rPr>
          <w:rFonts w:ascii="Arial" w:hAnsi="Arial" w:cs="Arial"/>
          <w:color w:val="333333"/>
          <w:sz w:val="18"/>
          <w:szCs w:val="18"/>
        </w:rPr>
      </w:pPr>
      <w:r>
        <w:rPr>
          <w:rFonts w:ascii="Arial" w:hAnsi="Arial" w:cs="Arial"/>
          <w:color w:val="333333"/>
          <w:sz w:val="18"/>
          <w:szCs w:val="18"/>
        </w:rPr>
        <w:t>Для социально-коммуникативного развития детей раннего возраста важно создать поддерживающую среду. Некоторые элементы: </w:t>
      </w:r>
    </w:p>
    <w:p w14:paraId="49F8E293">
      <w:pPr>
        <w:numPr>
          <w:numId w:val="0"/>
        </w:numPr>
        <w:shd w:val="clear" w:color="auto" w:fill="FFFFFF"/>
        <w:spacing w:before="120" w:after="120" w:line="240" w:lineRule="auto"/>
        <w:ind w:leftChars="0"/>
        <w:jc w:val="both"/>
        <w:rPr>
          <w:rFonts w:ascii="Arial" w:hAnsi="Arial" w:eastAsia="Times New Roman" w:cs="Arial"/>
          <w:color w:val="333333"/>
          <w:sz w:val="18"/>
          <w:szCs w:val="18"/>
          <w:lang w:eastAsia="ru-RU"/>
        </w:rPr>
      </w:pPr>
      <w:r>
        <w:rPr>
          <w:rFonts w:ascii="Arial" w:hAnsi="Arial" w:eastAsia="Times New Roman" w:cs="Arial"/>
          <w:b/>
          <w:bCs/>
          <w:color w:val="333333"/>
          <w:sz w:val="18"/>
          <w:szCs w:val="18"/>
          <w:lang w:eastAsia="ru-RU"/>
        </w:rPr>
        <w:t>Коммуникативные игры</w:t>
      </w:r>
      <w:r>
        <w:rPr>
          <w:rFonts w:ascii="Arial" w:hAnsi="Arial" w:eastAsia="Times New Roman" w:cs="Arial"/>
          <w:color w:val="333333"/>
          <w:sz w:val="18"/>
          <w:szCs w:val="18"/>
          <w:lang w:eastAsia="ru-RU"/>
        </w:rPr>
        <w:t> — в них ребёнок учится взаимодействовать со сверстником, с взрослым, с детским коллективом. Например, ролевые игры, где дети могут играть разные роли и взаимодействовать друг с другом.</w:t>
      </w:r>
    </w:p>
    <w:p w14:paraId="23645EFF">
      <w:pPr>
        <w:numPr>
          <w:numId w:val="0"/>
        </w:numPr>
        <w:shd w:val="clear" w:color="auto" w:fill="FFFFFF"/>
        <w:spacing w:before="100" w:beforeAutospacing="1" w:after="120" w:line="240" w:lineRule="auto"/>
        <w:ind w:leftChars="0"/>
        <w:jc w:val="both"/>
        <w:rPr>
          <w:rFonts w:ascii="Arial" w:hAnsi="Arial" w:eastAsia="Times New Roman" w:cs="Arial"/>
          <w:color w:val="333333"/>
          <w:sz w:val="18"/>
          <w:szCs w:val="18"/>
          <w:lang w:eastAsia="ru-RU"/>
        </w:rPr>
      </w:pPr>
      <w:r>
        <w:rPr>
          <w:rFonts w:ascii="Arial" w:hAnsi="Arial" w:eastAsia="Times New Roman" w:cs="Arial"/>
          <w:b/>
          <w:bCs/>
          <w:color w:val="333333"/>
          <w:sz w:val="18"/>
          <w:szCs w:val="18"/>
          <w:lang w:eastAsia="ru-RU"/>
        </w:rPr>
        <w:t>Использование игрушек, которые способствуют коммуникации</w:t>
      </w:r>
      <w:r>
        <w:rPr>
          <w:rFonts w:ascii="Arial" w:hAnsi="Arial" w:eastAsia="Times New Roman" w:cs="Arial"/>
          <w:color w:val="333333"/>
          <w:sz w:val="18"/>
          <w:szCs w:val="18"/>
          <w:lang w:eastAsia="ru-RU"/>
        </w:rPr>
        <w:t> — например, детской кухни или конструкторов, где дети могут вместе строить и создавать.</w:t>
      </w:r>
    </w:p>
    <w:p w14:paraId="72FB86CE">
      <w:pPr>
        <w:numPr>
          <w:numId w:val="0"/>
        </w:numPr>
        <w:shd w:val="clear" w:color="auto" w:fill="FFFFFF"/>
        <w:spacing w:before="100" w:beforeAutospacing="1" w:after="120" w:line="240" w:lineRule="auto"/>
        <w:ind w:leftChars="0"/>
        <w:jc w:val="both"/>
        <w:rPr>
          <w:rFonts w:ascii="Arial" w:hAnsi="Arial" w:eastAsia="Times New Roman" w:cs="Arial"/>
          <w:color w:val="333333"/>
          <w:sz w:val="18"/>
          <w:szCs w:val="18"/>
          <w:lang w:eastAsia="ru-RU"/>
        </w:rPr>
      </w:pPr>
      <w:r>
        <w:rPr>
          <w:rFonts w:ascii="Arial" w:hAnsi="Arial" w:eastAsia="Times New Roman" w:cs="Arial"/>
          <w:b/>
          <w:bCs/>
          <w:color w:val="333333"/>
          <w:sz w:val="18"/>
          <w:szCs w:val="18"/>
          <w:lang w:eastAsia="ru-RU"/>
        </w:rPr>
        <w:t>Моделирование поведения</w:t>
      </w:r>
      <w:r>
        <w:rPr>
          <w:rFonts w:ascii="Arial" w:hAnsi="Arial" w:eastAsia="Times New Roman" w:cs="Arial"/>
          <w:color w:val="333333"/>
          <w:sz w:val="18"/>
          <w:szCs w:val="18"/>
          <w:lang w:eastAsia="ru-RU"/>
        </w:rPr>
        <w:t> — показ детям, как вести себя в обществе, как вежливо общаться, как решать конфликты мирным путём.</w:t>
      </w:r>
    </w:p>
    <w:p w14:paraId="0D19AB3D">
      <w:pPr>
        <w:numPr>
          <w:numId w:val="0"/>
        </w:numPr>
        <w:shd w:val="clear" w:color="auto" w:fill="FFFFFF"/>
        <w:spacing w:before="100" w:beforeAutospacing="1" w:after="120" w:line="240" w:lineRule="auto"/>
        <w:ind w:leftChars="0"/>
        <w:jc w:val="both"/>
        <w:rPr>
          <w:rFonts w:ascii="Arial" w:hAnsi="Arial" w:eastAsia="Times New Roman" w:cs="Arial"/>
          <w:color w:val="333333"/>
          <w:sz w:val="18"/>
          <w:szCs w:val="18"/>
          <w:lang w:eastAsia="ru-RU"/>
        </w:rPr>
      </w:pPr>
      <w:r>
        <w:rPr>
          <w:rFonts w:ascii="Arial" w:hAnsi="Arial" w:eastAsia="Times New Roman" w:cs="Arial"/>
          <w:b/>
          <w:bCs/>
          <w:color w:val="333333"/>
          <w:sz w:val="18"/>
          <w:szCs w:val="18"/>
          <w:lang w:eastAsia="ru-RU"/>
        </w:rPr>
        <w:t>Стимулирование общения</w:t>
      </w:r>
      <w:r>
        <w:rPr>
          <w:rFonts w:ascii="Arial" w:hAnsi="Arial" w:eastAsia="Times New Roman" w:cs="Arial"/>
          <w:color w:val="333333"/>
          <w:sz w:val="18"/>
          <w:szCs w:val="18"/>
          <w:lang w:eastAsia="ru-RU"/>
        </w:rPr>
        <w:t> — организация игровых групп и кружков, поощрение детей задавать вопросы, высказывать свои мысли, выражать свои чувства.</w:t>
      </w:r>
    </w:p>
    <w:p w14:paraId="131FD4F0">
      <w:pPr>
        <w:shd w:val="clear" w:color="auto" w:fill="FFFFFF"/>
        <w:spacing w:before="360" w:after="120" w:line="240" w:lineRule="auto"/>
        <w:jc w:val="both"/>
        <w:outlineLvl w:val="1"/>
        <w:rPr>
          <w:rFonts w:ascii="Arial" w:hAnsi="Arial" w:eastAsia="Times New Roman" w:cs="Arial"/>
          <w:b/>
          <w:bCs/>
          <w:color w:val="333333"/>
          <w:sz w:val="18"/>
          <w:szCs w:val="18"/>
          <w:lang w:eastAsia="ru-RU"/>
        </w:rPr>
      </w:pPr>
      <w:r>
        <w:rPr>
          <w:rFonts w:ascii="Arial" w:hAnsi="Arial" w:eastAsia="Times New Roman" w:cs="Arial"/>
          <w:b/>
          <w:bCs/>
          <w:color w:val="333333"/>
          <w:sz w:val="18"/>
          <w:szCs w:val="18"/>
          <w:lang w:eastAsia="ru-RU"/>
        </w:rPr>
        <w:t>Методы</w:t>
      </w:r>
    </w:p>
    <w:p w14:paraId="45D7C57B">
      <w:pPr>
        <w:shd w:val="clear" w:color="auto" w:fill="FFFFFF"/>
        <w:spacing w:after="120" w:line="240" w:lineRule="auto"/>
        <w:jc w:val="both"/>
        <w:rPr>
          <w:rFonts w:ascii="Arial" w:hAnsi="Arial" w:eastAsia="Times New Roman" w:cs="Arial"/>
          <w:color w:val="333333"/>
          <w:sz w:val="18"/>
          <w:szCs w:val="18"/>
          <w:lang w:eastAsia="ru-RU"/>
        </w:rPr>
      </w:pPr>
      <w:r>
        <w:rPr>
          <w:rFonts w:ascii="Arial" w:hAnsi="Arial" w:eastAsia="Times New Roman" w:cs="Arial"/>
          <w:color w:val="333333"/>
          <w:sz w:val="18"/>
          <w:szCs w:val="18"/>
          <w:lang w:eastAsia="ru-RU"/>
        </w:rPr>
        <w:t>Для развития социально-коммуникативных навыков у детей раннего возраста используются, например:</w:t>
      </w:r>
    </w:p>
    <w:p w14:paraId="684CAC1D">
      <w:pPr>
        <w:numPr>
          <w:numId w:val="0"/>
        </w:numPr>
        <w:shd w:val="clear" w:color="auto" w:fill="FFFFFF"/>
        <w:spacing w:before="120" w:after="120" w:line="240" w:lineRule="auto"/>
        <w:ind w:leftChars="0"/>
        <w:jc w:val="both"/>
        <w:rPr>
          <w:rFonts w:ascii="Arial" w:hAnsi="Arial" w:eastAsia="Times New Roman" w:cs="Arial"/>
          <w:color w:val="333333"/>
          <w:sz w:val="18"/>
          <w:szCs w:val="18"/>
          <w:lang w:eastAsia="ru-RU"/>
        </w:rPr>
      </w:pPr>
      <w:r>
        <w:rPr>
          <w:rFonts w:ascii="Arial" w:hAnsi="Arial" w:eastAsia="Times New Roman" w:cs="Arial"/>
          <w:b/>
          <w:bCs/>
          <w:color w:val="333333"/>
          <w:sz w:val="18"/>
          <w:szCs w:val="18"/>
          <w:lang w:eastAsia="ru-RU"/>
        </w:rPr>
        <w:t>Художественные занятия</w:t>
      </w:r>
      <w:r>
        <w:rPr>
          <w:rFonts w:ascii="Arial" w:hAnsi="Arial" w:eastAsia="Times New Roman" w:cs="Arial"/>
          <w:color w:val="333333"/>
          <w:sz w:val="18"/>
          <w:szCs w:val="18"/>
          <w:lang w:eastAsia="ru-RU"/>
        </w:rPr>
        <w:t> — занятия по рисованию, лепке, созданию поделок, которые помогают детям выразить свои чувства через творчество.</w:t>
      </w:r>
    </w:p>
    <w:p w14:paraId="73A59B70">
      <w:pPr>
        <w:numPr>
          <w:numId w:val="0"/>
        </w:numPr>
        <w:shd w:val="clear" w:color="auto" w:fill="FFFFFF"/>
        <w:spacing w:before="100" w:beforeAutospacing="1" w:after="120" w:line="240" w:lineRule="auto"/>
        <w:ind w:leftChars="0"/>
        <w:jc w:val="both"/>
        <w:rPr>
          <w:rFonts w:ascii="Arial" w:hAnsi="Arial" w:eastAsia="Times New Roman" w:cs="Arial"/>
          <w:color w:val="333333"/>
          <w:sz w:val="18"/>
          <w:szCs w:val="18"/>
          <w:lang w:eastAsia="ru-RU"/>
        </w:rPr>
      </w:pPr>
      <w:r>
        <w:rPr>
          <w:rFonts w:ascii="Arial" w:hAnsi="Arial" w:eastAsia="Times New Roman" w:cs="Arial"/>
          <w:b/>
          <w:bCs/>
          <w:color w:val="333333"/>
          <w:sz w:val="18"/>
          <w:szCs w:val="18"/>
          <w:lang w:eastAsia="ru-RU"/>
        </w:rPr>
        <w:t>Музыкальные занятия и танцы</w:t>
      </w:r>
      <w:r>
        <w:rPr>
          <w:rFonts w:ascii="Arial" w:hAnsi="Arial" w:eastAsia="Times New Roman" w:cs="Arial"/>
          <w:color w:val="333333"/>
          <w:sz w:val="18"/>
          <w:szCs w:val="18"/>
          <w:lang w:eastAsia="ru-RU"/>
        </w:rPr>
        <w:t> — музыка открывает новые способы выражения эмоций и способствует коммуникации через ритм и движение.</w:t>
      </w:r>
    </w:p>
    <w:p w14:paraId="12900851">
      <w:pPr>
        <w:numPr>
          <w:numId w:val="0"/>
        </w:numPr>
        <w:shd w:val="clear" w:color="auto" w:fill="FFFFFF"/>
        <w:spacing w:before="100" w:beforeAutospacing="1" w:after="120" w:line="240" w:lineRule="auto"/>
        <w:ind w:leftChars="0"/>
        <w:jc w:val="both"/>
        <w:rPr>
          <w:rFonts w:ascii="Arial" w:hAnsi="Arial" w:eastAsia="Times New Roman" w:cs="Arial"/>
          <w:color w:val="333333"/>
          <w:sz w:val="18"/>
          <w:szCs w:val="18"/>
          <w:lang w:eastAsia="ru-RU"/>
        </w:rPr>
      </w:pPr>
      <w:r>
        <w:rPr>
          <w:rFonts w:ascii="Arial" w:hAnsi="Arial" w:eastAsia="Times New Roman" w:cs="Arial"/>
          <w:b/>
          <w:bCs/>
          <w:color w:val="333333"/>
          <w:sz w:val="18"/>
          <w:szCs w:val="18"/>
          <w:lang w:eastAsia="ru-RU"/>
        </w:rPr>
        <w:t>Чтение книг и рассказывание историй</w:t>
      </w:r>
      <w:r>
        <w:rPr>
          <w:rFonts w:ascii="Arial" w:hAnsi="Arial" w:eastAsia="Times New Roman" w:cs="Arial"/>
          <w:color w:val="333333"/>
          <w:sz w:val="18"/>
          <w:szCs w:val="18"/>
          <w:lang w:eastAsia="ru-RU"/>
        </w:rPr>
        <w:t> — прежде чем дети смогут свободно общаться с другими, они должны понять, как устанавливать связь между словами и предметами, как правильно использовать язык для передачи информации.</w:t>
      </w:r>
    </w:p>
    <w:p w14:paraId="1557E658">
      <w:pPr>
        <w:numPr>
          <w:numId w:val="0"/>
        </w:numPr>
        <w:shd w:val="clear" w:color="auto" w:fill="FFFFFF"/>
        <w:spacing w:before="100" w:beforeAutospacing="1" w:line="240" w:lineRule="auto"/>
        <w:ind w:leftChars="0"/>
        <w:jc w:val="both"/>
        <w:rPr>
          <w:rFonts w:ascii="Arial" w:hAnsi="Arial" w:eastAsia="Times New Roman" w:cs="Arial"/>
          <w:color w:val="333333"/>
          <w:sz w:val="18"/>
          <w:szCs w:val="18"/>
          <w:lang w:eastAsia="ru-RU"/>
        </w:rPr>
      </w:pPr>
      <w:r>
        <w:rPr>
          <w:rFonts w:ascii="Arial" w:hAnsi="Arial" w:eastAsia="Times New Roman" w:cs="Arial"/>
          <w:b/>
          <w:bCs/>
          <w:color w:val="333333"/>
          <w:sz w:val="18"/>
          <w:szCs w:val="18"/>
          <w:lang w:eastAsia="ru-RU"/>
        </w:rPr>
        <w:t>Игры-драматизации</w:t>
      </w:r>
      <w:r>
        <w:rPr>
          <w:rFonts w:ascii="Arial" w:hAnsi="Arial" w:eastAsia="Times New Roman" w:cs="Arial"/>
          <w:color w:val="333333"/>
          <w:sz w:val="18"/>
          <w:szCs w:val="18"/>
          <w:lang w:eastAsia="ru-RU"/>
        </w:rPr>
        <w:t> — активное общение детей с игрушками, которые в руках взрослого превращаются в персонажей сказок, рассказов.</w:t>
      </w:r>
    </w:p>
    <w:p w14:paraId="43B9CA77">
      <w:pPr>
        <w:shd w:val="clear" w:color="auto" w:fill="FFFFFF"/>
        <w:spacing w:before="360" w:after="120" w:line="240" w:lineRule="auto"/>
        <w:jc w:val="both"/>
        <w:outlineLvl w:val="1"/>
        <w:rPr>
          <w:rFonts w:ascii="Arial" w:hAnsi="Arial" w:eastAsia="Times New Roman" w:cs="Arial"/>
          <w:b/>
          <w:bCs/>
          <w:color w:val="333333"/>
          <w:sz w:val="18"/>
          <w:szCs w:val="18"/>
          <w:lang w:eastAsia="ru-RU"/>
        </w:rPr>
      </w:pPr>
      <w:r>
        <w:rPr>
          <w:rFonts w:ascii="Arial" w:hAnsi="Arial" w:eastAsia="Times New Roman" w:cs="Arial"/>
          <w:b/>
          <w:bCs/>
          <w:color w:val="333333"/>
          <w:sz w:val="18"/>
          <w:szCs w:val="18"/>
          <w:lang w:eastAsia="ru-RU"/>
        </w:rPr>
        <w:t>Оценка</w:t>
      </w:r>
    </w:p>
    <w:p w14:paraId="757EE9CD">
      <w:pPr>
        <w:shd w:val="clear" w:color="auto" w:fill="FFFFFF"/>
        <w:spacing w:after="120" w:line="240" w:lineRule="auto"/>
        <w:jc w:val="both"/>
        <w:rPr>
          <w:rFonts w:ascii="Arial" w:hAnsi="Arial" w:eastAsia="Times New Roman" w:cs="Arial"/>
          <w:color w:val="333333"/>
          <w:sz w:val="18"/>
          <w:szCs w:val="18"/>
          <w:lang w:eastAsia="ru-RU"/>
        </w:rPr>
      </w:pPr>
      <w:r>
        <w:rPr>
          <w:rFonts w:ascii="Arial" w:hAnsi="Arial" w:eastAsia="Times New Roman" w:cs="Arial"/>
          <w:color w:val="333333"/>
          <w:sz w:val="18"/>
          <w:szCs w:val="18"/>
          <w:lang w:eastAsia="ru-RU"/>
        </w:rPr>
        <w:t>Уровень социально-коммуникативного развития детей раннего возраста оценивается по разным параметрам, например:</w:t>
      </w:r>
    </w:p>
    <w:p w14:paraId="00F5787A">
      <w:pPr>
        <w:numPr>
          <w:numId w:val="0"/>
        </w:numPr>
        <w:shd w:val="clear" w:color="auto" w:fill="FFFFFF"/>
        <w:spacing w:before="120" w:after="120" w:line="240" w:lineRule="auto"/>
        <w:ind w:leftChars="0"/>
        <w:jc w:val="both"/>
        <w:rPr>
          <w:rFonts w:ascii="Arial" w:hAnsi="Arial" w:eastAsia="Times New Roman" w:cs="Arial"/>
          <w:color w:val="333333"/>
          <w:sz w:val="18"/>
          <w:szCs w:val="18"/>
          <w:lang w:eastAsia="ru-RU"/>
        </w:rPr>
      </w:pPr>
      <w:r>
        <w:rPr>
          <w:rFonts w:ascii="Arial" w:hAnsi="Arial" w:eastAsia="Times New Roman" w:cs="Arial"/>
          <w:b/>
          <w:bCs/>
          <w:color w:val="333333"/>
          <w:sz w:val="18"/>
          <w:szCs w:val="18"/>
          <w:lang w:eastAsia="ru-RU"/>
        </w:rPr>
        <w:t>Соблюдение норм и правил поведения</w:t>
      </w:r>
      <w:r>
        <w:rPr>
          <w:rFonts w:ascii="Arial" w:hAnsi="Arial" w:eastAsia="Times New Roman" w:cs="Arial"/>
          <w:color w:val="333333"/>
          <w:sz w:val="18"/>
          <w:szCs w:val="18"/>
          <w:lang w:eastAsia="ru-RU"/>
        </w:rPr>
        <w:t> — оценивается уровень культуры поведения за столом, в коллективе, знание правил этикета.</w:t>
      </w:r>
    </w:p>
    <w:p w14:paraId="4293051B">
      <w:pPr>
        <w:numPr>
          <w:numId w:val="0"/>
        </w:numPr>
        <w:shd w:val="clear" w:color="auto" w:fill="FFFFFF"/>
        <w:spacing w:before="100" w:beforeAutospacing="1" w:after="120" w:line="240" w:lineRule="auto"/>
        <w:ind w:leftChars="0"/>
        <w:jc w:val="both"/>
        <w:rPr>
          <w:rFonts w:ascii="Arial" w:hAnsi="Arial" w:eastAsia="Times New Roman" w:cs="Arial"/>
          <w:color w:val="333333"/>
          <w:sz w:val="18"/>
          <w:szCs w:val="18"/>
          <w:lang w:eastAsia="ru-RU"/>
        </w:rPr>
      </w:pPr>
      <w:r>
        <w:rPr>
          <w:rFonts w:ascii="Arial" w:hAnsi="Arial" w:eastAsia="Times New Roman" w:cs="Arial"/>
          <w:b/>
          <w:bCs/>
          <w:color w:val="333333"/>
          <w:sz w:val="18"/>
          <w:szCs w:val="18"/>
          <w:lang w:eastAsia="ru-RU"/>
        </w:rPr>
        <w:t>Открытость к общению</w:t>
      </w:r>
      <w:r>
        <w:rPr>
          <w:rFonts w:ascii="Arial" w:hAnsi="Arial" w:eastAsia="Times New Roman" w:cs="Arial"/>
          <w:color w:val="333333"/>
          <w:sz w:val="18"/>
          <w:szCs w:val="18"/>
          <w:lang w:eastAsia="ru-RU"/>
        </w:rPr>
        <w:t> — исследуется общительность ребёнка по шкале «замкнутый — общительный», а также характерные способы установления контакта.</w:t>
      </w:r>
    </w:p>
    <w:p w14:paraId="2A544937">
      <w:pPr>
        <w:numPr>
          <w:numId w:val="0"/>
        </w:numPr>
        <w:shd w:val="clear" w:color="auto" w:fill="FFFFFF"/>
        <w:spacing w:before="100" w:beforeAutospacing="1" w:line="240" w:lineRule="auto"/>
        <w:ind w:leftChars="0"/>
        <w:jc w:val="both"/>
        <w:rPr>
          <w:rFonts w:ascii="Arial" w:hAnsi="Arial" w:eastAsia="Times New Roman" w:cs="Arial"/>
          <w:color w:val="333333"/>
          <w:sz w:val="18"/>
          <w:szCs w:val="18"/>
          <w:lang w:eastAsia="ru-RU"/>
        </w:rPr>
      </w:pPr>
      <w:r>
        <w:rPr>
          <w:rFonts w:ascii="Arial" w:hAnsi="Arial" w:eastAsia="Times New Roman" w:cs="Arial"/>
          <w:b/>
          <w:bCs/>
          <w:color w:val="333333"/>
          <w:sz w:val="18"/>
          <w:szCs w:val="18"/>
          <w:lang w:eastAsia="ru-RU"/>
        </w:rPr>
        <w:t>Способность налаживать контакт со взрослыми</w:t>
      </w:r>
      <w:r>
        <w:rPr>
          <w:rFonts w:ascii="Arial" w:hAnsi="Arial" w:eastAsia="Times New Roman" w:cs="Arial"/>
          <w:color w:val="333333"/>
          <w:sz w:val="18"/>
          <w:szCs w:val="18"/>
          <w:lang w:eastAsia="ru-RU"/>
        </w:rPr>
        <w:t> — оценивается инициативность в общении, чувствительность к проявленной инициативе со стороны собеседника, эмоциональность, умение развивать ситуацию коммуникативного общения.</w:t>
      </w:r>
    </w:p>
    <w:p w14:paraId="5AEF8D49">
      <w:pPr>
        <w:jc w:val="both"/>
        <w:rPr>
          <w:rFonts w:ascii="Arial" w:hAnsi="Arial" w:cs="Arial"/>
          <w:color w:val="333333"/>
          <w:sz w:val="18"/>
          <w:szCs w:val="18"/>
          <w:shd w:val="clear" w:color="auto" w:fill="FFFFFF"/>
        </w:rPr>
      </w:pPr>
      <w:r>
        <w:rPr>
          <w:rFonts w:ascii="Arial" w:hAnsi="Arial" w:cs="Arial"/>
          <w:color w:val="333333"/>
          <w:sz w:val="18"/>
          <w:szCs w:val="18"/>
          <w:shd w:val="clear" w:color="auto" w:fill="FFFFFF"/>
        </w:rPr>
        <w:t>Диагностика социально-коммуникативного развития может проводиться педагогом в начале учебного года для выявления актуального уровня развития умений, а также в середине и конце учебного года для оценки динамики развития этих умений</w:t>
      </w:r>
    </w:p>
    <w:p w14:paraId="4C210EAA">
      <w:pPr>
        <w:shd w:val="clear" w:color="auto" w:fill="FFFFFF"/>
        <w:spacing w:after="120" w:line="240" w:lineRule="auto"/>
        <w:jc w:val="both"/>
        <w:rPr>
          <w:rFonts w:ascii="Arial" w:hAnsi="Arial" w:eastAsia="Times New Roman" w:cs="Arial"/>
          <w:color w:val="333333"/>
          <w:sz w:val="18"/>
          <w:szCs w:val="18"/>
          <w:lang w:eastAsia="ru-RU"/>
        </w:rPr>
      </w:pPr>
      <w:r>
        <w:rPr>
          <w:rFonts w:ascii="Arial" w:hAnsi="Arial" w:eastAsia="Times New Roman" w:cs="Arial"/>
          <w:color w:val="333333"/>
          <w:sz w:val="18"/>
          <w:szCs w:val="18"/>
          <w:lang w:eastAsia="ru-RU"/>
        </w:rPr>
        <w:t>Некоторые эффективные методы для социально-коммуникативного развития детей:</w:t>
      </w:r>
    </w:p>
    <w:p w14:paraId="58062AA1">
      <w:pPr>
        <w:numPr>
          <w:numId w:val="0"/>
        </w:numPr>
        <w:shd w:val="clear" w:color="auto" w:fill="FFFFFF"/>
        <w:spacing w:before="120" w:after="120" w:line="240" w:lineRule="auto"/>
        <w:ind w:leftChars="0"/>
        <w:jc w:val="both"/>
        <w:rPr>
          <w:rFonts w:ascii="Arial" w:hAnsi="Arial" w:eastAsia="Times New Roman" w:cs="Arial"/>
          <w:color w:val="333333"/>
          <w:sz w:val="18"/>
          <w:szCs w:val="18"/>
          <w:lang w:eastAsia="ru-RU"/>
        </w:rPr>
      </w:pPr>
      <w:r>
        <w:rPr>
          <w:rFonts w:ascii="Arial" w:hAnsi="Arial" w:eastAsia="Times New Roman" w:cs="Arial"/>
          <w:b/>
          <w:bCs/>
          <w:color w:val="333333"/>
          <w:sz w:val="18"/>
          <w:szCs w:val="18"/>
          <w:lang w:eastAsia="ru-RU"/>
        </w:rPr>
        <w:t>Сюжетно-ролевые игры</w:t>
      </w:r>
      <w:r>
        <w:rPr>
          <w:rFonts w:ascii="Arial" w:hAnsi="Arial" w:eastAsia="Times New Roman" w:cs="Arial"/>
          <w:color w:val="333333"/>
          <w:sz w:val="18"/>
          <w:szCs w:val="18"/>
          <w:lang w:eastAsia="ru-RU"/>
        </w:rPr>
        <w:t>. В процессе игры дети учатся взаимодействовать друг с другом, принимать на себя определённые социальные роли и решать различные ситуации. Такие игры способствуют развитию речи, умению выражать свои мысли и чувства, а также формируют эмпатию — умение понимать и принимать эмоции других людей.</w:t>
      </w:r>
    </w:p>
    <w:p w14:paraId="3F3C9358">
      <w:pPr>
        <w:numPr>
          <w:numId w:val="0"/>
        </w:numPr>
        <w:shd w:val="clear" w:color="auto" w:fill="FFFFFF"/>
        <w:spacing w:before="100" w:beforeAutospacing="1" w:after="120" w:line="240" w:lineRule="auto"/>
        <w:ind w:leftChars="0"/>
        <w:jc w:val="both"/>
        <w:rPr>
          <w:rFonts w:ascii="Arial" w:hAnsi="Arial" w:eastAsia="Times New Roman" w:cs="Arial"/>
          <w:color w:val="333333"/>
          <w:sz w:val="18"/>
          <w:szCs w:val="18"/>
          <w:lang w:eastAsia="ru-RU"/>
        </w:rPr>
      </w:pPr>
      <w:r>
        <w:rPr>
          <w:rFonts w:ascii="Arial" w:hAnsi="Arial" w:eastAsia="Times New Roman" w:cs="Arial"/>
          <w:b/>
          <w:bCs/>
          <w:color w:val="333333"/>
          <w:sz w:val="18"/>
          <w:szCs w:val="18"/>
          <w:lang w:eastAsia="ru-RU"/>
        </w:rPr>
        <w:t>Коллективные творческие проекты</w:t>
      </w:r>
      <w:r>
        <w:rPr>
          <w:rFonts w:ascii="Arial" w:hAnsi="Arial" w:eastAsia="Times New Roman" w:cs="Arial"/>
          <w:color w:val="333333"/>
          <w:sz w:val="18"/>
          <w:szCs w:val="18"/>
          <w:lang w:eastAsia="ru-RU"/>
        </w:rPr>
        <w:t>. В процессе работы над общими задачами дети учатся сотрудничать, принимать совместные решения, договариваться и нести ответственность за свою часть работы. Например, создание совместной поделки, рисунка или постановка спектакля стимулирует детей к активному взаимодействию и взаимопомощи.</w:t>
      </w:r>
    </w:p>
    <w:p w14:paraId="445C0F93">
      <w:pPr>
        <w:numPr>
          <w:numId w:val="0"/>
        </w:numPr>
        <w:shd w:val="clear" w:color="auto" w:fill="FFFFFF"/>
        <w:spacing w:before="100" w:beforeAutospacing="1" w:after="120" w:line="240" w:lineRule="auto"/>
        <w:ind w:leftChars="0"/>
        <w:jc w:val="both"/>
        <w:rPr>
          <w:rFonts w:ascii="Arial" w:hAnsi="Arial" w:eastAsia="Times New Roman" w:cs="Arial"/>
          <w:color w:val="333333"/>
          <w:sz w:val="18"/>
          <w:szCs w:val="18"/>
          <w:lang w:eastAsia="ru-RU"/>
        </w:rPr>
      </w:pPr>
      <w:r>
        <w:rPr>
          <w:rFonts w:ascii="Arial" w:hAnsi="Arial" w:eastAsia="Times New Roman" w:cs="Arial"/>
          <w:b/>
          <w:bCs/>
          <w:color w:val="333333"/>
          <w:sz w:val="18"/>
          <w:szCs w:val="18"/>
          <w:lang w:eastAsia="ru-RU"/>
        </w:rPr>
        <w:t>Развивающие беседы и обсуждения</w:t>
      </w:r>
      <w:r>
        <w:rPr>
          <w:rFonts w:ascii="Arial" w:hAnsi="Arial" w:eastAsia="Times New Roman" w:cs="Arial"/>
          <w:color w:val="333333"/>
          <w:sz w:val="18"/>
          <w:szCs w:val="18"/>
          <w:lang w:eastAsia="ru-RU"/>
        </w:rPr>
        <w:t> на темы, связанные с моральными и социальными нормами. Такие беседы могут проходить в форме кругов общения, где дети делятся своими мыслями на темы дружбы, честности, помощи друг другу.</w:t>
      </w:r>
    </w:p>
    <w:p w14:paraId="42A4E786">
      <w:pPr>
        <w:numPr>
          <w:numId w:val="0"/>
        </w:numPr>
        <w:shd w:val="clear" w:color="auto" w:fill="FFFFFF"/>
        <w:spacing w:before="100" w:beforeAutospacing="1" w:after="120" w:line="240" w:lineRule="auto"/>
        <w:ind w:leftChars="0"/>
        <w:jc w:val="both"/>
        <w:rPr>
          <w:rFonts w:ascii="Arial" w:hAnsi="Arial" w:eastAsia="Times New Roman" w:cs="Arial"/>
          <w:color w:val="333333"/>
          <w:sz w:val="18"/>
          <w:szCs w:val="18"/>
          <w:lang w:eastAsia="ru-RU"/>
        </w:rPr>
      </w:pPr>
      <w:r>
        <w:rPr>
          <w:rFonts w:ascii="Arial" w:hAnsi="Arial" w:eastAsia="Times New Roman" w:cs="Arial"/>
          <w:b/>
          <w:bCs/>
          <w:color w:val="333333"/>
          <w:sz w:val="18"/>
          <w:szCs w:val="18"/>
          <w:lang w:eastAsia="ru-RU"/>
        </w:rPr>
        <w:t>Обучение через моделирование жизненных ситуаций</w:t>
      </w:r>
      <w:r>
        <w:rPr>
          <w:rFonts w:ascii="Arial" w:hAnsi="Arial" w:eastAsia="Times New Roman" w:cs="Arial"/>
          <w:color w:val="333333"/>
          <w:sz w:val="18"/>
          <w:szCs w:val="18"/>
          <w:lang w:eastAsia="ru-RU"/>
        </w:rPr>
        <w:t>. Воспитатель может предлагать детям разыгрывать ситуации из реальной жизни, например, как попросить прощения, как предложить помощь или как вести себя, если кто-то обижен.</w:t>
      </w:r>
    </w:p>
    <w:p w14:paraId="16E1FB8B">
      <w:pPr>
        <w:numPr>
          <w:numId w:val="0"/>
        </w:numPr>
        <w:shd w:val="clear" w:color="auto" w:fill="FFFFFF"/>
        <w:spacing w:before="100" w:beforeAutospacing="1" w:after="120" w:line="240" w:lineRule="auto"/>
        <w:ind w:leftChars="0"/>
        <w:jc w:val="both"/>
        <w:rPr>
          <w:rFonts w:ascii="Arial" w:hAnsi="Arial" w:eastAsia="Times New Roman" w:cs="Arial"/>
          <w:color w:val="333333"/>
          <w:sz w:val="18"/>
          <w:szCs w:val="18"/>
          <w:lang w:eastAsia="ru-RU"/>
        </w:rPr>
      </w:pPr>
      <w:r>
        <w:rPr>
          <w:rFonts w:ascii="Arial" w:hAnsi="Arial" w:eastAsia="Times New Roman" w:cs="Arial"/>
          <w:b/>
          <w:bCs/>
          <w:color w:val="333333"/>
          <w:sz w:val="18"/>
          <w:szCs w:val="18"/>
          <w:lang w:eastAsia="ru-RU"/>
        </w:rPr>
        <w:t>Сказкотерапия</w:t>
      </w:r>
      <w:r>
        <w:rPr>
          <w:rFonts w:ascii="Arial" w:hAnsi="Arial" w:eastAsia="Times New Roman" w:cs="Arial"/>
          <w:color w:val="333333"/>
          <w:sz w:val="18"/>
          <w:szCs w:val="18"/>
          <w:lang w:eastAsia="ru-RU"/>
        </w:rPr>
        <w:t>. Чтение и обсуждение сказок, в которых поднимаются темы дружбы, доброты, справедливости, позволяет детям наглядно увидеть примеры положительного социального поведения.</w:t>
      </w:r>
    </w:p>
    <w:p w14:paraId="5A6759B0">
      <w:pPr>
        <w:numPr>
          <w:numId w:val="0"/>
        </w:numPr>
        <w:shd w:val="clear" w:color="auto" w:fill="FFFFFF"/>
        <w:spacing w:before="100" w:beforeAutospacing="1" w:after="120" w:line="240" w:lineRule="auto"/>
        <w:ind w:leftChars="0"/>
        <w:jc w:val="both"/>
        <w:rPr>
          <w:rFonts w:ascii="Arial" w:hAnsi="Arial" w:eastAsia="Times New Roman" w:cs="Arial"/>
          <w:color w:val="333333"/>
          <w:sz w:val="18"/>
          <w:szCs w:val="18"/>
          <w:lang w:eastAsia="ru-RU"/>
        </w:rPr>
      </w:pPr>
      <w:r>
        <w:rPr>
          <w:rFonts w:ascii="Arial" w:hAnsi="Arial" w:eastAsia="Times New Roman" w:cs="Arial"/>
          <w:b/>
          <w:bCs/>
          <w:color w:val="333333"/>
          <w:sz w:val="18"/>
          <w:szCs w:val="18"/>
          <w:lang w:eastAsia="ru-RU"/>
        </w:rPr>
        <w:t>Поощрение за проявление социально одобряемого поведения</w:t>
      </w:r>
      <w:r>
        <w:rPr>
          <w:rFonts w:ascii="Arial" w:hAnsi="Arial" w:eastAsia="Times New Roman" w:cs="Arial"/>
          <w:color w:val="333333"/>
          <w:sz w:val="18"/>
          <w:szCs w:val="18"/>
          <w:lang w:eastAsia="ru-RU"/>
        </w:rPr>
        <w:t>. Воспитатель должен отмечать положительные примеры сотрудничества, вежливого общения, помощи друг другу. Это стимулирует детей к повторению таких действий и закрепляет в их сознании важность дружелюбного и конструктивного поведения в коллективе.</w:t>
      </w:r>
    </w:p>
    <w:p w14:paraId="50222ED3">
      <w:pPr>
        <w:shd w:val="clear" w:color="auto" w:fill="FFFFFF"/>
        <w:spacing w:after="120" w:line="240" w:lineRule="auto"/>
        <w:jc w:val="both"/>
        <w:rPr>
          <w:rFonts w:ascii="Arial" w:hAnsi="Arial" w:eastAsia="Times New Roman" w:cs="Arial"/>
          <w:color w:val="333333"/>
          <w:sz w:val="18"/>
          <w:szCs w:val="18"/>
          <w:lang w:eastAsia="ru-RU"/>
        </w:rPr>
      </w:pPr>
      <w:r>
        <w:rPr>
          <w:rFonts w:ascii="Arial" w:hAnsi="Arial" w:eastAsia="Times New Roman" w:cs="Arial"/>
          <w:color w:val="333333"/>
          <w:sz w:val="18"/>
          <w:szCs w:val="18"/>
          <w:lang w:eastAsia="ru-RU"/>
        </w:rPr>
        <w:t>Чтобы организовать сюжетно-ролевую игру для развития детей, можно следовать таким рекомендациям:</w:t>
      </w:r>
    </w:p>
    <w:p w14:paraId="69462CCC">
      <w:pPr>
        <w:numPr>
          <w:numId w:val="0"/>
        </w:numPr>
        <w:shd w:val="clear" w:color="auto" w:fill="FFFFFF"/>
        <w:spacing w:before="120" w:after="120" w:line="240" w:lineRule="auto"/>
        <w:ind w:leftChars="0"/>
        <w:jc w:val="both"/>
        <w:rPr>
          <w:rFonts w:ascii="Arial" w:hAnsi="Arial" w:eastAsia="Times New Roman" w:cs="Arial"/>
          <w:color w:val="333333"/>
          <w:sz w:val="18"/>
          <w:szCs w:val="18"/>
          <w:lang w:eastAsia="ru-RU"/>
        </w:rPr>
      </w:pPr>
      <w:r>
        <w:rPr>
          <w:rFonts w:ascii="Arial" w:hAnsi="Arial" w:eastAsia="Times New Roman" w:cs="Arial"/>
          <w:b/>
          <w:bCs/>
          <w:color w:val="333333"/>
          <w:sz w:val="18"/>
          <w:szCs w:val="18"/>
          <w:lang w:eastAsia="ru-RU"/>
        </w:rPr>
        <w:t>Выбрать тему</w:t>
      </w:r>
      <w:r>
        <w:rPr>
          <w:rFonts w:ascii="Arial" w:hAnsi="Arial" w:eastAsia="Times New Roman" w:cs="Arial"/>
          <w:color w:val="333333"/>
          <w:sz w:val="18"/>
          <w:szCs w:val="18"/>
          <w:lang w:eastAsia="ru-RU"/>
        </w:rPr>
        <w:t>. Важно, чтобы сюжет нравился детям. Например, можно поиграть в магазин, больницу, путешествие или стройку.</w:t>
      </w:r>
    </w:p>
    <w:p w14:paraId="487E765C">
      <w:pPr>
        <w:numPr>
          <w:numId w:val="0"/>
        </w:numPr>
        <w:shd w:val="clear" w:color="auto" w:fill="FFFFFF"/>
        <w:spacing w:before="100" w:beforeAutospacing="1" w:after="120" w:line="240" w:lineRule="auto"/>
        <w:ind w:leftChars="0"/>
        <w:jc w:val="both"/>
        <w:rPr>
          <w:rFonts w:ascii="Arial" w:hAnsi="Arial" w:eastAsia="Times New Roman" w:cs="Arial"/>
          <w:color w:val="333333"/>
          <w:sz w:val="18"/>
          <w:szCs w:val="18"/>
          <w:lang w:eastAsia="ru-RU"/>
        </w:rPr>
      </w:pPr>
      <w:r>
        <w:rPr>
          <w:rFonts w:ascii="Arial" w:hAnsi="Arial" w:eastAsia="Times New Roman" w:cs="Arial"/>
          <w:b/>
          <w:bCs/>
          <w:color w:val="333333"/>
          <w:sz w:val="18"/>
          <w:szCs w:val="18"/>
          <w:lang w:eastAsia="ru-RU"/>
        </w:rPr>
        <w:t>Обсудить правила</w:t>
      </w:r>
      <w:r>
        <w:rPr>
          <w:rFonts w:ascii="Arial" w:hAnsi="Arial" w:eastAsia="Times New Roman" w:cs="Arial"/>
          <w:color w:val="333333"/>
          <w:sz w:val="18"/>
          <w:szCs w:val="18"/>
          <w:lang w:eastAsia="ru-RU"/>
        </w:rPr>
        <w:t>. Перед началом игры нужно объяснить, кто какую роль выполняет, что нужно делать, а чего делать нельзя.</w:t>
      </w:r>
    </w:p>
    <w:p w14:paraId="62555C2B">
      <w:pPr>
        <w:numPr>
          <w:numId w:val="0"/>
        </w:numPr>
        <w:shd w:val="clear" w:color="auto" w:fill="FFFFFF"/>
        <w:spacing w:before="100" w:beforeAutospacing="1" w:after="120" w:line="240" w:lineRule="auto"/>
        <w:ind w:leftChars="0"/>
        <w:jc w:val="both"/>
        <w:rPr>
          <w:rFonts w:ascii="Arial" w:hAnsi="Arial" w:eastAsia="Times New Roman" w:cs="Arial"/>
          <w:color w:val="333333"/>
          <w:sz w:val="18"/>
          <w:szCs w:val="18"/>
          <w:lang w:eastAsia="ru-RU"/>
        </w:rPr>
      </w:pPr>
      <w:r>
        <w:rPr>
          <w:rFonts w:ascii="Arial" w:hAnsi="Arial" w:eastAsia="Times New Roman" w:cs="Arial"/>
          <w:b/>
          <w:bCs/>
          <w:color w:val="333333"/>
          <w:sz w:val="18"/>
          <w:szCs w:val="18"/>
          <w:lang w:eastAsia="ru-RU"/>
        </w:rPr>
        <w:t>Разделить роли</w:t>
      </w:r>
      <w:r>
        <w:rPr>
          <w:rFonts w:ascii="Arial" w:hAnsi="Arial" w:eastAsia="Times New Roman" w:cs="Arial"/>
          <w:color w:val="333333"/>
          <w:sz w:val="18"/>
          <w:szCs w:val="18"/>
          <w:lang w:eastAsia="ru-RU"/>
        </w:rPr>
        <w:t>. Пусть дети сами выберут, кем они хотят быть: продавцом, покупателем, строителем или водителем. Если возникают споры — предложить поменяться через 10–15 минут.</w:t>
      </w:r>
    </w:p>
    <w:p w14:paraId="5DF5B670">
      <w:pPr>
        <w:numPr>
          <w:numId w:val="0"/>
        </w:numPr>
        <w:shd w:val="clear" w:color="auto" w:fill="FFFFFF"/>
        <w:spacing w:before="100" w:beforeAutospacing="1" w:after="120" w:line="240" w:lineRule="auto"/>
        <w:ind w:leftChars="0"/>
        <w:jc w:val="both"/>
        <w:rPr>
          <w:rFonts w:ascii="Arial" w:hAnsi="Arial" w:eastAsia="Times New Roman" w:cs="Arial"/>
          <w:color w:val="333333"/>
          <w:sz w:val="18"/>
          <w:szCs w:val="18"/>
          <w:lang w:eastAsia="ru-RU"/>
        </w:rPr>
      </w:pPr>
      <w:r>
        <w:rPr>
          <w:rFonts w:ascii="Arial" w:hAnsi="Arial" w:eastAsia="Times New Roman" w:cs="Arial"/>
          <w:b/>
          <w:bCs/>
          <w:color w:val="333333"/>
          <w:sz w:val="18"/>
          <w:szCs w:val="18"/>
          <w:lang w:eastAsia="ru-RU"/>
        </w:rPr>
        <w:t>Подготовить материалы</w:t>
      </w:r>
      <w:r>
        <w:rPr>
          <w:rFonts w:ascii="Arial" w:hAnsi="Arial" w:eastAsia="Times New Roman" w:cs="Arial"/>
          <w:color w:val="333333"/>
          <w:sz w:val="18"/>
          <w:szCs w:val="18"/>
          <w:lang w:eastAsia="ru-RU"/>
        </w:rPr>
        <w:t>. Можно использовать игрушки, кассы, куклы, конструкторы или нарисованные карточки. Чем больше деталей, тем интереснее играть.</w:t>
      </w:r>
    </w:p>
    <w:p w14:paraId="3DE018BD">
      <w:pPr>
        <w:numPr>
          <w:numId w:val="0"/>
        </w:numPr>
        <w:shd w:val="clear" w:color="auto" w:fill="FFFFFF"/>
        <w:spacing w:before="100" w:beforeAutospacing="1" w:after="120" w:line="240" w:lineRule="auto"/>
        <w:ind w:leftChars="0"/>
        <w:jc w:val="both"/>
        <w:rPr>
          <w:rFonts w:ascii="Arial" w:hAnsi="Arial" w:eastAsia="Times New Roman" w:cs="Arial"/>
          <w:color w:val="333333"/>
          <w:sz w:val="18"/>
          <w:szCs w:val="18"/>
          <w:lang w:eastAsia="ru-RU"/>
        </w:rPr>
      </w:pPr>
      <w:r>
        <w:rPr>
          <w:rFonts w:ascii="Arial" w:hAnsi="Arial" w:eastAsia="Times New Roman" w:cs="Arial"/>
          <w:b/>
          <w:bCs/>
          <w:color w:val="333333"/>
          <w:sz w:val="18"/>
          <w:szCs w:val="18"/>
          <w:lang w:eastAsia="ru-RU"/>
        </w:rPr>
        <w:t>Следить за процессом</w:t>
      </w:r>
      <w:r>
        <w:rPr>
          <w:rFonts w:ascii="Arial" w:hAnsi="Arial" w:eastAsia="Times New Roman" w:cs="Arial"/>
          <w:color w:val="333333"/>
          <w:sz w:val="18"/>
          <w:szCs w:val="18"/>
          <w:lang w:eastAsia="ru-RU"/>
        </w:rPr>
        <w:t>. Взрослый может ненавязчиво участвовать, помогать детям договариваться или предлагать новые задания.</w:t>
      </w:r>
    </w:p>
    <w:p w14:paraId="43E3E4F7">
      <w:pPr>
        <w:numPr>
          <w:numId w:val="0"/>
        </w:numPr>
        <w:shd w:val="clear" w:color="auto" w:fill="FFFFFF"/>
        <w:spacing w:before="100" w:beforeAutospacing="1" w:after="120" w:line="240" w:lineRule="auto"/>
        <w:ind w:leftChars="0"/>
        <w:jc w:val="both"/>
        <w:rPr>
          <w:rFonts w:ascii="Arial" w:hAnsi="Arial" w:eastAsia="Times New Roman" w:cs="Arial"/>
          <w:color w:val="333333"/>
          <w:sz w:val="18"/>
          <w:szCs w:val="18"/>
          <w:lang w:eastAsia="ru-RU"/>
        </w:rPr>
      </w:pPr>
      <w:r>
        <w:rPr>
          <w:rFonts w:ascii="Arial" w:hAnsi="Arial" w:eastAsia="Times New Roman" w:cs="Arial"/>
          <w:b/>
          <w:bCs/>
          <w:color w:val="333333"/>
          <w:sz w:val="18"/>
          <w:szCs w:val="18"/>
          <w:lang w:eastAsia="ru-RU"/>
        </w:rPr>
        <w:t>Дать свободу</w:t>
      </w:r>
      <w:r>
        <w:rPr>
          <w:rFonts w:ascii="Arial" w:hAnsi="Arial" w:eastAsia="Times New Roman" w:cs="Arial"/>
          <w:color w:val="333333"/>
          <w:sz w:val="18"/>
          <w:szCs w:val="18"/>
          <w:lang w:eastAsia="ru-RU"/>
        </w:rPr>
        <w:t>. Пусть дети развивают сюжет сами: выдумывают новые ситуации, добавляют персонажей или меняют роли.</w:t>
      </w:r>
    </w:p>
    <w:p w14:paraId="50530A64">
      <w:pPr>
        <w:numPr>
          <w:numId w:val="0"/>
        </w:numPr>
        <w:shd w:val="clear" w:color="auto" w:fill="FFFFFF"/>
        <w:spacing w:before="100" w:beforeAutospacing="1" w:after="120" w:line="240" w:lineRule="auto"/>
        <w:ind w:leftChars="0"/>
        <w:jc w:val="both"/>
        <w:rPr>
          <w:rFonts w:ascii="Arial" w:hAnsi="Arial" w:eastAsia="Times New Roman" w:cs="Arial"/>
          <w:color w:val="333333"/>
          <w:sz w:val="18"/>
          <w:szCs w:val="18"/>
          <w:lang w:eastAsia="ru-RU"/>
        </w:rPr>
      </w:pPr>
      <w:r>
        <w:rPr>
          <w:rFonts w:ascii="Arial" w:hAnsi="Arial" w:eastAsia="Times New Roman" w:cs="Arial"/>
          <w:b/>
          <w:bCs/>
          <w:color w:val="333333"/>
          <w:sz w:val="18"/>
          <w:szCs w:val="18"/>
          <w:lang w:eastAsia="ru-RU"/>
        </w:rPr>
        <w:t>Завершить с пользой</w:t>
      </w:r>
      <w:r>
        <w:rPr>
          <w:rFonts w:ascii="Arial" w:hAnsi="Arial" w:eastAsia="Times New Roman" w:cs="Arial"/>
          <w:color w:val="333333"/>
          <w:sz w:val="18"/>
          <w:szCs w:val="18"/>
          <w:lang w:eastAsia="ru-RU"/>
        </w:rPr>
        <w:t>. После игры нужно обсудить, что получилось, похвалить детей, спросить, что им понравилось, и предложить, во что поиграть в следующий раз.</w:t>
      </w:r>
    </w:p>
    <w:p w14:paraId="6FC379BF">
      <w:pPr>
        <w:jc w:val="both"/>
        <w:rPr>
          <w:rFonts w:ascii="Arial" w:hAnsi="Arial" w:cs="Arial"/>
          <w:color w:val="333333"/>
          <w:sz w:val="18"/>
          <w:szCs w:val="18"/>
          <w:shd w:val="clear" w:color="auto" w:fill="FFFFFF"/>
        </w:rPr>
      </w:pPr>
      <w:r>
        <w:rPr>
          <w:rFonts w:ascii="Arial" w:hAnsi="Arial" w:cs="Arial"/>
          <w:color w:val="333333"/>
          <w:sz w:val="18"/>
          <w:szCs w:val="18"/>
          <w:shd w:val="clear" w:color="auto" w:fill="FFFFFF"/>
        </w:rPr>
        <w:t>Каждая сюжетно-ролевая игра имеет свои особенности в зависимости от возраста ребёнка. Например, для младших дошкольников достаточно предложить кукол или игрушечные предметы, а старшим дошкольникам уже интереснее разыгрывать сложные ситуации с распределением ролей, где они сами придумывают задания и помогают остальным участникам справляться с ними.</w:t>
      </w:r>
    </w:p>
    <w:p w14:paraId="2A4DB77B">
      <w:pPr>
        <w:shd w:val="clear" w:color="auto" w:fill="FFFFFF"/>
        <w:spacing w:after="120" w:line="240" w:lineRule="auto"/>
        <w:jc w:val="both"/>
        <w:rPr>
          <w:rFonts w:ascii="Arial" w:hAnsi="Arial" w:eastAsia="Times New Roman" w:cs="Arial"/>
          <w:color w:val="333333"/>
          <w:sz w:val="18"/>
          <w:szCs w:val="18"/>
          <w:lang w:eastAsia="ru-RU"/>
        </w:rPr>
      </w:pPr>
      <w:r>
        <w:rPr>
          <w:rFonts w:ascii="Arial" w:hAnsi="Arial" w:eastAsia="Times New Roman" w:cs="Arial"/>
          <w:color w:val="333333"/>
          <w:sz w:val="18"/>
          <w:szCs w:val="18"/>
          <w:lang w:eastAsia="ru-RU"/>
        </w:rPr>
        <w:t>Несколько сюжетно-ролевых игр, которые подходят для младших дошкольников:</w:t>
      </w:r>
    </w:p>
    <w:p w14:paraId="03FC997B">
      <w:pPr>
        <w:numPr>
          <w:numId w:val="0"/>
        </w:numPr>
        <w:shd w:val="clear" w:color="auto" w:fill="FFFFFF"/>
        <w:spacing w:before="120" w:after="120" w:line="240" w:lineRule="auto"/>
        <w:ind w:leftChars="0"/>
        <w:jc w:val="both"/>
        <w:rPr>
          <w:rFonts w:ascii="Arial" w:hAnsi="Arial" w:eastAsia="Times New Roman" w:cs="Arial"/>
          <w:color w:val="333333"/>
          <w:sz w:val="18"/>
          <w:szCs w:val="18"/>
          <w:lang w:eastAsia="ru-RU"/>
        </w:rPr>
      </w:pPr>
      <w:r>
        <w:rPr>
          <w:rFonts w:ascii="Arial" w:hAnsi="Arial" w:eastAsia="Times New Roman" w:cs="Arial"/>
          <w:b/>
          <w:bCs/>
          <w:color w:val="333333"/>
          <w:sz w:val="18"/>
          <w:szCs w:val="18"/>
          <w:lang w:eastAsia="ru-RU"/>
        </w:rPr>
        <w:t>«В детский сад пришло письмо»</w:t>
      </w:r>
      <w:r>
        <w:rPr>
          <w:rFonts w:ascii="Arial" w:hAnsi="Arial" w:eastAsia="Times New Roman" w:cs="Arial"/>
          <w:color w:val="333333"/>
          <w:sz w:val="18"/>
          <w:szCs w:val="18"/>
          <w:lang w:eastAsia="ru-RU"/>
        </w:rPr>
        <w:t>. Цель — развивать диалогическую речь, учить выполнять несколько действий с одним предметом. Нужно собрать гостинцы для персонажа из письма.</w:t>
      </w:r>
    </w:p>
    <w:p w14:paraId="5000C921">
      <w:pPr>
        <w:numPr>
          <w:numId w:val="0"/>
        </w:numPr>
        <w:shd w:val="clear" w:color="auto" w:fill="FFFFFF"/>
        <w:spacing w:before="100" w:beforeAutospacing="1" w:after="120" w:line="240" w:lineRule="auto"/>
        <w:ind w:leftChars="0"/>
        <w:jc w:val="both"/>
        <w:rPr>
          <w:rFonts w:ascii="Arial" w:hAnsi="Arial" w:eastAsia="Times New Roman" w:cs="Arial"/>
          <w:color w:val="333333"/>
          <w:sz w:val="18"/>
          <w:szCs w:val="18"/>
          <w:lang w:eastAsia="ru-RU"/>
        </w:rPr>
      </w:pPr>
      <w:r>
        <w:rPr>
          <w:rFonts w:ascii="Arial" w:hAnsi="Arial" w:eastAsia="Times New Roman" w:cs="Arial"/>
          <w:b/>
          <w:bCs/>
          <w:color w:val="333333"/>
          <w:sz w:val="18"/>
          <w:szCs w:val="18"/>
          <w:lang w:eastAsia="ru-RU"/>
        </w:rPr>
        <w:t>«Зайка едет в детский сад»</w:t>
      </w:r>
      <w:r>
        <w:rPr>
          <w:rFonts w:ascii="Arial" w:hAnsi="Arial" w:eastAsia="Times New Roman" w:cs="Arial"/>
          <w:color w:val="333333"/>
          <w:sz w:val="18"/>
          <w:szCs w:val="18"/>
          <w:lang w:eastAsia="ru-RU"/>
        </w:rPr>
        <w:t>. Цель — активизировать и развивать речь детей, раскрыть игровой замысел, сформировать начальные навыки ролевого поведения. Нужно помочь зайке добраться до детского сада, преодолевая препятствия.</w:t>
      </w:r>
    </w:p>
    <w:p w14:paraId="024A1224">
      <w:pPr>
        <w:numPr>
          <w:numId w:val="0"/>
        </w:numPr>
        <w:shd w:val="clear" w:color="auto" w:fill="FFFFFF"/>
        <w:spacing w:before="100" w:beforeAutospacing="1" w:after="120" w:line="240" w:lineRule="auto"/>
        <w:ind w:leftChars="0"/>
        <w:jc w:val="both"/>
        <w:rPr>
          <w:rFonts w:ascii="Arial" w:hAnsi="Arial" w:eastAsia="Times New Roman" w:cs="Arial"/>
          <w:color w:val="333333"/>
          <w:sz w:val="18"/>
          <w:szCs w:val="18"/>
          <w:lang w:eastAsia="ru-RU"/>
        </w:rPr>
      </w:pPr>
      <w:r>
        <w:rPr>
          <w:rFonts w:ascii="Arial" w:hAnsi="Arial" w:eastAsia="Times New Roman" w:cs="Arial"/>
          <w:b/>
          <w:bCs/>
          <w:color w:val="333333"/>
          <w:sz w:val="18"/>
          <w:szCs w:val="18"/>
          <w:lang w:eastAsia="ru-RU"/>
        </w:rPr>
        <w:t>«Кормление куклы Кати»</w:t>
      </w:r>
      <w:r>
        <w:rPr>
          <w:rFonts w:ascii="Arial" w:hAnsi="Arial" w:eastAsia="Times New Roman" w:cs="Arial"/>
          <w:color w:val="333333"/>
          <w:sz w:val="18"/>
          <w:szCs w:val="18"/>
          <w:lang w:eastAsia="ru-RU"/>
        </w:rPr>
        <w:t>. Цель — закрепить знания детей о столовой посуде, активизировать речь, воспитать культуру поведения во время еды, заботливое отношение к кукле.</w:t>
      </w:r>
    </w:p>
    <w:p w14:paraId="02C8FB07">
      <w:pPr>
        <w:numPr>
          <w:numId w:val="0"/>
        </w:numPr>
        <w:shd w:val="clear" w:color="auto" w:fill="FFFFFF"/>
        <w:spacing w:before="100" w:beforeAutospacing="1" w:after="120" w:line="240" w:lineRule="auto"/>
        <w:ind w:leftChars="0"/>
        <w:jc w:val="both"/>
        <w:rPr>
          <w:rFonts w:ascii="Arial" w:hAnsi="Arial" w:eastAsia="Times New Roman" w:cs="Arial"/>
          <w:color w:val="333333"/>
          <w:sz w:val="18"/>
          <w:szCs w:val="18"/>
          <w:lang w:eastAsia="ru-RU"/>
        </w:rPr>
      </w:pPr>
      <w:r>
        <w:rPr>
          <w:rFonts w:ascii="Arial" w:hAnsi="Arial" w:eastAsia="Times New Roman" w:cs="Arial"/>
          <w:b/>
          <w:bCs/>
          <w:color w:val="333333"/>
          <w:sz w:val="18"/>
          <w:szCs w:val="18"/>
          <w:lang w:eastAsia="ru-RU"/>
        </w:rPr>
        <w:t>«Детский сад для цыплят»</w:t>
      </w:r>
      <w:r>
        <w:rPr>
          <w:rFonts w:ascii="Arial" w:hAnsi="Arial" w:eastAsia="Times New Roman" w:cs="Arial"/>
          <w:color w:val="333333"/>
          <w:sz w:val="18"/>
          <w:szCs w:val="18"/>
          <w:lang w:eastAsia="ru-RU"/>
        </w:rPr>
        <w:t>. Цель — активизировать и развивать речь детей, раскрыть игровой замысел, сформировать начальные навыки ролевого поведения. Нужно помочь цыплятам, которые хотят ходить в детский сад, но у них его нет.</w:t>
      </w:r>
    </w:p>
    <w:p w14:paraId="2E32D7B6">
      <w:pPr>
        <w:numPr>
          <w:numId w:val="0"/>
        </w:numPr>
        <w:shd w:val="clear" w:color="auto" w:fill="FFFFFF"/>
        <w:spacing w:before="100" w:beforeAutospacing="1" w:after="120" w:line="240" w:lineRule="auto"/>
        <w:ind w:leftChars="0"/>
        <w:jc w:val="both"/>
        <w:rPr>
          <w:rFonts w:ascii="Arial" w:hAnsi="Arial" w:eastAsia="Times New Roman" w:cs="Arial"/>
          <w:color w:val="333333"/>
          <w:sz w:val="18"/>
          <w:szCs w:val="18"/>
          <w:lang w:eastAsia="ru-RU"/>
        </w:rPr>
      </w:pPr>
      <w:r>
        <w:rPr>
          <w:rFonts w:ascii="Arial" w:hAnsi="Arial" w:eastAsia="Times New Roman" w:cs="Arial"/>
          <w:b/>
          <w:bCs/>
          <w:color w:val="333333"/>
          <w:sz w:val="18"/>
          <w:szCs w:val="18"/>
          <w:lang w:eastAsia="ru-RU"/>
        </w:rPr>
        <w:t>«Зайка — почтальон»</w:t>
      </w:r>
      <w:r>
        <w:rPr>
          <w:rFonts w:ascii="Arial" w:hAnsi="Arial" w:eastAsia="Times New Roman" w:cs="Arial"/>
          <w:color w:val="333333"/>
          <w:sz w:val="18"/>
          <w:szCs w:val="18"/>
          <w:lang w:eastAsia="ru-RU"/>
        </w:rPr>
        <w:t>. Цель — активизировать и развивать речь детей, раскрыть игровой замысел, сформировать начальные навыки ролевого поведения. Нужно сообщить, что зайка сегодня почтальон и разносит почту, а если нужно отправить письмо или посылку, то зайка доставит её по назначению.</w:t>
      </w:r>
    </w:p>
    <w:p w14:paraId="04B9B06E">
      <w:pPr>
        <w:numPr>
          <w:numId w:val="0"/>
        </w:numPr>
        <w:shd w:val="clear" w:color="auto" w:fill="FFFFFF"/>
        <w:spacing w:before="100" w:beforeAutospacing="1" w:after="120" w:line="240" w:lineRule="auto"/>
        <w:ind w:leftChars="0"/>
        <w:jc w:val="both"/>
        <w:rPr>
          <w:rFonts w:ascii="Arial" w:hAnsi="Arial" w:eastAsia="Times New Roman" w:cs="Arial"/>
          <w:color w:val="333333"/>
          <w:sz w:val="18"/>
          <w:szCs w:val="18"/>
          <w:lang w:eastAsia="ru-RU"/>
        </w:rPr>
      </w:pPr>
      <w:r>
        <w:rPr>
          <w:rFonts w:ascii="Arial" w:hAnsi="Arial" w:eastAsia="Times New Roman" w:cs="Arial"/>
          <w:b/>
          <w:bCs/>
          <w:color w:val="333333"/>
          <w:sz w:val="18"/>
          <w:szCs w:val="18"/>
          <w:lang w:eastAsia="ru-RU"/>
        </w:rPr>
        <w:t>«Стрижка для Зайки»</w:t>
      </w:r>
      <w:r>
        <w:rPr>
          <w:rFonts w:ascii="Arial" w:hAnsi="Arial" w:eastAsia="Times New Roman" w:cs="Arial"/>
          <w:color w:val="333333"/>
          <w:sz w:val="18"/>
          <w:szCs w:val="18"/>
          <w:lang w:eastAsia="ru-RU"/>
        </w:rPr>
        <w:t>. Цель — содействовать желанию детей самостоятельно подбирать атрибуты для игры, сформировать начальные навыки ролевого поведения. Нужны инструменты для игры в парикмахерскую и игрушка зайка.</w:t>
      </w:r>
    </w:p>
    <w:p w14:paraId="46B2947E">
      <w:pPr>
        <w:numPr>
          <w:numId w:val="0"/>
        </w:numPr>
        <w:shd w:val="clear" w:color="auto" w:fill="FFFFFF"/>
        <w:spacing w:before="100" w:beforeAutospacing="1" w:after="120" w:line="240" w:lineRule="auto"/>
        <w:ind w:leftChars="0"/>
        <w:jc w:val="both"/>
        <w:rPr>
          <w:rFonts w:ascii="Arial" w:hAnsi="Arial" w:eastAsia="Times New Roman" w:cs="Arial"/>
          <w:color w:val="333333"/>
          <w:sz w:val="18"/>
          <w:szCs w:val="18"/>
          <w:lang w:eastAsia="ru-RU"/>
        </w:rPr>
      </w:pPr>
      <w:r>
        <w:rPr>
          <w:rFonts w:ascii="Arial" w:hAnsi="Arial" w:eastAsia="Times New Roman" w:cs="Arial"/>
          <w:b/>
          <w:bCs/>
          <w:color w:val="333333"/>
          <w:sz w:val="18"/>
          <w:szCs w:val="18"/>
          <w:lang w:eastAsia="ru-RU"/>
        </w:rPr>
        <w:t>«Доктор детского сада»</w:t>
      </w:r>
      <w:r>
        <w:rPr>
          <w:rFonts w:ascii="Arial" w:hAnsi="Arial" w:eastAsia="Times New Roman" w:cs="Arial"/>
          <w:color w:val="333333"/>
          <w:sz w:val="18"/>
          <w:szCs w:val="18"/>
          <w:lang w:eastAsia="ru-RU"/>
        </w:rPr>
        <w:t>. Цель — игра способствует развитию навыков общения, социальной адаптации. Нужно предложить малышам поиграть в доктора, надеть белый халат, и пусть дети приведут на приём «детей» (куклу или мягкую игрушку).</w:t>
      </w:r>
    </w:p>
    <w:p w14:paraId="1B037F7E">
      <w:pPr>
        <w:shd w:val="clear" w:color="auto" w:fill="FFFFFF"/>
        <w:spacing w:after="120" w:line="240" w:lineRule="auto"/>
        <w:jc w:val="both"/>
        <w:rPr>
          <w:rFonts w:ascii="Arial" w:hAnsi="Arial" w:eastAsia="Times New Roman" w:cs="Arial"/>
          <w:color w:val="333333"/>
          <w:sz w:val="18"/>
          <w:szCs w:val="18"/>
          <w:lang w:eastAsia="ru-RU"/>
        </w:rPr>
      </w:pPr>
      <w:r>
        <w:rPr>
          <w:rFonts w:ascii="Arial" w:hAnsi="Arial" w:eastAsia="Times New Roman" w:cs="Arial"/>
          <w:color w:val="333333"/>
          <w:sz w:val="18"/>
          <w:szCs w:val="18"/>
          <w:lang w:eastAsia="ru-RU"/>
        </w:rPr>
        <w:t>Сюжетно-ролевые игры развивают у детей различные навыки, среди них:</w:t>
      </w:r>
    </w:p>
    <w:p w14:paraId="5E030645">
      <w:pPr>
        <w:numPr>
          <w:numId w:val="0"/>
        </w:numPr>
        <w:shd w:val="clear" w:color="auto" w:fill="FFFFFF"/>
        <w:spacing w:after="0" w:line="240" w:lineRule="auto"/>
        <w:ind w:leftChars="0"/>
        <w:jc w:val="both"/>
        <w:rPr>
          <w:rFonts w:ascii="Arial" w:hAnsi="Arial" w:eastAsia="Times New Roman" w:cs="Arial"/>
          <w:color w:val="333333"/>
          <w:sz w:val="18"/>
          <w:szCs w:val="18"/>
          <w:lang w:eastAsia="ru-RU"/>
        </w:rPr>
      </w:pPr>
      <w:r>
        <w:rPr>
          <w:rFonts w:ascii="Arial" w:hAnsi="Arial" w:eastAsia="Times New Roman" w:cs="Arial"/>
          <w:b/>
          <w:bCs/>
          <w:color w:val="333333"/>
          <w:sz w:val="18"/>
          <w:szCs w:val="18"/>
          <w:lang w:eastAsia="ru-RU"/>
        </w:rPr>
        <w:t>Коммуникативные</w:t>
      </w:r>
      <w:r>
        <w:rPr>
          <w:rFonts w:ascii="Arial" w:hAnsi="Arial" w:eastAsia="Times New Roman" w:cs="Arial"/>
          <w:color w:val="333333"/>
          <w:sz w:val="18"/>
          <w:szCs w:val="18"/>
          <w:lang w:eastAsia="ru-RU"/>
        </w:rPr>
        <w:t>. Ребёнок учится общаться, выражать свои мысли, желания, формулировать правила. </w:t>
      </w:r>
    </w:p>
    <w:p w14:paraId="12CB99D2">
      <w:pPr>
        <w:numPr>
          <w:numId w:val="0"/>
        </w:numPr>
        <w:shd w:val="clear" w:color="auto" w:fill="FFFFFF"/>
        <w:spacing w:after="0" w:line="240" w:lineRule="auto"/>
        <w:ind w:leftChars="0"/>
        <w:jc w:val="both"/>
        <w:rPr>
          <w:rFonts w:ascii="Arial" w:hAnsi="Arial" w:eastAsia="Times New Roman" w:cs="Arial"/>
          <w:color w:val="333333"/>
          <w:sz w:val="18"/>
          <w:szCs w:val="18"/>
          <w:lang w:eastAsia="ru-RU"/>
        </w:rPr>
      </w:pPr>
      <w:r>
        <w:rPr>
          <w:rFonts w:ascii="Arial" w:hAnsi="Arial" w:eastAsia="Times New Roman" w:cs="Arial"/>
          <w:b/>
          <w:bCs/>
          <w:color w:val="333333"/>
          <w:sz w:val="18"/>
          <w:szCs w:val="18"/>
          <w:lang w:eastAsia="ru-RU"/>
        </w:rPr>
        <w:t>Социальные</w:t>
      </w:r>
      <w:r>
        <w:rPr>
          <w:rFonts w:ascii="Arial" w:hAnsi="Arial" w:eastAsia="Times New Roman" w:cs="Arial"/>
          <w:color w:val="333333"/>
          <w:sz w:val="18"/>
          <w:szCs w:val="18"/>
          <w:lang w:eastAsia="ru-RU"/>
        </w:rPr>
        <w:t>. Дети начинают лучше понимать социальные процессы, примеряют на себя роли взрослых, изучают правила поведения в различных ситуациях. </w:t>
      </w:r>
    </w:p>
    <w:p w14:paraId="3F1EF5EA">
      <w:pPr>
        <w:numPr>
          <w:numId w:val="0"/>
        </w:numPr>
        <w:shd w:val="clear" w:color="auto" w:fill="FFFFFF"/>
        <w:spacing w:after="0" w:line="240" w:lineRule="auto"/>
        <w:ind w:leftChars="0"/>
        <w:jc w:val="both"/>
        <w:rPr>
          <w:rFonts w:ascii="Arial" w:hAnsi="Arial" w:eastAsia="Times New Roman" w:cs="Arial"/>
          <w:color w:val="333333"/>
          <w:sz w:val="18"/>
          <w:szCs w:val="18"/>
          <w:lang w:eastAsia="ru-RU"/>
        </w:rPr>
      </w:pPr>
      <w:r>
        <w:rPr>
          <w:rFonts w:ascii="Arial" w:hAnsi="Arial" w:eastAsia="Times New Roman" w:cs="Arial"/>
          <w:color w:val="333333"/>
          <w:sz w:val="18"/>
          <w:szCs w:val="18"/>
          <w:lang w:eastAsia="ru-RU"/>
        </w:rPr>
        <w:t>С</w:t>
      </w:r>
      <w:r>
        <w:rPr>
          <w:rFonts w:ascii="Arial" w:hAnsi="Arial" w:eastAsia="Times New Roman" w:cs="Arial"/>
          <w:b/>
          <w:bCs/>
          <w:color w:val="333333"/>
          <w:sz w:val="18"/>
          <w:szCs w:val="18"/>
          <w:lang w:eastAsia="ru-RU"/>
        </w:rPr>
        <w:t>амостоятельность</w:t>
      </w:r>
      <w:r>
        <w:rPr>
          <w:rFonts w:ascii="Arial" w:hAnsi="Arial" w:eastAsia="Times New Roman" w:cs="Arial"/>
          <w:color w:val="333333"/>
          <w:sz w:val="18"/>
          <w:szCs w:val="18"/>
          <w:lang w:eastAsia="ru-RU"/>
        </w:rPr>
        <w:t>. Ребёнок постепенно начинает играть без постоянного контроля взрослых, проявляет самостоятельность и творческий подход. </w:t>
      </w:r>
    </w:p>
    <w:p w14:paraId="13E560CF">
      <w:pPr>
        <w:numPr>
          <w:numId w:val="0"/>
        </w:numPr>
        <w:shd w:val="clear" w:color="auto" w:fill="FFFFFF"/>
        <w:spacing w:after="0" w:line="240" w:lineRule="auto"/>
        <w:ind w:leftChars="0"/>
        <w:jc w:val="both"/>
        <w:rPr>
          <w:rFonts w:ascii="Arial" w:hAnsi="Arial" w:eastAsia="Times New Roman" w:cs="Arial"/>
          <w:color w:val="333333"/>
          <w:sz w:val="18"/>
          <w:szCs w:val="18"/>
          <w:lang w:eastAsia="ru-RU"/>
        </w:rPr>
      </w:pPr>
      <w:r>
        <w:rPr>
          <w:rFonts w:ascii="Arial" w:hAnsi="Arial" w:eastAsia="Times New Roman" w:cs="Arial"/>
          <w:b/>
          <w:bCs/>
          <w:color w:val="333333"/>
          <w:sz w:val="18"/>
          <w:szCs w:val="18"/>
          <w:lang w:eastAsia="ru-RU"/>
        </w:rPr>
        <w:t>Умение работать в группе</w:t>
      </w:r>
      <w:r>
        <w:rPr>
          <w:rFonts w:ascii="Arial" w:hAnsi="Arial" w:eastAsia="Times New Roman" w:cs="Arial"/>
          <w:color w:val="333333"/>
          <w:sz w:val="18"/>
          <w:szCs w:val="18"/>
          <w:lang w:eastAsia="ru-RU"/>
        </w:rPr>
        <w:t>. Дети учатся договариваться, учитывать желания других участников и активно включаться в общую деятельность. </w:t>
      </w:r>
    </w:p>
    <w:p w14:paraId="092D5202">
      <w:pPr>
        <w:numPr>
          <w:numId w:val="0"/>
        </w:numPr>
        <w:shd w:val="clear" w:color="auto" w:fill="FFFFFF"/>
        <w:spacing w:after="0" w:line="240" w:lineRule="auto"/>
        <w:ind w:leftChars="0"/>
        <w:jc w:val="both"/>
        <w:rPr>
          <w:rFonts w:ascii="Arial" w:hAnsi="Arial" w:eastAsia="Times New Roman" w:cs="Arial"/>
          <w:color w:val="333333"/>
          <w:sz w:val="18"/>
          <w:szCs w:val="18"/>
          <w:lang w:eastAsia="ru-RU"/>
        </w:rPr>
      </w:pPr>
      <w:r>
        <w:rPr>
          <w:rFonts w:ascii="Arial" w:hAnsi="Arial" w:eastAsia="Times New Roman" w:cs="Arial"/>
          <w:b/>
          <w:bCs/>
          <w:color w:val="333333"/>
          <w:sz w:val="18"/>
          <w:szCs w:val="18"/>
          <w:lang w:eastAsia="ru-RU"/>
        </w:rPr>
        <w:t>Воображение</w:t>
      </w:r>
      <w:r>
        <w:rPr>
          <w:rFonts w:ascii="Arial" w:hAnsi="Arial" w:eastAsia="Times New Roman" w:cs="Arial"/>
          <w:color w:val="333333"/>
          <w:sz w:val="18"/>
          <w:szCs w:val="18"/>
          <w:lang w:eastAsia="ru-RU"/>
        </w:rPr>
        <w:t>. Дети не только выполняют готовые сценарии, но и сами создают сюжеты, обсуждают их с остальными участниками, разрабатывают задания.</w:t>
      </w:r>
    </w:p>
    <w:p w14:paraId="163A7EF2">
      <w:pPr>
        <w:numPr>
          <w:numId w:val="0"/>
        </w:numPr>
        <w:shd w:val="clear" w:color="auto" w:fill="FFFFFF"/>
        <w:spacing w:beforeAutospacing="1" w:after="0" w:line="240" w:lineRule="auto"/>
        <w:ind w:leftChars="0"/>
        <w:jc w:val="both"/>
        <w:rPr>
          <w:rFonts w:ascii="Arial" w:hAnsi="Arial" w:eastAsia="Times New Roman" w:cs="Arial"/>
          <w:color w:val="333333"/>
          <w:sz w:val="18"/>
          <w:szCs w:val="18"/>
          <w:lang w:eastAsia="ru-RU"/>
        </w:rPr>
      </w:pPr>
      <w:r>
        <w:rPr>
          <w:rFonts w:ascii="Arial" w:hAnsi="Arial" w:eastAsia="Times New Roman" w:cs="Arial"/>
          <w:b/>
          <w:bCs/>
          <w:color w:val="333333"/>
          <w:sz w:val="18"/>
          <w:szCs w:val="18"/>
          <w:lang w:eastAsia="ru-RU"/>
        </w:rPr>
        <w:t>Эмпатические навыки</w:t>
      </w:r>
      <w:r>
        <w:rPr>
          <w:rFonts w:ascii="Arial" w:hAnsi="Arial" w:eastAsia="Times New Roman" w:cs="Arial"/>
          <w:color w:val="333333"/>
          <w:sz w:val="18"/>
          <w:szCs w:val="18"/>
          <w:lang w:eastAsia="ru-RU"/>
        </w:rPr>
        <w:t xml:space="preserve">. Ребёнок учится вставать на место другого человека, осваивает эмпатические навыки, развивает эмоциональный интеллект.  </w:t>
      </w:r>
    </w:p>
    <w:p w14:paraId="2D11EF40">
      <w:pPr>
        <w:numPr>
          <w:numId w:val="0"/>
        </w:numPr>
        <w:shd w:val="clear" w:color="auto" w:fill="FFFFFF"/>
        <w:spacing w:beforeAutospacing="1" w:after="0" w:line="240" w:lineRule="auto"/>
        <w:ind w:leftChars="0"/>
        <w:jc w:val="both"/>
        <w:rPr>
          <w:rFonts w:ascii="Arial" w:hAnsi="Arial" w:eastAsia="Times New Roman" w:cs="Arial"/>
          <w:color w:val="333333"/>
          <w:sz w:val="18"/>
          <w:szCs w:val="18"/>
          <w:lang w:eastAsia="ru-RU"/>
        </w:rPr>
      </w:pPr>
      <w:r>
        <w:rPr>
          <w:rFonts w:ascii="Arial" w:hAnsi="Arial" w:eastAsia="Times New Roman" w:cs="Arial"/>
          <w:b/>
          <w:bCs/>
          <w:color w:val="333333"/>
          <w:sz w:val="18"/>
          <w:szCs w:val="18"/>
          <w:lang w:eastAsia="ru-RU"/>
        </w:rPr>
        <w:t>Физические навыки</w:t>
      </w:r>
      <w:r>
        <w:rPr>
          <w:rFonts w:ascii="Arial" w:hAnsi="Arial" w:eastAsia="Times New Roman" w:cs="Arial"/>
          <w:color w:val="333333"/>
          <w:sz w:val="18"/>
          <w:szCs w:val="18"/>
          <w:lang w:eastAsia="ru-RU"/>
        </w:rPr>
        <w:t>. Активизируются физические навыки, развивается общая и мелкая моторика. </w:t>
      </w:r>
      <w:r>
        <w:rPr>
          <w:sz w:val="18"/>
          <w:szCs w:val="18"/>
        </w:rPr>
        <w:fldChar w:fldCharType="begin"/>
      </w:r>
      <w:r>
        <w:rPr>
          <w:sz w:val="18"/>
          <w:szCs w:val="18"/>
        </w:rPr>
        <w:instrText xml:space="preserve"> HYPERLINK "https://dzen.ru/a/ZGzGvt21vxmRqvBg" \t "_blank" </w:instrText>
      </w:r>
      <w:r>
        <w:rPr>
          <w:sz w:val="18"/>
          <w:szCs w:val="18"/>
        </w:rPr>
        <w:fldChar w:fldCharType="separate"/>
      </w:r>
      <w:r>
        <w:rPr>
          <w:rFonts w:ascii="Arial" w:hAnsi="Arial" w:eastAsia="Times New Roman" w:cs="Arial"/>
          <w:color w:val="0000FF"/>
          <w:sz w:val="18"/>
          <w:szCs w:val="18"/>
          <w:lang w:eastAsia="ru-RU"/>
        </w:rPr>
        <w:t>d</w:t>
      </w:r>
      <w:r>
        <w:rPr>
          <w:rFonts w:ascii="Arial" w:hAnsi="Arial" w:eastAsia="Times New Roman" w:cs="Arial"/>
          <w:color w:val="0000FF"/>
          <w:sz w:val="18"/>
          <w:szCs w:val="18"/>
          <w:lang w:eastAsia="ru-RU"/>
        </w:rPr>
        <w:fldChar w:fldCharType="end"/>
      </w:r>
    </w:p>
    <w:p w14:paraId="15C66EC1">
      <w:pPr>
        <w:shd w:val="clear" w:color="auto" w:fill="FFFFFF"/>
        <w:spacing w:after="120" w:line="240" w:lineRule="auto"/>
        <w:jc w:val="both"/>
        <w:rPr>
          <w:rFonts w:ascii="Arial" w:hAnsi="Arial" w:eastAsia="Times New Roman" w:cs="Arial"/>
          <w:color w:val="333333"/>
          <w:sz w:val="18"/>
          <w:szCs w:val="18"/>
          <w:lang w:eastAsia="ru-RU"/>
        </w:rPr>
      </w:pPr>
      <w:r>
        <w:rPr>
          <w:rFonts w:ascii="Arial" w:hAnsi="Arial" w:eastAsia="Times New Roman" w:cs="Arial"/>
          <w:color w:val="333333"/>
          <w:sz w:val="18"/>
          <w:szCs w:val="18"/>
          <w:lang w:eastAsia="ru-RU"/>
        </w:rPr>
        <w:t>Несколько способов, как родители могут поддерживать сюжетно-ролевые игры с детьми:</w:t>
      </w:r>
    </w:p>
    <w:p w14:paraId="6264D282">
      <w:pPr>
        <w:numPr>
          <w:numId w:val="0"/>
        </w:numPr>
        <w:shd w:val="clear" w:color="auto" w:fill="FFFFFF"/>
        <w:spacing w:before="120" w:after="120" w:line="240" w:lineRule="auto"/>
        <w:ind w:leftChars="0"/>
        <w:jc w:val="both"/>
        <w:rPr>
          <w:rFonts w:ascii="Arial" w:hAnsi="Arial" w:eastAsia="Times New Roman" w:cs="Arial"/>
          <w:color w:val="333333"/>
          <w:sz w:val="18"/>
          <w:szCs w:val="18"/>
          <w:lang w:eastAsia="ru-RU"/>
        </w:rPr>
      </w:pPr>
      <w:r>
        <w:rPr>
          <w:rFonts w:ascii="Arial" w:hAnsi="Arial" w:eastAsia="Times New Roman" w:cs="Arial"/>
          <w:b/>
          <w:bCs/>
          <w:color w:val="333333"/>
          <w:sz w:val="18"/>
          <w:szCs w:val="18"/>
          <w:lang w:eastAsia="ru-RU"/>
        </w:rPr>
        <w:t>Помогать начать игру</w:t>
      </w:r>
      <w:r>
        <w:rPr>
          <w:rFonts w:ascii="Arial" w:hAnsi="Arial" w:eastAsia="Times New Roman" w:cs="Arial"/>
          <w:color w:val="333333"/>
          <w:sz w:val="18"/>
          <w:szCs w:val="18"/>
          <w:lang w:eastAsia="ru-RU"/>
        </w:rPr>
        <w:t>. Можно предложить идею, например, поиграть в магазин или стать доктором, и подготовить нужные вещи: игрушки, коробки, одежду для ролей.</w:t>
      </w:r>
    </w:p>
    <w:p w14:paraId="76C937ED">
      <w:pPr>
        <w:numPr>
          <w:numId w:val="0"/>
        </w:numPr>
        <w:shd w:val="clear" w:color="auto" w:fill="FFFFFF"/>
        <w:spacing w:before="100" w:beforeAutospacing="1" w:after="120" w:line="240" w:lineRule="auto"/>
        <w:ind w:leftChars="0"/>
        <w:jc w:val="both"/>
        <w:rPr>
          <w:rFonts w:ascii="Arial" w:hAnsi="Arial" w:eastAsia="Times New Roman" w:cs="Arial"/>
          <w:color w:val="333333"/>
          <w:sz w:val="18"/>
          <w:szCs w:val="18"/>
          <w:lang w:eastAsia="ru-RU"/>
        </w:rPr>
      </w:pPr>
      <w:r>
        <w:rPr>
          <w:rFonts w:ascii="Arial" w:hAnsi="Arial" w:eastAsia="Times New Roman" w:cs="Arial"/>
          <w:b/>
          <w:bCs/>
          <w:color w:val="333333"/>
          <w:sz w:val="18"/>
          <w:szCs w:val="18"/>
          <w:lang w:eastAsia="ru-RU"/>
        </w:rPr>
        <w:t>Играть вместе с ребёнком</w:t>
      </w:r>
      <w:r>
        <w:rPr>
          <w:rFonts w:ascii="Arial" w:hAnsi="Arial" w:eastAsia="Times New Roman" w:cs="Arial"/>
          <w:color w:val="333333"/>
          <w:sz w:val="18"/>
          <w:szCs w:val="18"/>
          <w:lang w:eastAsia="ru-RU"/>
        </w:rPr>
        <w:t>. Можно взять на себя роли: покупателя, пациента, водителя и следовать за сюжетом, который придумывает ребёнок.</w:t>
      </w:r>
    </w:p>
    <w:p w14:paraId="764DC8F8">
      <w:pPr>
        <w:numPr>
          <w:numId w:val="0"/>
        </w:numPr>
        <w:shd w:val="clear" w:color="auto" w:fill="FFFFFF"/>
        <w:spacing w:before="100" w:beforeAutospacing="1" w:after="120" w:line="240" w:lineRule="auto"/>
        <w:ind w:leftChars="0"/>
        <w:jc w:val="both"/>
        <w:rPr>
          <w:rFonts w:ascii="Arial" w:hAnsi="Arial" w:eastAsia="Times New Roman" w:cs="Arial"/>
          <w:color w:val="333333"/>
          <w:sz w:val="18"/>
          <w:szCs w:val="18"/>
          <w:lang w:eastAsia="ru-RU"/>
        </w:rPr>
      </w:pPr>
      <w:r>
        <w:rPr>
          <w:rFonts w:ascii="Arial" w:hAnsi="Arial" w:eastAsia="Times New Roman" w:cs="Arial"/>
          <w:b/>
          <w:bCs/>
          <w:color w:val="333333"/>
          <w:sz w:val="18"/>
          <w:szCs w:val="18"/>
          <w:lang w:eastAsia="ru-RU"/>
        </w:rPr>
        <w:t>Учить через игру</w:t>
      </w:r>
      <w:r>
        <w:rPr>
          <w:rFonts w:ascii="Arial" w:hAnsi="Arial" w:eastAsia="Times New Roman" w:cs="Arial"/>
          <w:color w:val="333333"/>
          <w:sz w:val="18"/>
          <w:szCs w:val="18"/>
          <w:lang w:eastAsia="ru-RU"/>
        </w:rPr>
        <w:t>. Можно показать, как вести себя в разных ситуациях: быть вежливым, помогать другим. Также можно объяснить простые вещи, например, зачем считать деньги в «магазине» или как «лечить» игрушку.</w:t>
      </w:r>
    </w:p>
    <w:p w14:paraId="3277B258">
      <w:pPr>
        <w:numPr>
          <w:numId w:val="0"/>
        </w:numPr>
        <w:shd w:val="clear" w:color="auto" w:fill="FFFFFF"/>
        <w:spacing w:before="100" w:beforeAutospacing="1" w:after="120" w:line="240" w:lineRule="auto"/>
        <w:ind w:leftChars="0"/>
        <w:jc w:val="both"/>
        <w:rPr>
          <w:rFonts w:ascii="Arial" w:hAnsi="Arial" w:eastAsia="Times New Roman" w:cs="Arial"/>
          <w:color w:val="333333"/>
          <w:sz w:val="18"/>
          <w:szCs w:val="18"/>
          <w:lang w:eastAsia="ru-RU"/>
        </w:rPr>
      </w:pPr>
      <w:r>
        <w:rPr>
          <w:rFonts w:ascii="Arial" w:hAnsi="Arial" w:eastAsia="Times New Roman" w:cs="Arial"/>
          <w:b/>
          <w:bCs/>
          <w:color w:val="333333"/>
          <w:sz w:val="18"/>
          <w:szCs w:val="18"/>
          <w:lang w:eastAsia="ru-RU"/>
        </w:rPr>
        <w:t>Поддерживать и хвалить</w:t>
      </w:r>
      <w:r>
        <w:rPr>
          <w:rFonts w:ascii="Arial" w:hAnsi="Arial" w:eastAsia="Times New Roman" w:cs="Arial"/>
          <w:color w:val="333333"/>
          <w:sz w:val="18"/>
          <w:szCs w:val="18"/>
          <w:lang w:eastAsia="ru-RU"/>
        </w:rPr>
        <w:t>. Можно похвалить ребёнка за идеи и старания, подбодрить, если он стесняется или сомневается.</w:t>
      </w:r>
    </w:p>
    <w:p w14:paraId="6BDF45DC">
      <w:pPr>
        <w:numPr>
          <w:numId w:val="0"/>
        </w:numPr>
        <w:shd w:val="clear" w:color="auto" w:fill="FFFFFF"/>
        <w:spacing w:before="100" w:beforeAutospacing="1" w:after="120" w:line="240" w:lineRule="auto"/>
        <w:ind w:leftChars="0"/>
        <w:jc w:val="both"/>
        <w:rPr>
          <w:rFonts w:ascii="Arial" w:hAnsi="Arial" w:eastAsia="Times New Roman" w:cs="Arial"/>
          <w:color w:val="333333"/>
          <w:sz w:val="18"/>
          <w:szCs w:val="18"/>
          <w:lang w:eastAsia="ru-RU"/>
        </w:rPr>
      </w:pPr>
      <w:r>
        <w:rPr>
          <w:rFonts w:ascii="Arial" w:hAnsi="Arial" w:eastAsia="Times New Roman" w:cs="Arial"/>
          <w:b/>
          <w:bCs/>
          <w:color w:val="333333"/>
          <w:sz w:val="18"/>
          <w:szCs w:val="18"/>
          <w:lang w:eastAsia="ru-RU"/>
        </w:rPr>
        <w:t>Наблюдать</w:t>
      </w:r>
      <w:r>
        <w:rPr>
          <w:rFonts w:ascii="Arial" w:hAnsi="Arial" w:eastAsia="Times New Roman" w:cs="Arial"/>
          <w:color w:val="333333"/>
          <w:sz w:val="18"/>
          <w:szCs w:val="18"/>
          <w:lang w:eastAsia="ru-RU"/>
        </w:rPr>
        <w:t>. Иногда можно просто</w:t>
      </w:r>
      <w:bookmarkStart w:id="0" w:name="_GoBack"/>
      <w:bookmarkEnd w:id="0"/>
      <w:r>
        <w:rPr>
          <w:rFonts w:ascii="Arial" w:hAnsi="Arial" w:eastAsia="Times New Roman" w:cs="Arial"/>
          <w:color w:val="333333"/>
          <w:sz w:val="18"/>
          <w:szCs w:val="18"/>
          <w:lang w:eastAsia="ru-RU"/>
        </w:rPr>
        <w:t xml:space="preserve"> смотреть, как ребёнок играет, и помогать, если это нужно.</w:t>
      </w:r>
    </w:p>
    <w:p w14:paraId="7F6C7F2A">
      <w:pPr>
        <w:jc w:val="both"/>
        <w:rPr>
          <w:sz w:val="18"/>
          <w:szCs w:val="18"/>
        </w:rPr>
      </w:pPr>
      <w:r>
        <w:rPr>
          <w:rFonts w:ascii="Arial" w:hAnsi="Arial" w:cs="Arial"/>
          <w:color w:val="333333"/>
          <w:sz w:val="18"/>
          <w:szCs w:val="18"/>
          <w:shd w:val="clear" w:color="auto" w:fill="FFFFFF"/>
        </w:rPr>
        <w:t>Важно помнить, что ролевая игра принадлежит ребёнку, а задача родителя — быть рядом, наблюдать и по возможности участвовать, но не перетягивать внимание на себя.</w:t>
      </w:r>
    </w:p>
    <w:sectPr>
      <w:pgSz w:w="11906" w:h="16838"/>
      <w:pgMar w:top="850" w:right="850" w:bottom="850" w:left="1134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63CD"/>
    <w:rsid w:val="00A55ABC"/>
    <w:rsid w:val="00BC63CD"/>
    <w:rsid w:val="13E2783E"/>
    <w:rsid w:val="2C003B4D"/>
    <w:rsid w:val="7EE974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HAnsi" w:cstheme="minorBidi"/>
      <w:sz w:val="22"/>
      <w:szCs w:val="22"/>
      <w:lang w:val="ru-RU" w:eastAsia="en-US" w:bidi="ar-SA"/>
    </w:rPr>
  </w:style>
  <w:style w:type="paragraph" w:styleId="2">
    <w:name w:val="heading 2"/>
    <w:basedOn w:val="1"/>
    <w:link w:val="7"/>
    <w:qFormat/>
    <w:uiPriority w:val="9"/>
    <w:pPr>
      <w:spacing w:before="100" w:beforeAutospacing="1" w:after="100" w:afterAutospacing="1" w:line="240" w:lineRule="auto"/>
      <w:outlineLvl w:val="1"/>
    </w:pPr>
    <w:rPr>
      <w:rFonts w:ascii="Times New Roman" w:hAnsi="Times New Roman" w:eastAsia="Times New Roman" w:cs="Times New Roman"/>
      <w:b/>
      <w:bCs/>
      <w:sz w:val="36"/>
      <w:szCs w:val="36"/>
      <w:lang w:eastAsia="ru-RU"/>
    </w:rPr>
  </w:style>
  <w:style w:type="character" w:default="1" w:styleId="3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5">
    <w:name w:val="Hyperlink"/>
    <w:basedOn w:val="3"/>
    <w:semiHidden/>
    <w:unhideWhenUsed/>
    <w:qFormat/>
    <w:uiPriority w:val="99"/>
    <w:rPr>
      <w:color w:val="0000FF"/>
      <w:u w:val="single"/>
    </w:rPr>
  </w:style>
  <w:style w:type="character" w:styleId="6">
    <w:name w:val="Strong"/>
    <w:basedOn w:val="3"/>
    <w:qFormat/>
    <w:uiPriority w:val="22"/>
    <w:rPr>
      <w:b/>
      <w:bCs/>
    </w:rPr>
  </w:style>
  <w:style w:type="character" w:customStyle="1" w:styleId="7">
    <w:name w:val="Заголовок 2 Знак"/>
    <w:basedOn w:val="3"/>
    <w:link w:val="2"/>
    <w:uiPriority w:val="9"/>
    <w:rPr>
      <w:rFonts w:ascii="Times New Roman" w:hAnsi="Times New Roman" w:eastAsia="Times New Roman" w:cs="Times New Roman"/>
      <w:b/>
      <w:bCs/>
      <w:sz w:val="36"/>
      <w:szCs w:val="36"/>
      <w:lang w:eastAsia="ru-RU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1676</Words>
  <Characters>9558</Characters>
  <Lines>79</Lines>
  <Paragraphs>22</Paragraphs>
  <TotalTime>15</TotalTime>
  <ScaleCrop>false</ScaleCrop>
  <LinksUpToDate>false</LinksUpToDate>
  <CharactersWithSpaces>11212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2026-01-24T21:24:00Z</dcterms:created>
  <dc:creator>User</dc:creator>
  <cp:lastModifiedBy>User</cp:lastModifiedBy>
  <dcterms:modified xsi:type="dcterms:W3CDTF">2026-03-15T12:57:34Z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4D71F9042DB748B5AC8068E755E69D71_12</vt:lpwstr>
  </property>
</Properties>
</file>