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 w:rsidRPr="00061E2A">
        <w:rPr>
          <w:rStyle w:val="c0"/>
          <w:rFonts w:ascii="Corsiva" w:hAnsi="Corsiva"/>
          <w:b/>
          <w:bCs/>
          <w:color w:val="000000"/>
        </w:rPr>
        <w:t> «Современные образовательные технологии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 w:rsidRPr="00061E2A">
        <w:rPr>
          <w:rStyle w:val="c0"/>
          <w:rFonts w:ascii="Corsiva" w:hAnsi="Corsiva"/>
          <w:b/>
          <w:bCs/>
          <w:color w:val="000000"/>
        </w:rPr>
        <w:t>на уроках физики»</w:t>
      </w:r>
    </w:p>
    <w:p w:rsidR="009B6ED5" w:rsidRPr="00061E2A" w:rsidRDefault="009B6ED5" w:rsidP="00061E2A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 w:rsidRPr="00061E2A">
        <w:rPr>
          <w:rStyle w:val="c10"/>
          <w:color w:val="000000"/>
        </w:rPr>
        <w:t> 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Современный образовательный процесс требует внедрение в практику новых перспективных педагогических технологий. Они способствуют развитию критического мышления учащихся, формируют творческий подход к процессу обучения, как у учителя, так и у учащихся, активизируют навыки самостоятельной работы школьников, формируют основы функциональной грамотности обучающихся. В связи с этим я стараюсь максимально использовать в обучении и воспитании такие инновационные педагогические технологии, как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“Информационные и мультимедийные технологии”;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“Игровые и здоровьесберегающие технологии”;</w:t>
      </w:r>
    </w:p>
    <w:p w:rsidR="009B6ED5" w:rsidRPr="00061E2A" w:rsidRDefault="00091B61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 xml:space="preserve">“Проектные </w:t>
      </w:r>
      <w:r w:rsidR="009B6ED5" w:rsidRPr="00061E2A">
        <w:rPr>
          <w:rStyle w:val="c4"/>
          <w:color w:val="000000"/>
        </w:rPr>
        <w:t xml:space="preserve"> технологии “малых групп”;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“Коммуникативные технологии”;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“Тестовые технологии”;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“Технологии проблемного обучения”;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“Технологии дифференцированного обучения”.и др.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Образовательная технология — система, включающая некоторое представление планируемых результатов обучения, средства диагностики текущего состояния обучаемых, множество моделей обучения и критерии выбора оптимальной модели обучения для данных конкретных условий.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Образовательной технологией называют комплекс, состоящий из: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• некоторого представления планируемых результатов обучения,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• средств диагностики текущего состояния обучаемых,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• набора моделей обучения,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• критериев выбора оптимальной модели для данных конкретных условий.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С появлением компьютера и мультимедийного проектора появились новые возможности сделать урок интереснее. И уже не осталось сомнений, надо ли использовать презентации на уроках, так как такие уроки во многом выигрывают перед традиционным приемом “доска-мел”.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11"/>
          <w:b/>
          <w:bCs/>
          <w:color w:val="000000"/>
        </w:rPr>
        <w:t>Использование </w:t>
      </w:r>
      <w:r w:rsidRPr="00061E2A">
        <w:rPr>
          <w:b/>
          <w:bCs/>
          <w:color w:val="000000" w:themeColor="text1"/>
        </w:rPr>
        <w:t>информационных технологий</w:t>
      </w:r>
      <w:r w:rsidRPr="00061E2A">
        <w:rPr>
          <w:rStyle w:val="c4"/>
          <w:color w:val="000000" w:themeColor="text1"/>
        </w:rPr>
        <w:t> </w:t>
      </w:r>
      <w:r w:rsidRPr="00061E2A">
        <w:rPr>
          <w:rStyle w:val="c4"/>
          <w:color w:val="000000"/>
        </w:rPr>
        <w:t>на уроках физики позволяет активизировать визуальный канал восприятия учебной информации, разнообразить сам учебный материал, расширить формы и виды контроля </w:t>
      </w:r>
      <w:r w:rsidRPr="00061E2A">
        <w:t>учебной деятельности</w:t>
      </w:r>
      <w:r w:rsidRPr="00061E2A">
        <w:rPr>
          <w:rStyle w:val="c4"/>
          <w:color w:val="000000"/>
        </w:rPr>
        <w:t>. Информационные технологии могут применяться на уроках физики различных типов, а также на различных этапах урока.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С помощью мультимедийной презентации можно очень эффективно преподнести объяснение нового материала, показать опыт, который невозможно провести в школьных условиях, затеять исполнение какого-то проекта, исследования с использованием компьютера, организовать повторение изученного. Ученик видит на экране то, о чем говорит учитель, у него есть возможность зафиксировать в тетради необходимую для запоминания информацию.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Пользуясь ресурсами сети Интернет, организовываю исследовательские и творческие проекты, участвуем в региональных, всероссийских и международных проектах, конкурсных олимпиадах, даю опережающие задания, организовываю самостоятельную работу учащихся. Ученики принимают участие в заочной межрегиональной олимпиаде. В основном в ней даны задачи исследовательского характера.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Например: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1. Возьмите стеклянный стакан и налейте в него до половины пепси или другой сильно газированный напиток. Затем опустите в стакан небольшую (не более 1 см в диаметре) </w:t>
      </w:r>
      <w:r w:rsidRPr="00061E2A">
        <w:t>виногра</w:t>
      </w:r>
      <w:r w:rsidR="00091B61" w:rsidRPr="00061E2A">
        <w:t>дину</w:t>
      </w:r>
      <w:r w:rsidRPr="00061E2A">
        <w:rPr>
          <w:rStyle w:val="c4"/>
          <w:color w:val="000000"/>
        </w:rPr>
        <w:t>. Понаблюдайте затем, что будет происходить с виноградиной, и объясните увиденное.(</w:t>
      </w:r>
      <w:r w:rsidRPr="00061E2A">
        <w:t>7 кл</w:t>
      </w:r>
      <w:r w:rsidR="00091B61" w:rsidRPr="00061E2A">
        <w:t>.</w:t>
      </w:r>
      <w:r w:rsidRPr="00061E2A">
        <w:rPr>
          <w:rStyle w:val="c4"/>
          <w:color w:val="000000"/>
        </w:rPr>
        <w:t>)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2. Возьмите стеклянный стакан, переверните его вверх дном и подержите одну-две минуты над газовой горелкой. Затем, не переворачивая, поставьте стакан на блюдце с водой. Опишите и объясните наблюдаемое явление.(</w:t>
      </w:r>
      <w:r w:rsidRPr="00061E2A">
        <w:t>8 кл</w:t>
      </w:r>
      <w:r w:rsidR="00091B61" w:rsidRPr="00061E2A">
        <w:t>.</w:t>
      </w:r>
      <w:r w:rsidRPr="00061E2A">
        <w:rPr>
          <w:rStyle w:val="c4"/>
          <w:color w:val="000000"/>
        </w:rPr>
        <w:t>)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lastRenderedPageBreak/>
        <w:t>3. Поставьте стопку из 10 монет на лист бумаги. Попробуйте осторожно вынуть бумагу из-под монет так, чтобы монеты не рассыпались. Удалось это сделать? Теперь, оставив всякую осторожность, попробуйте выдернуть бумагу из под монет резким движением (рывком). Остались ли монеты на месте? Объясните опыт (</w:t>
      </w:r>
      <w:r w:rsidRPr="00061E2A">
        <w:t>9 кл</w:t>
      </w:r>
      <w:r w:rsidR="00091B61" w:rsidRPr="00061E2A">
        <w:t>)</w:t>
      </w:r>
      <w:r w:rsidRPr="00061E2A">
        <w:rPr>
          <w:rStyle w:val="c4"/>
          <w:color w:val="000000"/>
        </w:rPr>
        <w:t>.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4. В одном из двух одинаковых длинных “черных ящиках” находится постоянный магнит, а в другом – длинная катушка из медной проволоки, подключенная к источнику постоянного тока. Как, используя только эти ящики, определить, в каком из них находится постоянный магнит? Нельзя заглядывать внутрь ящиков, разбирать и разрушать их (10 кл).</w:t>
      </w:r>
    </w:p>
    <w:p w:rsidR="009B6ED5" w:rsidRPr="00061E2A" w:rsidRDefault="009B6ED5" w:rsidP="009B6ED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При проведении уроков физики невозможно обойтись без </w:t>
      </w:r>
      <w:r w:rsidRPr="00061E2A">
        <w:rPr>
          <w:rStyle w:val="c11"/>
          <w:b/>
          <w:bCs/>
          <w:color w:val="000000"/>
        </w:rPr>
        <w:t>здоровьесберегающих технологий.</w:t>
      </w:r>
      <w:r w:rsidRPr="00061E2A">
        <w:rPr>
          <w:rStyle w:val="c4"/>
          <w:color w:val="000000"/>
        </w:rPr>
        <w:t> В век информационных технологий ученика необходимо информировать через активные формы обучения о вредном воздействии на организм. В процессе занятий обращаю внимание учащихся на целый ряд интересных и во многом поучительных моментов сохранения здоровья при изучении темы. Например, электромагнитного поля, о последствиях этого влияния и о мерах предосторожности. При изучении ядерной физики, обращаю внимание ребят на последствия катастрофы в Чернобыле. Учениками проведена большая исследовательская работа об участниках - ликвидаторах последствий аварии из своего села.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Учение в условиях адаптивной системы обучения становится преимущественно активной самостоятельной деятельностью: решение задач разного уровня, выполнение лабораторных и </w:t>
      </w:r>
      <w:r w:rsidRPr="00061E2A">
        <w:t>практических работ</w:t>
      </w:r>
      <w:r w:rsidRPr="00061E2A">
        <w:rPr>
          <w:rStyle w:val="c4"/>
          <w:color w:val="000000"/>
        </w:rPr>
        <w:t>, чтение дополнительной литературы. При адаптивной системе обучения предполагается осуществление сплошной контролируемости результатов всех видов самостоятельной работы: самоконтроль, взаимоконтроль, контроль со стороны учителя. В данной системе работает многоканальная обратная связь: учитель-ученик, ученик-ученик, учитель-коллектив учащихся, ученик-коллектив учащихся.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 </w:t>
      </w:r>
      <w:r w:rsidRPr="00061E2A">
        <w:rPr>
          <w:rStyle w:val="c11"/>
          <w:b/>
          <w:bCs/>
          <w:color w:val="000000"/>
        </w:rPr>
        <w:t>Адаптивная технология –технология взаимодействия.</w:t>
      </w:r>
      <w:r w:rsidRPr="00061E2A">
        <w:rPr>
          <w:rStyle w:val="c4"/>
          <w:color w:val="000000"/>
        </w:rPr>
        <w:t> Цель работы с использованием этого метода – развивать веру в успех у всех учеников. Работая в группе, все ее члены участвуют в решении вопроса, и даже слабые ученики чувствуют, что знают не меньше остальных, могут решить проблему, поставленную перед группой. При пошаговом решении задач каждая группа решает свое действие, получается решение задачи в несколько этапов.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Пример: При изучении электрических цепей.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Дана электрическая лампа карманного фонаря.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Определить: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• Силу тока, напряжение, на которое рассчитана лампа;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3"/>
          <w:color w:val="000000"/>
        </w:rPr>
        <w:t>• Мощность, потребляемую лампой;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• Работу тока в лампе за одну минуту;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• Добавочное сопротивление, последовательное, с лампой, чтобы ее можно было включить в сеть 220 В;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• Сколько таких ламп нужно для новогодней гирлянды, включенной в сеть 220 В.</w:t>
      </w:r>
    </w:p>
    <w:p w:rsid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Для развития интеллектуальных умений учащихся применяется </w:t>
      </w:r>
      <w:r w:rsidRPr="00061E2A">
        <w:rPr>
          <w:rStyle w:val="c11"/>
          <w:b/>
          <w:bCs/>
          <w:color w:val="000000"/>
        </w:rPr>
        <w:t>технология проблемного обучения, </w:t>
      </w:r>
      <w:r w:rsidRPr="00061E2A">
        <w:rPr>
          <w:rStyle w:val="c4"/>
          <w:color w:val="000000"/>
        </w:rPr>
        <w:t>которая обязательно включает в себя систему проблемных задач различного уровня сложности. Суть ее состоит в том, что учитель не сообщает знания в готовом виде, но ставит перед учащимися проблемы, побуждающие их искать пути и средства решения. Обозначив проблемную ситуацию, учитель раскрывает логику решения, показывает противоречия и источники их возникновения, аргументирует каждый шаг к решению проблемы.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В результате использования современных образовательных технологий повысилось качество обучения, у учащихся проявляется тяга к творчеству и познанию, активность восприятия, ученики самостоятельно делают глубокие выводы на уроках, что свидетельствует о развитии творческого мышления.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 xml:space="preserve">Применение современных образовательных технологий позволяет школе с уверенностью смотреть в будущее. Ведь все в школе подчинено единой цели – чтобы качество </w:t>
      </w:r>
      <w:r w:rsidRPr="00061E2A">
        <w:rPr>
          <w:rStyle w:val="c4"/>
          <w:color w:val="000000"/>
        </w:rPr>
        <w:lastRenderedPageBreak/>
        <w:t>подготовки учащихся отвечало потребностям общества не только сегодняшнего, но и завтрашнего дня.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Мне хотелось бы остановиться на следующих направлениях работы: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1. Мультимедийные лекции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2. Лабораторный практикум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3. Тестирование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4. Интернет-ресурсы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11"/>
          <w:b/>
          <w:bCs/>
          <w:color w:val="000000"/>
        </w:rPr>
        <w:t>1.</w:t>
      </w:r>
      <w:r w:rsidR="00061E2A" w:rsidRPr="00061E2A">
        <w:rPr>
          <w:rStyle w:val="c11"/>
          <w:b/>
          <w:bCs/>
          <w:color w:val="000000"/>
        </w:rPr>
        <w:t>)</w:t>
      </w:r>
      <w:r w:rsidRPr="00061E2A">
        <w:rPr>
          <w:rStyle w:val="c11"/>
          <w:b/>
          <w:bCs/>
          <w:color w:val="000000"/>
        </w:rPr>
        <w:t xml:space="preserve"> Мультимедийные лекции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– изложение учебного материала, в котором преподаватель передает компьютеру часть своих функций, что усиливает воздействие на учеников, т. к. усвоение учебного материала идет также путем зрительного восприятия. Но при этом преподаватель не заменяется компьютером, а остается главным действующим лицом, в полной мере реализуя свои индивидуальные творческие особенности. Разнообразие иллюстративного материала делает такую лекцию и содержательной, и лапидарной. В некоторых лекциях использую электронные учебные материалы, особенно широко применяю: - библиотеку электронных наглядных пособий ( и Мефодий»); - библиотеку электронных наглядных пособий «Физика» (1С»); - электронное издание «Физика» («Илекса - Москва»); - лаборатория «L-микро»; -1С репетитор. Физика; - полный интерактивный курс «Открытая физика» и др.</w:t>
      </w:r>
    </w:p>
    <w:p w:rsidR="009B6ED5" w:rsidRPr="00061E2A" w:rsidRDefault="009B6ED5" w:rsidP="00061E2A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11"/>
          <w:b/>
          <w:bCs/>
          <w:color w:val="000000"/>
        </w:rPr>
        <w:t>2</w:t>
      </w:r>
      <w:r w:rsidR="00061E2A" w:rsidRPr="00061E2A">
        <w:rPr>
          <w:rStyle w:val="c11"/>
          <w:b/>
          <w:bCs/>
          <w:color w:val="000000"/>
        </w:rPr>
        <w:t>)О</w:t>
      </w:r>
      <w:r w:rsidRPr="00061E2A">
        <w:rPr>
          <w:rStyle w:val="c4"/>
          <w:color w:val="000000"/>
        </w:rPr>
        <w:t>бработать результаты опыта в программе Exsell, кроме того, эта же программа демонстрирует свои великолепные возможности при построении графиков функций. Но в полной мере применение ИКТ в лабораторном практикуме станет возможным и наиболее действенным при наличии в кабинете не одного преподавательского компьютера, а нескольких учебных. И тогда моделирование отдельных учебных элементов станет реальным, а это резко усилит активное усвоение учебного материала.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3"/>
          <w:b/>
          <w:bCs/>
          <w:color w:val="000000"/>
        </w:rPr>
        <w:t>3.</w:t>
      </w:r>
      <w:r w:rsidR="00061E2A" w:rsidRPr="00061E2A">
        <w:rPr>
          <w:rStyle w:val="c3"/>
          <w:b/>
          <w:bCs/>
          <w:color w:val="000000"/>
        </w:rPr>
        <w:t>)</w:t>
      </w:r>
      <w:r w:rsidRPr="00061E2A">
        <w:rPr>
          <w:rStyle w:val="c3"/>
          <w:b/>
          <w:bCs/>
          <w:color w:val="000000"/>
        </w:rPr>
        <w:t xml:space="preserve"> Тестирование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– может проходить в форме, близкой к традиционной: сначала на слайдах появляются вопросы и варианты ответов, затем появляются правильные ответы. Этот прием позволяет существенно экономить учебное время. Мною ведется активная работа по отбору и разработке средств для осуществления тестирования учащихся с учетом того, что тестирование является важным элементом не только контроля знаний, но и обучения.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4</w:t>
      </w:r>
      <w:r w:rsidRPr="00061E2A">
        <w:rPr>
          <w:rStyle w:val="c11"/>
          <w:b/>
          <w:bCs/>
          <w:color w:val="000000"/>
        </w:rPr>
        <w:t xml:space="preserve">. </w:t>
      </w:r>
      <w:r w:rsidR="00061E2A" w:rsidRPr="00061E2A">
        <w:rPr>
          <w:rStyle w:val="c11"/>
          <w:b/>
          <w:bCs/>
          <w:color w:val="000000"/>
        </w:rPr>
        <w:t>)</w:t>
      </w:r>
      <w:r w:rsidRPr="00061E2A">
        <w:rPr>
          <w:rStyle w:val="c11"/>
          <w:b/>
          <w:bCs/>
          <w:color w:val="000000"/>
        </w:rPr>
        <w:t>На уроках и при подготовке к их проведению я использую Интернет-ресурсы,</w:t>
      </w:r>
      <w:r w:rsidRPr="00061E2A">
        <w:rPr>
          <w:rStyle w:val="c4"/>
          <w:color w:val="000000"/>
        </w:rPr>
        <w:t> содержащие новейшую информацию по некоторым разделам учебников</w:t>
      </w:r>
      <w:r w:rsidRPr="00061E2A">
        <w:rPr>
          <w:rStyle w:val="c11"/>
          <w:b/>
          <w:bCs/>
          <w:color w:val="000000"/>
        </w:rPr>
        <w:t>:</w:t>
      </w:r>
    </w:p>
    <w:p w:rsidR="00061E2A" w:rsidRDefault="00061E2A" w:rsidP="009B6ED5">
      <w:pPr>
        <w:pStyle w:val="c2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 xml:space="preserve">1. Сервер кафедры общей физики физфака МГУ: физический практикум и демонстрации https://genphys. phys. 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 xml:space="preserve">2. Теория относительности: интернет-учебник по физике http://www. 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3. Уроки по молекуля</w:t>
      </w:r>
      <w:r w:rsidR="00061E2A">
        <w:rPr>
          <w:rStyle w:val="c4"/>
          <w:color w:val="000000"/>
        </w:rPr>
        <w:t>рной физике http://marklv.</w:t>
      </w:r>
      <w:r w:rsidRPr="00061E2A">
        <w:rPr>
          <w:rStyle w:val="c4"/>
          <w:color w:val="000000"/>
        </w:rPr>
        <w:t>/mkt/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 xml:space="preserve">4. Физика в анимациях http://physics. 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 xml:space="preserve">5. Физика. ру: сайт для учащихся и преподавателей физики http://www. 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 w:rsidRPr="00061E2A">
        <w:rPr>
          <w:rStyle w:val="c4"/>
          <w:color w:val="000000"/>
        </w:rPr>
        <w:t>6. Эрудит: биографии учёных и изо</w:t>
      </w:r>
      <w:r w:rsidR="00061E2A">
        <w:rPr>
          <w:rStyle w:val="c4"/>
          <w:color w:val="000000"/>
        </w:rPr>
        <w:t xml:space="preserve">бретателей http://erudite. </w:t>
      </w:r>
      <w:r w:rsidRPr="00061E2A">
        <w:rPr>
          <w:rStyle w:val="c4"/>
          <w:color w:val="000000"/>
        </w:rPr>
        <w:t xml:space="preserve"> и др.</w:t>
      </w:r>
    </w:p>
    <w:p w:rsidR="00091B61" w:rsidRDefault="00091B61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Литература:</w:t>
      </w:r>
    </w:p>
    <w:p w:rsidR="009B6ED5" w:rsidRPr="00061E2A" w:rsidRDefault="009B6ED5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1. Педагогические технологии в образовательном процессе. О. М. Новру</w:t>
      </w:r>
      <w:r w:rsidR="0090032F">
        <w:rPr>
          <w:rStyle w:val="c4"/>
          <w:color w:val="000000"/>
        </w:rPr>
        <w:t>зова - Волгоград: Учитель</w:t>
      </w:r>
    </w:p>
    <w:p w:rsidR="009B6ED5" w:rsidRPr="00061E2A" w:rsidRDefault="009B6ED5" w:rsidP="009B6ED5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061E2A">
        <w:rPr>
          <w:rStyle w:val="c4"/>
          <w:color w:val="000000"/>
        </w:rPr>
        <w:t>2. Учебно – </w:t>
      </w:r>
      <w:r w:rsidRPr="00061E2A">
        <w:t>исследовательская деятельность</w:t>
      </w:r>
      <w:r w:rsidR="00091B61" w:rsidRPr="00061E2A">
        <w:rPr>
          <w:rStyle w:val="c4"/>
          <w:color w:val="000000"/>
        </w:rPr>
        <w:t xml:space="preserve"> </w:t>
      </w:r>
      <w:r w:rsidRPr="00061E2A">
        <w:rPr>
          <w:rStyle w:val="c4"/>
          <w:color w:val="000000"/>
        </w:rPr>
        <w:t>школьников в профильном обучении. А.</w:t>
      </w:r>
      <w:r w:rsidR="0090032F">
        <w:rPr>
          <w:rStyle w:val="c4"/>
          <w:color w:val="000000"/>
        </w:rPr>
        <w:t xml:space="preserve"> П. Тряпицына.- СПб.:КАРО</w:t>
      </w:r>
      <w:bookmarkStart w:id="0" w:name="_GoBack"/>
      <w:bookmarkEnd w:id="0"/>
    </w:p>
    <w:p w:rsidR="009B6ED5" w:rsidRPr="00061E2A" w:rsidRDefault="00511C80" w:rsidP="009B6ED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rPr>
          <w:rStyle w:val="c4"/>
          <w:color w:val="000000"/>
        </w:rPr>
        <w:t>3</w:t>
      </w:r>
      <w:r w:rsidR="009B6ED5" w:rsidRPr="00061E2A">
        <w:rPr>
          <w:rStyle w:val="c4"/>
          <w:color w:val="000000"/>
        </w:rPr>
        <w:t>. Организация творчества педагогов и учащихс</w:t>
      </w:r>
      <w:r w:rsidR="0090032F">
        <w:rPr>
          <w:rStyle w:val="c4"/>
          <w:color w:val="000000"/>
        </w:rPr>
        <w:t>я. А. В. Леонтович, Заву</w:t>
      </w:r>
    </w:p>
    <w:sectPr w:rsidR="009B6ED5" w:rsidRPr="00061E2A" w:rsidSect="00061E2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siv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2632"/>
    <w:multiLevelType w:val="multilevel"/>
    <w:tmpl w:val="2EA26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65A56"/>
    <w:multiLevelType w:val="multilevel"/>
    <w:tmpl w:val="96F2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1A10A8"/>
    <w:multiLevelType w:val="multilevel"/>
    <w:tmpl w:val="40FE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7635E4"/>
    <w:multiLevelType w:val="multilevel"/>
    <w:tmpl w:val="4FE45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BD4213"/>
    <w:multiLevelType w:val="multilevel"/>
    <w:tmpl w:val="3B4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4C6890"/>
    <w:multiLevelType w:val="multilevel"/>
    <w:tmpl w:val="5E1A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7F72F2"/>
    <w:multiLevelType w:val="multilevel"/>
    <w:tmpl w:val="FC90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832D6B"/>
    <w:multiLevelType w:val="multilevel"/>
    <w:tmpl w:val="2546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207AEA"/>
    <w:multiLevelType w:val="multilevel"/>
    <w:tmpl w:val="546C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1A61DB"/>
    <w:multiLevelType w:val="multilevel"/>
    <w:tmpl w:val="BB287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393A15"/>
    <w:multiLevelType w:val="multilevel"/>
    <w:tmpl w:val="F83CC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F55413"/>
    <w:multiLevelType w:val="multilevel"/>
    <w:tmpl w:val="286A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E35D71"/>
    <w:multiLevelType w:val="multilevel"/>
    <w:tmpl w:val="8A7C1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E2098B"/>
    <w:multiLevelType w:val="multilevel"/>
    <w:tmpl w:val="B720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411F5A"/>
    <w:multiLevelType w:val="multilevel"/>
    <w:tmpl w:val="CC06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1159F6"/>
    <w:multiLevelType w:val="multilevel"/>
    <w:tmpl w:val="ED9A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E242E9"/>
    <w:multiLevelType w:val="multilevel"/>
    <w:tmpl w:val="42866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2D43CC"/>
    <w:multiLevelType w:val="multilevel"/>
    <w:tmpl w:val="72464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16"/>
  </w:num>
  <w:num w:numId="8">
    <w:abstractNumId w:val="7"/>
  </w:num>
  <w:num w:numId="9">
    <w:abstractNumId w:val="6"/>
  </w:num>
  <w:num w:numId="10">
    <w:abstractNumId w:val="10"/>
  </w:num>
  <w:num w:numId="11">
    <w:abstractNumId w:val="17"/>
  </w:num>
  <w:num w:numId="12">
    <w:abstractNumId w:val="14"/>
  </w:num>
  <w:num w:numId="13">
    <w:abstractNumId w:val="15"/>
  </w:num>
  <w:num w:numId="14">
    <w:abstractNumId w:val="8"/>
  </w:num>
  <w:num w:numId="15">
    <w:abstractNumId w:val="2"/>
  </w:num>
  <w:num w:numId="16">
    <w:abstractNumId w:val="5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6ED5"/>
    <w:rsid w:val="00061E2A"/>
    <w:rsid w:val="00063F3C"/>
    <w:rsid w:val="00091B61"/>
    <w:rsid w:val="001D34E2"/>
    <w:rsid w:val="002C16C7"/>
    <w:rsid w:val="004A3DF9"/>
    <w:rsid w:val="00511C80"/>
    <w:rsid w:val="00582341"/>
    <w:rsid w:val="0090032F"/>
    <w:rsid w:val="009B6ED5"/>
    <w:rsid w:val="00A064A4"/>
    <w:rsid w:val="00B1565B"/>
    <w:rsid w:val="00D25791"/>
    <w:rsid w:val="00D66E43"/>
    <w:rsid w:val="00DA2BE7"/>
    <w:rsid w:val="00FB3304"/>
    <w:rsid w:val="00FE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BA9E"/>
  <w15:docId w15:val="{E01F3E39-A504-4EC5-9156-71E6DF8F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B6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9B6ED5"/>
  </w:style>
  <w:style w:type="paragraph" w:customStyle="1" w:styleId="c1">
    <w:name w:val="c1"/>
    <w:basedOn w:val="a"/>
    <w:rsid w:val="009B6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B6ED5"/>
  </w:style>
  <w:style w:type="character" w:customStyle="1" w:styleId="c0">
    <w:name w:val="c0"/>
    <w:basedOn w:val="a0"/>
    <w:rsid w:val="009B6ED5"/>
  </w:style>
  <w:style w:type="character" w:customStyle="1" w:styleId="c10">
    <w:name w:val="c10"/>
    <w:basedOn w:val="a0"/>
    <w:rsid w:val="009B6ED5"/>
  </w:style>
  <w:style w:type="paragraph" w:customStyle="1" w:styleId="c6">
    <w:name w:val="c6"/>
    <w:basedOn w:val="a"/>
    <w:rsid w:val="009B6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9B6ED5"/>
  </w:style>
  <w:style w:type="character" w:customStyle="1" w:styleId="c3">
    <w:name w:val="c3"/>
    <w:basedOn w:val="a0"/>
    <w:rsid w:val="009B6ED5"/>
  </w:style>
  <w:style w:type="character" w:styleId="a3">
    <w:name w:val="Hyperlink"/>
    <w:basedOn w:val="a0"/>
    <w:uiPriority w:val="99"/>
    <w:semiHidden/>
    <w:unhideWhenUsed/>
    <w:rsid w:val="009B6ED5"/>
    <w:rPr>
      <w:color w:val="0000FF"/>
      <w:u w:val="single"/>
    </w:rPr>
  </w:style>
  <w:style w:type="character" w:customStyle="1" w:styleId="c15">
    <w:name w:val="c15"/>
    <w:basedOn w:val="a0"/>
    <w:rsid w:val="009B6ED5"/>
  </w:style>
  <w:style w:type="paragraph" w:styleId="a4">
    <w:name w:val="Normal (Web)"/>
    <w:basedOn w:val="a"/>
    <w:uiPriority w:val="99"/>
    <w:semiHidden/>
    <w:unhideWhenUsed/>
    <w:rsid w:val="0006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091B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4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15</cp:revision>
  <dcterms:created xsi:type="dcterms:W3CDTF">2022-04-27T08:01:00Z</dcterms:created>
  <dcterms:modified xsi:type="dcterms:W3CDTF">2026-03-16T08:53:00Z</dcterms:modified>
</cp:coreProperties>
</file>