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796" w:rsidRDefault="00D74796" w:rsidP="00055EC4">
      <w:pPr>
        <w:spacing w:after="0" w:line="240" w:lineRule="auto"/>
        <w:ind w:firstLine="710"/>
        <w:jc w:val="center"/>
        <w:textAlignment w:val="baseline"/>
        <w:rPr>
          <w:rFonts w:ascii="Times New Roman" w:eastAsia="Times New Roman" w:hAnsi="Times New Roman" w:cs="Times New Roman"/>
          <w:b/>
          <w:bCs/>
          <w:color w:val="000000"/>
          <w:sz w:val="28"/>
          <w:szCs w:val="28"/>
        </w:rPr>
      </w:pPr>
      <w:r w:rsidRPr="00843A3F">
        <w:rPr>
          <w:rFonts w:ascii="Times New Roman" w:eastAsia="Times New Roman" w:hAnsi="Times New Roman" w:cs="Times New Roman"/>
          <w:b/>
          <w:bCs/>
          <w:color w:val="000000"/>
          <w:sz w:val="28"/>
          <w:szCs w:val="28"/>
        </w:rPr>
        <w:t>Профессиональная направленность на уроках</w:t>
      </w:r>
      <w:r>
        <w:rPr>
          <w:rFonts w:ascii="Times New Roman" w:eastAsia="Times New Roman" w:hAnsi="Times New Roman" w:cs="Times New Roman"/>
          <w:b/>
          <w:bCs/>
          <w:color w:val="000000"/>
          <w:sz w:val="28"/>
          <w:szCs w:val="28"/>
        </w:rPr>
        <w:t xml:space="preserve"> математики </w:t>
      </w:r>
      <w:r w:rsidRPr="00843A3F">
        <w:rPr>
          <w:rFonts w:ascii="Times New Roman" w:eastAsia="Times New Roman" w:hAnsi="Times New Roman" w:cs="Times New Roman"/>
          <w:b/>
          <w:bCs/>
          <w:color w:val="000000"/>
          <w:sz w:val="28"/>
          <w:szCs w:val="28"/>
        </w:rPr>
        <w:t xml:space="preserve"> по специальности 15.02.19 « Сварочное производство»</w:t>
      </w:r>
    </w:p>
    <w:p w:rsidR="00C27462" w:rsidRPr="00743CCD" w:rsidRDefault="00C27462" w:rsidP="00D74796">
      <w:pPr>
        <w:spacing w:after="0" w:line="240" w:lineRule="auto"/>
        <w:ind w:firstLine="710"/>
        <w:jc w:val="both"/>
        <w:textAlignment w:val="baseline"/>
        <w:rPr>
          <w:rFonts w:ascii="Times New Roman" w:eastAsia="Times New Roman" w:hAnsi="Times New Roman" w:cs="Times New Roman"/>
          <w:bCs/>
          <w:color w:val="000000"/>
          <w:sz w:val="24"/>
          <w:szCs w:val="24"/>
        </w:rPr>
      </w:pPr>
    </w:p>
    <w:p w:rsidR="00D74796" w:rsidRDefault="00A76329" w:rsidP="00A76329">
      <w:pPr>
        <w:spacing w:after="0" w:line="240" w:lineRule="auto"/>
        <w:jc w:val="both"/>
        <w:textAlignment w:val="baseline"/>
        <w:rPr>
          <w:rFonts w:ascii="Times New Roman" w:eastAsia="Times New Roman" w:hAnsi="Times New Roman" w:cs="Times New Roman"/>
          <w:b/>
          <w:bCs/>
          <w:color w:val="000000"/>
          <w:sz w:val="24"/>
          <w:szCs w:val="24"/>
        </w:rPr>
      </w:pPr>
      <w:r>
        <w:rPr>
          <w:rFonts w:ascii="Times New Roman" w:hAnsi="Times New Roman" w:cs="Times New Roman"/>
          <w:color w:val="333333"/>
          <w:sz w:val="24"/>
          <w:szCs w:val="24"/>
        </w:rPr>
        <w:t xml:space="preserve">       </w:t>
      </w:r>
      <w:r w:rsidR="00D74796" w:rsidRPr="00A34644">
        <w:rPr>
          <w:rFonts w:ascii="Times New Roman" w:hAnsi="Times New Roman" w:cs="Times New Roman"/>
          <w:color w:val="333333"/>
          <w:sz w:val="24"/>
          <w:szCs w:val="24"/>
        </w:rPr>
        <w:t xml:space="preserve">   В условиях стремительно меняющегося мира и растущей конкуренции на рынке труда, перед нами стоит задача не только дать  обуча</w:t>
      </w:r>
      <w:r w:rsidR="00D74796">
        <w:rPr>
          <w:rFonts w:ascii="Times New Roman" w:hAnsi="Times New Roman" w:cs="Times New Roman"/>
          <w:color w:val="333333"/>
          <w:sz w:val="24"/>
          <w:szCs w:val="24"/>
        </w:rPr>
        <w:t>ю</w:t>
      </w:r>
      <w:r w:rsidR="00D74796" w:rsidRPr="00A34644">
        <w:rPr>
          <w:rFonts w:ascii="Times New Roman" w:hAnsi="Times New Roman" w:cs="Times New Roman"/>
          <w:color w:val="333333"/>
          <w:sz w:val="24"/>
          <w:szCs w:val="24"/>
        </w:rPr>
        <w:t xml:space="preserve">щимся прочные </w:t>
      </w:r>
      <w:r w:rsidR="00D74796">
        <w:rPr>
          <w:rFonts w:ascii="Times New Roman" w:hAnsi="Times New Roman" w:cs="Times New Roman"/>
          <w:color w:val="333333"/>
          <w:sz w:val="24"/>
          <w:szCs w:val="24"/>
        </w:rPr>
        <w:t xml:space="preserve"> математические </w:t>
      </w:r>
      <w:r w:rsidR="00D74796" w:rsidRPr="00A34644">
        <w:rPr>
          <w:rFonts w:ascii="Times New Roman" w:hAnsi="Times New Roman" w:cs="Times New Roman"/>
          <w:color w:val="333333"/>
          <w:sz w:val="24"/>
          <w:szCs w:val="24"/>
        </w:rPr>
        <w:t>знания, но и сформировать у них устойчивый интерес к будуще</w:t>
      </w:r>
      <w:r w:rsidR="00D74796">
        <w:rPr>
          <w:rFonts w:ascii="Times New Roman" w:hAnsi="Times New Roman" w:cs="Times New Roman"/>
          <w:color w:val="333333"/>
          <w:sz w:val="24"/>
          <w:szCs w:val="24"/>
        </w:rPr>
        <w:t>й профессиональной деятельности,</w:t>
      </w:r>
      <w:r w:rsidR="00D74796">
        <w:rPr>
          <w:rFonts w:ascii="Times New Roman" w:eastAsia="Times New Roman" w:hAnsi="Times New Roman" w:cs="Times New Roman"/>
          <w:color w:val="333333"/>
          <w:sz w:val="24"/>
          <w:szCs w:val="24"/>
        </w:rPr>
        <w:t xml:space="preserve">                                                                                                                                     </w:t>
      </w:r>
      <w:r w:rsidR="00743CCD">
        <w:rPr>
          <w:rFonts w:ascii="Times New Roman" w:eastAsia="Times New Roman" w:hAnsi="Times New Roman" w:cs="Times New Roman"/>
          <w:color w:val="333333"/>
          <w:sz w:val="24"/>
          <w:szCs w:val="24"/>
        </w:rPr>
        <w:t xml:space="preserve">    В своём выступлении я хочу</w:t>
      </w:r>
      <w:r w:rsidR="00D74796">
        <w:rPr>
          <w:rFonts w:ascii="Times New Roman" w:eastAsia="Times New Roman" w:hAnsi="Times New Roman" w:cs="Times New Roman"/>
          <w:color w:val="333333"/>
          <w:sz w:val="24"/>
          <w:szCs w:val="24"/>
        </w:rPr>
        <w:t xml:space="preserve"> показать профессиональную направленность на уроках математики  по специальности 15.02.19  «Сварочное производство»</w:t>
      </w:r>
      <w:r w:rsidR="00D74796" w:rsidRPr="00DE3FDA">
        <w:rPr>
          <w:rFonts w:ascii="Times New Roman" w:eastAsia="Times New Roman" w:hAnsi="Times New Roman" w:cs="Times New Roman"/>
          <w:b/>
          <w:bCs/>
          <w:color w:val="000000"/>
          <w:sz w:val="24"/>
          <w:szCs w:val="24"/>
        </w:rPr>
        <w:t xml:space="preserve"> </w:t>
      </w:r>
    </w:p>
    <w:p w:rsidR="00D74796" w:rsidRPr="00E42745" w:rsidRDefault="00D74796" w:rsidP="00D74796">
      <w:pPr>
        <w:spacing w:after="0" w:line="240" w:lineRule="auto"/>
        <w:ind w:firstLine="544"/>
        <w:jc w:val="both"/>
        <w:textAlignment w:val="baseline"/>
        <w:rPr>
          <w:rFonts w:ascii="Arial" w:eastAsia="Times New Roman" w:hAnsi="Arial" w:cs="Arial"/>
          <w:color w:val="000000"/>
        </w:rPr>
      </w:pPr>
      <w:r w:rsidRPr="00055EC4">
        <w:rPr>
          <w:rFonts w:ascii="Times New Roman" w:eastAsia="Times New Roman" w:hAnsi="Times New Roman" w:cs="Times New Roman"/>
          <w:bCs/>
          <w:color w:val="000000"/>
          <w:sz w:val="24"/>
          <w:szCs w:val="24"/>
        </w:rPr>
        <w:t>Специальность сварщика</w:t>
      </w:r>
      <w:r w:rsidRPr="00E42745">
        <w:rPr>
          <w:rFonts w:ascii="Times New Roman" w:eastAsia="Times New Roman" w:hAnsi="Times New Roman" w:cs="Times New Roman"/>
          <w:b/>
          <w:bCs/>
          <w:color w:val="000000"/>
          <w:sz w:val="24"/>
          <w:szCs w:val="24"/>
        </w:rPr>
        <w:t> </w:t>
      </w:r>
      <w:r w:rsidRPr="00055EC4">
        <w:rPr>
          <w:rFonts w:ascii="Times New Roman" w:eastAsia="Times New Roman" w:hAnsi="Times New Roman" w:cs="Times New Roman"/>
          <w:color w:val="000000"/>
          <w:sz w:val="24"/>
          <w:szCs w:val="24"/>
        </w:rPr>
        <w:t>–</w:t>
      </w:r>
      <w:r w:rsidRPr="00E42745">
        <w:rPr>
          <w:rFonts w:ascii="Times New Roman" w:eastAsia="Times New Roman" w:hAnsi="Times New Roman" w:cs="Times New Roman"/>
          <w:color w:val="000000"/>
          <w:sz w:val="24"/>
          <w:szCs w:val="24"/>
        </w:rPr>
        <w:t xml:space="preserve"> это рабочая специальность, востребованная на производстве. Данный вид деятельности подразумевает соединение пластмасс и металлов без каких-либо крепежных приспособлений и деталей</w:t>
      </w:r>
      <w:r>
        <w:rPr>
          <w:rFonts w:ascii="Times New Roman" w:eastAsia="Times New Roman" w:hAnsi="Times New Roman" w:cs="Times New Roman"/>
          <w:color w:val="000000"/>
          <w:sz w:val="24"/>
          <w:szCs w:val="24"/>
        </w:rPr>
        <w:t>, а</w:t>
      </w:r>
      <w:r w:rsidRPr="00565355">
        <w:rPr>
          <w:rFonts w:ascii="Times New Roman" w:eastAsia="Times New Roman" w:hAnsi="Times New Roman" w:cs="Times New Roman"/>
          <w:color w:val="000000"/>
          <w:sz w:val="24"/>
          <w:szCs w:val="24"/>
        </w:rPr>
        <w:t xml:space="preserve"> </w:t>
      </w:r>
      <w:r w:rsidRPr="00E42745">
        <w:rPr>
          <w:rFonts w:ascii="Times New Roman" w:eastAsia="Times New Roman" w:hAnsi="Times New Roman" w:cs="Times New Roman"/>
          <w:color w:val="000000"/>
          <w:sz w:val="24"/>
          <w:szCs w:val="24"/>
        </w:rPr>
        <w:t>методом оплавления</w:t>
      </w:r>
      <w:r>
        <w:rPr>
          <w:rFonts w:ascii="Times New Roman" w:eastAsia="Times New Roman" w:hAnsi="Times New Roman" w:cs="Times New Roman"/>
          <w:color w:val="000000"/>
          <w:sz w:val="24"/>
          <w:szCs w:val="24"/>
        </w:rPr>
        <w:t>.</w:t>
      </w:r>
    </w:p>
    <w:p w:rsidR="00D74796" w:rsidRPr="00E42745" w:rsidRDefault="00D74796" w:rsidP="00D74796">
      <w:pPr>
        <w:spacing w:after="0" w:line="240" w:lineRule="auto"/>
        <w:ind w:firstLine="544"/>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От мастерства сварщиков зависит качество сварочных швов. Любые ошибки, небрежность, допускаемые в работе, могут привести к катастрофическим последствиям. От качества работы сварщика зависит многое — долговечность и устойчивость строительных конструкций, работа и срок службы различной техники. Стать квалифицированным востребованным специалисто</w:t>
      </w:r>
      <w:r>
        <w:rPr>
          <w:rFonts w:ascii="Times New Roman" w:eastAsia="Times New Roman" w:hAnsi="Times New Roman" w:cs="Times New Roman"/>
          <w:color w:val="000000"/>
          <w:sz w:val="24"/>
          <w:szCs w:val="24"/>
        </w:rPr>
        <w:t>м в своем деле невозможно без математических  знаний</w:t>
      </w:r>
      <w:proofErr w:type="gramStart"/>
      <w:r>
        <w:rPr>
          <w:rFonts w:ascii="Times New Roman" w:eastAsia="Times New Roman" w:hAnsi="Times New Roman" w:cs="Times New Roman"/>
          <w:color w:val="000000"/>
          <w:sz w:val="24"/>
          <w:szCs w:val="24"/>
        </w:rPr>
        <w:t xml:space="preserve"> </w:t>
      </w:r>
      <w:r w:rsidRPr="00E42745">
        <w:rPr>
          <w:rFonts w:ascii="Times New Roman" w:eastAsia="Times New Roman" w:hAnsi="Times New Roman" w:cs="Times New Roman"/>
          <w:color w:val="000000"/>
          <w:sz w:val="24"/>
          <w:szCs w:val="24"/>
        </w:rPr>
        <w:t>.</w:t>
      </w:r>
      <w:proofErr w:type="gramEnd"/>
    </w:p>
    <w:p w:rsidR="0087006A" w:rsidRPr="00E42745" w:rsidRDefault="0087006A" w:rsidP="0087006A">
      <w:pPr>
        <w:spacing w:after="0" w:line="240" w:lineRule="auto"/>
        <w:ind w:firstLine="568"/>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«Математика представляет искуснейшие изображения, способные удовлетворить любознательность, облегчить ремёсла и уменьшить труд людей».</w:t>
      </w:r>
    </w:p>
    <w:p w:rsidR="00D74796" w:rsidRDefault="0087006A" w:rsidP="0087006A">
      <w:pPr>
        <w:spacing w:after="0" w:line="240" w:lineRule="auto"/>
        <w:ind w:firstLine="544"/>
        <w:jc w:val="both"/>
        <w:textAlignment w:val="baseline"/>
        <w:rPr>
          <w:rFonts w:ascii="Times New Roman" w:eastAsia="Times New Roman" w:hAnsi="Times New Roman" w:cs="Times New Roman"/>
          <w:color w:val="000000"/>
          <w:sz w:val="24"/>
          <w:szCs w:val="24"/>
        </w:rPr>
      </w:pPr>
      <w:r w:rsidRPr="00E42745">
        <w:rPr>
          <w:rFonts w:ascii="Times New Roman" w:eastAsia="Times New Roman" w:hAnsi="Times New Roman" w:cs="Times New Roman"/>
          <w:color w:val="000000"/>
          <w:sz w:val="24"/>
          <w:szCs w:val="24"/>
        </w:rPr>
        <w:t>Эти слова сказал ещё в XVII веке великий французский математик Рене Декарт.</w:t>
      </w:r>
    </w:p>
    <w:p w:rsidR="0087006A" w:rsidRPr="00E42745" w:rsidRDefault="0087006A" w:rsidP="00A76329">
      <w:pPr>
        <w:spacing w:after="0" w:line="240" w:lineRule="auto"/>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Можно составить небольшой список примеров практического использования математических знаний  и умений специалисту сварочного производства:</w:t>
      </w:r>
    </w:p>
    <w:p w:rsidR="0087006A" w:rsidRPr="00E42745" w:rsidRDefault="0087006A" w:rsidP="0087006A">
      <w:pPr>
        <w:numPr>
          <w:ilvl w:val="0"/>
          <w:numId w:val="1"/>
        </w:numPr>
        <w:spacing w:after="0" w:line="240" w:lineRule="auto"/>
        <w:ind w:left="426"/>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разрабатывать  меры  предупреждения  образования  дефектов сварных соединений и технологию их устранения;</w:t>
      </w:r>
    </w:p>
    <w:p w:rsidR="0087006A" w:rsidRPr="00E42745" w:rsidRDefault="0087006A" w:rsidP="0087006A">
      <w:pPr>
        <w:numPr>
          <w:ilvl w:val="0"/>
          <w:numId w:val="1"/>
        </w:numPr>
        <w:spacing w:after="0" w:line="240" w:lineRule="auto"/>
        <w:ind w:left="426"/>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выполнять  необходимые  теоретические и экспериментальные исследования  по профилю  специальности и составлять отчет по работе;</w:t>
      </w:r>
    </w:p>
    <w:p w:rsidR="0087006A" w:rsidRPr="00E42745" w:rsidRDefault="0087006A" w:rsidP="0087006A">
      <w:pPr>
        <w:numPr>
          <w:ilvl w:val="0"/>
          <w:numId w:val="1"/>
        </w:numPr>
        <w:spacing w:after="0" w:line="240" w:lineRule="auto"/>
        <w:ind w:left="426"/>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конструирование технологической модели типовых конструкций;</w:t>
      </w:r>
    </w:p>
    <w:p w:rsidR="0087006A" w:rsidRPr="00E42745" w:rsidRDefault="0087006A" w:rsidP="0087006A">
      <w:pPr>
        <w:numPr>
          <w:ilvl w:val="0"/>
          <w:numId w:val="1"/>
        </w:numPr>
        <w:spacing w:after="0" w:line="240" w:lineRule="auto"/>
        <w:ind w:left="426"/>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построить чертеж будущего изделия;</w:t>
      </w:r>
    </w:p>
    <w:p w:rsidR="0087006A" w:rsidRPr="00E42745" w:rsidRDefault="0087006A" w:rsidP="0087006A">
      <w:pPr>
        <w:numPr>
          <w:ilvl w:val="0"/>
          <w:numId w:val="1"/>
        </w:numPr>
        <w:spacing w:after="0" w:line="240" w:lineRule="auto"/>
        <w:ind w:left="426"/>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знания математической символики для выражения  количественных и качественных свойств объектов;</w:t>
      </w:r>
    </w:p>
    <w:p w:rsidR="0087006A" w:rsidRPr="00E42745" w:rsidRDefault="0087006A" w:rsidP="0087006A">
      <w:pPr>
        <w:numPr>
          <w:ilvl w:val="0"/>
          <w:numId w:val="1"/>
        </w:numPr>
        <w:spacing w:after="0" w:line="240" w:lineRule="auto"/>
        <w:ind w:left="426"/>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исследования свойств будущих конструкций и оценкой применимости полученных результатов;</w:t>
      </w:r>
    </w:p>
    <w:p w:rsidR="0087006A" w:rsidRPr="00E42745" w:rsidRDefault="0087006A" w:rsidP="0087006A">
      <w:pPr>
        <w:numPr>
          <w:ilvl w:val="0"/>
          <w:numId w:val="1"/>
        </w:numPr>
        <w:spacing w:after="0" w:line="240" w:lineRule="auto"/>
        <w:ind w:left="426"/>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уметь использовать основные понятия и методы геометрических построений и измерений;</w:t>
      </w:r>
    </w:p>
    <w:p w:rsidR="0087006A" w:rsidRPr="00E42745" w:rsidRDefault="0087006A" w:rsidP="0087006A">
      <w:pPr>
        <w:numPr>
          <w:ilvl w:val="0"/>
          <w:numId w:val="1"/>
        </w:numPr>
        <w:spacing w:after="0" w:line="240" w:lineRule="auto"/>
        <w:ind w:left="426"/>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уметь использовать для  решения производственных задач методы изученных им наук.</w:t>
      </w:r>
    </w:p>
    <w:p w:rsidR="0087006A" w:rsidRPr="00E42745" w:rsidRDefault="0087006A" w:rsidP="0087006A">
      <w:pPr>
        <w:numPr>
          <w:ilvl w:val="0"/>
          <w:numId w:val="1"/>
        </w:numPr>
        <w:spacing w:after="0" w:line="240" w:lineRule="auto"/>
        <w:ind w:left="426"/>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изучить и анализировать  информации, технические данные, показатели и результаты работы, обобщать и систематизировать их, проводить необходимые расчеты, используя современную электронно-вычислительную технику;</w:t>
      </w:r>
    </w:p>
    <w:p w:rsidR="0087006A" w:rsidRPr="00E42745" w:rsidRDefault="0087006A" w:rsidP="0087006A">
      <w:pPr>
        <w:numPr>
          <w:ilvl w:val="0"/>
          <w:numId w:val="1"/>
        </w:numPr>
        <w:spacing w:after="0" w:line="240" w:lineRule="auto"/>
        <w:ind w:left="426"/>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осуществлять экспертизу технической документации, надзор и контроль над состоянием и эксплуатацией оборудования;</w:t>
      </w:r>
    </w:p>
    <w:p w:rsidR="0087006A" w:rsidRPr="00E42745" w:rsidRDefault="0087006A" w:rsidP="0087006A">
      <w:pPr>
        <w:spacing w:after="0" w:line="240" w:lineRule="auto"/>
        <w:ind w:firstLine="544"/>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Создание сварной конструкции, полностью отвечающей своему служебному назначению, надежной в эксплуатации, представляет собой комплексную задачу, которая включает проектирование, расчет, рациональное построение технологии изготовления. Все это требует определенных математических знаний – вычислительных навыков, знания правила пропорции, умения нахождения неизвестного и др.,  и, конечно же, немало знаний из области геометрии.</w:t>
      </w:r>
    </w:p>
    <w:p w:rsidR="0087006A" w:rsidRPr="00E42745" w:rsidRDefault="0087006A" w:rsidP="0087006A">
      <w:pPr>
        <w:spacing w:after="0" w:line="240" w:lineRule="auto"/>
        <w:ind w:firstLine="544"/>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Геометрическое проектирование сварочной конструкции помогает уменьшить время, затрачиваемое на создание изделия, позволяет  практически исключить ошибки и улучшить качество изделия.</w:t>
      </w:r>
    </w:p>
    <w:p w:rsidR="0087006A" w:rsidRPr="00E42745" w:rsidRDefault="0087006A" w:rsidP="0087006A">
      <w:pPr>
        <w:spacing w:after="0" w:line="240" w:lineRule="auto"/>
        <w:ind w:firstLine="544"/>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lastRenderedPageBreak/>
        <w:t>Производственные  задачи, приводящие к необходимости применения математического аппарата.</w:t>
      </w:r>
    </w:p>
    <w:p w:rsidR="0087006A" w:rsidRPr="00E42745" w:rsidRDefault="00C27462" w:rsidP="0087006A">
      <w:pPr>
        <w:spacing w:after="0" w:line="240" w:lineRule="auto"/>
        <w:jc w:val="both"/>
        <w:textAlignment w:val="baseline"/>
        <w:rPr>
          <w:rFonts w:ascii="Arial" w:eastAsia="Times New Roman" w:hAnsi="Arial" w:cs="Arial"/>
          <w:color w:val="000000"/>
        </w:rPr>
      </w:pPr>
      <w:r>
        <w:rPr>
          <w:rFonts w:ascii="Times New Roman" w:eastAsia="Times New Roman" w:hAnsi="Times New Roman" w:cs="Times New Roman"/>
          <w:b/>
          <w:bCs/>
          <w:color w:val="000000"/>
          <w:sz w:val="24"/>
          <w:szCs w:val="24"/>
        </w:rPr>
        <w:t>1.</w:t>
      </w:r>
      <w:r w:rsidR="0087006A" w:rsidRPr="00E42745">
        <w:rPr>
          <w:rFonts w:ascii="Times New Roman" w:eastAsia="Times New Roman" w:hAnsi="Times New Roman" w:cs="Times New Roman"/>
          <w:b/>
          <w:bCs/>
          <w:color w:val="000000"/>
          <w:sz w:val="24"/>
          <w:szCs w:val="24"/>
        </w:rPr>
        <w:t>Задачи на чтение и построение чертежей</w:t>
      </w:r>
    </w:p>
    <w:p w:rsidR="0087006A" w:rsidRPr="00E42745" w:rsidRDefault="0087006A" w:rsidP="0087006A">
      <w:pPr>
        <w:spacing w:after="0" w:line="240" w:lineRule="auto"/>
        <w:ind w:firstLine="548"/>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Многие, привлекающие наш взгляд изделия созданы руками сварщика. Это кованые изделия.  Мы видим различные фонарики, витые трубы, затейливые ажурные завитки.  Порой такие изделия поражают своей красотой, и, кажется, что человеческие руки не могут сделать такого.</w:t>
      </w:r>
    </w:p>
    <w:p w:rsidR="0087006A" w:rsidRPr="00E42745" w:rsidRDefault="0087006A" w:rsidP="0087006A">
      <w:pPr>
        <w:spacing w:after="0" w:line="240" w:lineRule="auto"/>
        <w:ind w:firstLine="548"/>
        <w:jc w:val="both"/>
        <w:textAlignment w:val="baseline"/>
        <w:rPr>
          <w:rFonts w:ascii="Arial" w:eastAsia="Times New Roman" w:hAnsi="Arial" w:cs="Arial"/>
          <w:color w:val="000000"/>
        </w:rPr>
      </w:pPr>
      <w:r>
        <w:rPr>
          <w:rFonts w:ascii="Times New Roman" w:hAnsi="Times New Roman"/>
          <w:iCs/>
          <w:noProof/>
        </w:rPr>
        <w:drawing>
          <wp:inline distT="0" distB="0" distL="0" distR="0">
            <wp:extent cx="1485900" cy="981075"/>
            <wp:effectExtent l="19050" t="0" r="0" b="0"/>
            <wp:docPr id="26" name="Рисунок 26" descr="kvorot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kvorota-1"/>
                    <pic:cNvPicPr>
                      <a:picLocks noChangeAspect="1" noChangeArrowheads="1"/>
                    </pic:cNvPicPr>
                  </pic:nvPicPr>
                  <pic:blipFill>
                    <a:blip r:embed="rId5" cstate="print"/>
                    <a:srcRect/>
                    <a:stretch>
                      <a:fillRect/>
                    </a:stretch>
                  </pic:blipFill>
                  <pic:spPr bwMode="auto">
                    <a:xfrm>
                      <a:off x="0" y="0"/>
                      <a:ext cx="1485900" cy="981075"/>
                    </a:xfrm>
                    <a:prstGeom prst="rect">
                      <a:avLst/>
                    </a:prstGeom>
                    <a:noFill/>
                    <a:ln w="9525">
                      <a:noFill/>
                      <a:miter lim="800000"/>
                      <a:headEnd/>
                      <a:tailEnd/>
                    </a:ln>
                  </pic:spPr>
                </pic:pic>
              </a:graphicData>
            </a:graphic>
          </wp:inline>
        </w:drawing>
      </w:r>
      <w:r w:rsidRPr="00E42745">
        <w:rPr>
          <w:rFonts w:ascii="Times New Roman" w:eastAsia="Times New Roman" w:hAnsi="Times New Roman" w:cs="Times New Roman"/>
          <w:color w:val="000000"/>
          <w:sz w:val="24"/>
          <w:szCs w:val="24"/>
        </w:rPr>
        <w:t>                        </w:t>
      </w:r>
      <w:r>
        <w:rPr>
          <w:rFonts w:ascii="Times New Roman" w:hAnsi="Times New Roman"/>
          <w:iCs/>
          <w:noProof/>
        </w:rPr>
        <w:drawing>
          <wp:inline distT="0" distB="0" distL="0" distR="0">
            <wp:extent cx="1000125" cy="723900"/>
            <wp:effectExtent l="19050" t="0" r="9525" b="0"/>
            <wp:docPr id="29" name="Рисунок 29" descr="042k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042koz"/>
                    <pic:cNvPicPr>
                      <a:picLocks noChangeAspect="1" noChangeArrowheads="1"/>
                    </pic:cNvPicPr>
                  </pic:nvPicPr>
                  <pic:blipFill>
                    <a:blip r:embed="rId6" cstate="print"/>
                    <a:srcRect l="45276"/>
                    <a:stretch>
                      <a:fillRect/>
                    </a:stretch>
                  </pic:blipFill>
                  <pic:spPr bwMode="auto">
                    <a:xfrm>
                      <a:off x="0" y="0"/>
                      <a:ext cx="1000125" cy="723900"/>
                    </a:xfrm>
                    <a:prstGeom prst="rect">
                      <a:avLst/>
                    </a:prstGeom>
                    <a:noFill/>
                    <a:ln w="9525">
                      <a:noFill/>
                      <a:miter lim="800000"/>
                      <a:headEnd/>
                      <a:tailEnd/>
                    </a:ln>
                  </pic:spPr>
                </pic:pic>
              </a:graphicData>
            </a:graphic>
          </wp:inline>
        </w:drawing>
      </w:r>
    </w:p>
    <w:p w:rsidR="0087006A" w:rsidRPr="00E42745" w:rsidRDefault="0087006A" w:rsidP="0087006A">
      <w:pPr>
        <w:spacing w:after="0" w:line="240" w:lineRule="auto"/>
        <w:ind w:firstLine="548"/>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Чтобы такие изделия пользовались спросом, они дол</w:t>
      </w:r>
      <w:r w:rsidR="00C27462">
        <w:rPr>
          <w:rFonts w:ascii="Times New Roman" w:eastAsia="Times New Roman" w:hAnsi="Times New Roman" w:cs="Times New Roman"/>
          <w:color w:val="000000"/>
          <w:sz w:val="24"/>
          <w:szCs w:val="24"/>
        </w:rPr>
        <w:t xml:space="preserve">жны соответствовать требованиям </w:t>
      </w:r>
      <w:r w:rsidRPr="00E42745">
        <w:rPr>
          <w:rFonts w:ascii="Times New Roman" w:eastAsia="Times New Roman" w:hAnsi="Times New Roman" w:cs="Times New Roman"/>
          <w:color w:val="000000"/>
          <w:sz w:val="24"/>
          <w:szCs w:val="24"/>
        </w:rPr>
        <w:t xml:space="preserve"> моды, эстетики, функциональности и технологичности.</w:t>
      </w:r>
    </w:p>
    <w:p w:rsidR="0087006A" w:rsidRPr="00E42745" w:rsidRDefault="0087006A" w:rsidP="0087006A">
      <w:pPr>
        <w:spacing w:after="0" w:line="240" w:lineRule="auto"/>
        <w:ind w:firstLine="548"/>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Моделирование внешнего вида изделия средствами геометрии на начальном этапе работы является важной частью работы современного сварщика.</w:t>
      </w:r>
    </w:p>
    <w:p w:rsidR="0087006A" w:rsidRPr="00E42745" w:rsidRDefault="0087006A" w:rsidP="0087006A">
      <w:pPr>
        <w:spacing w:after="0" w:line="240" w:lineRule="auto"/>
        <w:ind w:firstLine="548"/>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Возможность создания точных моделей детали является фундаментом успешного результата.</w:t>
      </w:r>
    </w:p>
    <w:p w:rsidR="0087006A" w:rsidRPr="00E42745" w:rsidRDefault="0087006A" w:rsidP="0087006A">
      <w:pPr>
        <w:spacing w:after="0" w:line="240" w:lineRule="auto"/>
        <w:ind w:firstLine="544"/>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Первый этап работы – эскиз, а также грамотно выполненный чертеж изделия помогает оценить общее качество изделия с точки зрения его внешнего вида и математических свойств поверхностей и соединений.</w:t>
      </w:r>
    </w:p>
    <w:p w:rsidR="0087006A" w:rsidRPr="00E42745" w:rsidRDefault="0087006A" w:rsidP="0087006A">
      <w:pPr>
        <w:spacing w:after="0" w:line="240" w:lineRule="auto"/>
        <w:ind w:firstLine="544"/>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Разработка эскиза и чертежа невозможна без знания определенных  понятий геометрии: расстояние между точками, длина отрезка, параллельность и перпендикулярность прямых, окружность, радиус и диаметр и др.</w:t>
      </w:r>
    </w:p>
    <w:p w:rsidR="0087006A" w:rsidRPr="00E42745" w:rsidRDefault="0087006A" w:rsidP="0087006A">
      <w:pPr>
        <w:spacing w:after="0" w:line="240" w:lineRule="auto"/>
        <w:ind w:firstLine="544"/>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Немаловажным для хорошего сварщика является умение чтения чертежей.</w:t>
      </w:r>
    </w:p>
    <w:p w:rsidR="0087006A" w:rsidRPr="00E42745" w:rsidRDefault="0087006A" w:rsidP="0087006A">
      <w:pPr>
        <w:spacing w:after="0" w:line="240" w:lineRule="auto"/>
        <w:ind w:firstLine="544"/>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Следующие примеры наглядно демонстрируют нам необходимость при чтении чертежей  иметь в запасе определенный набор геометрических знаний, таких как понятия перпендикулярности, перпендикуляра и наклонной, параллельности, радиуса, диаметра, линейных размеров и др.</w:t>
      </w:r>
    </w:p>
    <w:p w:rsidR="0087006A" w:rsidRPr="00E42745" w:rsidRDefault="0087006A" w:rsidP="0087006A">
      <w:pPr>
        <w:numPr>
          <w:ilvl w:val="0"/>
          <w:numId w:val="2"/>
        </w:numPr>
        <w:spacing w:after="0" w:line="240" w:lineRule="auto"/>
        <w:ind w:left="0" w:firstLine="544"/>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Допуск перпендикулярности оси отверстия относительно поверхности Ø 0,1 мм (допуск зависимый) (рис. 1)</w:t>
      </w:r>
    </w:p>
    <w:p w:rsidR="0087006A" w:rsidRPr="00E42745" w:rsidRDefault="0087006A" w:rsidP="0087006A">
      <w:pPr>
        <w:spacing w:after="0" w:line="240" w:lineRule="auto"/>
        <w:ind w:firstLine="544"/>
        <w:jc w:val="both"/>
        <w:textAlignment w:val="baseline"/>
        <w:rPr>
          <w:rFonts w:ascii="Arial" w:eastAsia="Times New Roman" w:hAnsi="Arial" w:cs="Arial"/>
          <w:color w:val="000000"/>
        </w:rPr>
      </w:pPr>
      <w:r>
        <w:rPr>
          <w:rFonts w:ascii="Times New Roman" w:hAnsi="Times New Roman"/>
          <w:iCs/>
          <w:noProof/>
        </w:rPr>
        <w:drawing>
          <wp:inline distT="0" distB="0" distL="0" distR="0">
            <wp:extent cx="1381125" cy="847725"/>
            <wp:effectExtent l="19050" t="0" r="9525" b="0"/>
            <wp:docPr id="32" name="Рисунок 32" descr="limits_surface_t_02_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limits_surface_t_02_26"/>
                    <pic:cNvPicPr>
                      <a:picLocks noChangeAspect="1" noChangeArrowheads="1"/>
                    </pic:cNvPicPr>
                  </pic:nvPicPr>
                  <pic:blipFill>
                    <a:blip r:embed="rId7" cstate="print"/>
                    <a:srcRect/>
                    <a:stretch>
                      <a:fillRect/>
                    </a:stretch>
                  </pic:blipFill>
                  <pic:spPr bwMode="auto">
                    <a:xfrm>
                      <a:off x="0" y="0"/>
                      <a:ext cx="1381125" cy="847725"/>
                    </a:xfrm>
                    <a:prstGeom prst="rect">
                      <a:avLst/>
                    </a:prstGeom>
                    <a:noFill/>
                    <a:ln w="9525">
                      <a:noFill/>
                      <a:miter lim="800000"/>
                      <a:headEnd/>
                      <a:tailEnd/>
                    </a:ln>
                  </pic:spPr>
                </pic:pic>
              </a:graphicData>
            </a:graphic>
          </wp:inline>
        </w:drawing>
      </w:r>
      <w:r w:rsidRPr="00E42745">
        <w:rPr>
          <w:rFonts w:ascii="Times New Roman" w:eastAsia="Times New Roman" w:hAnsi="Times New Roman" w:cs="Times New Roman"/>
          <w:color w:val="000000"/>
          <w:sz w:val="24"/>
          <w:szCs w:val="24"/>
        </w:rPr>
        <w:t>рис. 1</w:t>
      </w:r>
    </w:p>
    <w:p w:rsidR="0087006A" w:rsidRPr="00E42745" w:rsidRDefault="0087006A" w:rsidP="0087006A">
      <w:pPr>
        <w:numPr>
          <w:ilvl w:val="0"/>
          <w:numId w:val="3"/>
        </w:numPr>
        <w:spacing w:after="0" w:line="240" w:lineRule="auto"/>
        <w:ind w:left="0" w:firstLine="544"/>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Допуск параллельности общей прилегающей плоскости поверхностей относительно поверхности</w:t>
      </w:r>
      <w:proofErr w:type="gramStart"/>
      <w:r w:rsidRPr="00E42745">
        <w:rPr>
          <w:rFonts w:ascii="Times New Roman" w:eastAsia="Times New Roman" w:hAnsi="Times New Roman" w:cs="Times New Roman"/>
          <w:color w:val="000000"/>
          <w:sz w:val="24"/>
          <w:szCs w:val="24"/>
        </w:rPr>
        <w:t> А</w:t>
      </w:r>
      <w:proofErr w:type="gramEnd"/>
      <w:r w:rsidRPr="00E42745">
        <w:rPr>
          <w:rFonts w:ascii="Times New Roman" w:eastAsia="Times New Roman" w:hAnsi="Times New Roman" w:cs="Times New Roman"/>
          <w:color w:val="000000"/>
          <w:sz w:val="24"/>
          <w:szCs w:val="24"/>
        </w:rPr>
        <w:t> 0,1 мм (рис.2)</w:t>
      </w:r>
    </w:p>
    <w:p w:rsidR="0087006A" w:rsidRPr="00E42745" w:rsidRDefault="0087006A" w:rsidP="0087006A">
      <w:pPr>
        <w:spacing w:after="0" w:line="240" w:lineRule="auto"/>
        <w:ind w:firstLine="544"/>
        <w:jc w:val="both"/>
        <w:textAlignment w:val="baseline"/>
        <w:rPr>
          <w:rFonts w:ascii="Arial" w:eastAsia="Times New Roman" w:hAnsi="Arial" w:cs="Arial"/>
          <w:color w:val="000000"/>
        </w:rPr>
      </w:pPr>
      <w:r>
        <w:rPr>
          <w:rFonts w:ascii="Times New Roman" w:hAnsi="Times New Roman"/>
          <w:iCs/>
          <w:noProof/>
        </w:rPr>
        <w:drawing>
          <wp:inline distT="0" distB="0" distL="0" distR="0">
            <wp:extent cx="1571625" cy="1143000"/>
            <wp:effectExtent l="19050" t="0" r="9525" b="0"/>
            <wp:docPr id="35" name="Рисунок 35" descr="limits_surface_t_02_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limits_surface_t_02_17"/>
                    <pic:cNvPicPr>
                      <a:picLocks noChangeAspect="1" noChangeArrowheads="1"/>
                    </pic:cNvPicPr>
                  </pic:nvPicPr>
                  <pic:blipFill>
                    <a:blip r:embed="rId8" cstate="print"/>
                    <a:srcRect/>
                    <a:stretch>
                      <a:fillRect/>
                    </a:stretch>
                  </pic:blipFill>
                  <pic:spPr bwMode="auto">
                    <a:xfrm>
                      <a:off x="0" y="0"/>
                      <a:ext cx="1571625" cy="1143000"/>
                    </a:xfrm>
                    <a:prstGeom prst="rect">
                      <a:avLst/>
                    </a:prstGeom>
                    <a:noFill/>
                    <a:ln w="9525">
                      <a:noFill/>
                      <a:miter lim="800000"/>
                      <a:headEnd/>
                      <a:tailEnd/>
                    </a:ln>
                  </pic:spPr>
                </pic:pic>
              </a:graphicData>
            </a:graphic>
          </wp:inline>
        </w:drawing>
      </w:r>
      <w:r w:rsidRPr="00E42745">
        <w:rPr>
          <w:rFonts w:ascii="Times New Roman" w:eastAsia="Times New Roman" w:hAnsi="Times New Roman" w:cs="Times New Roman"/>
          <w:color w:val="000000"/>
          <w:sz w:val="24"/>
          <w:szCs w:val="24"/>
        </w:rPr>
        <w:t>рис. 2</w:t>
      </w:r>
    </w:p>
    <w:p w:rsidR="0087006A" w:rsidRPr="00E42745" w:rsidRDefault="0087006A" w:rsidP="0087006A">
      <w:pPr>
        <w:numPr>
          <w:ilvl w:val="0"/>
          <w:numId w:val="4"/>
        </w:numPr>
        <w:spacing w:after="0" w:line="240" w:lineRule="auto"/>
        <w:ind w:left="0" w:firstLine="544"/>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 Допуск наклона поверхности относительно поверхности</w:t>
      </w:r>
      <w:proofErr w:type="gramStart"/>
      <w:r w:rsidRPr="00E42745">
        <w:rPr>
          <w:rFonts w:ascii="Times New Roman" w:eastAsia="Times New Roman" w:hAnsi="Times New Roman" w:cs="Times New Roman"/>
          <w:color w:val="000000"/>
          <w:sz w:val="24"/>
          <w:szCs w:val="24"/>
        </w:rPr>
        <w:t> А</w:t>
      </w:r>
      <w:proofErr w:type="gramEnd"/>
      <w:r w:rsidRPr="00E42745">
        <w:rPr>
          <w:rFonts w:ascii="Times New Roman" w:eastAsia="Times New Roman" w:hAnsi="Times New Roman" w:cs="Times New Roman"/>
          <w:color w:val="000000"/>
          <w:sz w:val="24"/>
          <w:szCs w:val="24"/>
        </w:rPr>
        <w:t> 0,08 мм (рис. 3)</w:t>
      </w:r>
    </w:p>
    <w:p w:rsidR="0087006A" w:rsidRPr="00E42745" w:rsidRDefault="0087006A" w:rsidP="0087006A">
      <w:pPr>
        <w:spacing w:after="0" w:line="240" w:lineRule="auto"/>
        <w:ind w:firstLine="544"/>
        <w:jc w:val="both"/>
        <w:textAlignment w:val="baseline"/>
        <w:rPr>
          <w:rFonts w:ascii="Arial" w:eastAsia="Times New Roman" w:hAnsi="Arial" w:cs="Arial"/>
          <w:color w:val="000000"/>
        </w:rPr>
      </w:pPr>
      <w:r>
        <w:rPr>
          <w:rFonts w:ascii="Times New Roman" w:hAnsi="Times New Roman"/>
          <w:iCs/>
          <w:noProof/>
        </w:rPr>
        <w:lastRenderedPageBreak/>
        <w:drawing>
          <wp:anchor distT="0" distB="0" distL="114300" distR="114300" simplePos="0" relativeHeight="251659264" behindDoc="1" locked="0" layoutInCell="1" allowOverlap="1">
            <wp:simplePos x="0" y="0"/>
            <wp:positionH relativeFrom="column">
              <wp:posOffset>4444365</wp:posOffset>
            </wp:positionH>
            <wp:positionV relativeFrom="paragraph">
              <wp:posOffset>1130300</wp:posOffset>
            </wp:positionV>
            <wp:extent cx="857250" cy="971550"/>
            <wp:effectExtent l="19050" t="0" r="0" b="0"/>
            <wp:wrapTight wrapText="bothSides">
              <wp:wrapPolygon edited="0">
                <wp:start x="-480" y="0"/>
                <wp:lineTo x="-480" y="21176"/>
                <wp:lineTo x="21600" y="21176"/>
                <wp:lineTo x="21600" y="0"/>
                <wp:lineTo x="-480" y="0"/>
              </wp:wrapPolygon>
            </wp:wrapTight>
            <wp:docPr id="1" name="Рисунок 26" descr="reshetki_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reshetki_150"/>
                    <pic:cNvPicPr>
                      <a:picLocks noChangeAspect="1" noChangeArrowheads="1"/>
                    </pic:cNvPicPr>
                  </pic:nvPicPr>
                  <pic:blipFill>
                    <a:blip r:embed="rId9" cstate="print"/>
                    <a:srcRect/>
                    <a:stretch>
                      <a:fillRect/>
                    </a:stretch>
                  </pic:blipFill>
                  <pic:spPr bwMode="auto">
                    <a:xfrm>
                      <a:off x="0" y="0"/>
                      <a:ext cx="857250" cy="971550"/>
                    </a:xfrm>
                    <a:prstGeom prst="rect">
                      <a:avLst/>
                    </a:prstGeom>
                    <a:noFill/>
                    <a:ln w="9525">
                      <a:noFill/>
                      <a:miter lim="800000"/>
                      <a:headEnd/>
                      <a:tailEnd/>
                    </a:ln>
                  </pic:spPr>
                </pic:pic>
              </a:graphicData>
            </a:graphic>
          </wp:anchor>
        </w:drawing>
      </w:r>
      <w:r>
        <w:rPr>
          <w:rFonts w:ascii="Times New Roman" w:hAnsi="Times New Roman"/>
          <w:iCs/>
          <w:noProof/>
        </w:rPr>
        <w:drawing>
          <wp:inline distT="0" distB="0" distL="0" distR="0">
            <wp:extent cx="1247775" cy="1381125"/>
            <wp:effectExtent l="19050" t="0" r="9525" b="0"/>
            <wp:docPr id="38" name="Рисунок 38" descr="limits_surface_t_02_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limits_surface_t_02_27"/>
                    <pic:cNvPicPr>
                      <a:picLocks noChangeAspect="1" noChangeArrowheads="1"/>
                    </pic:cNvPicPr>
                  </pic:nvPicPr>
                  <pic:blipFill>
                    <a:blip r:embed="rId10" cstate="print"/>
                    <a:srcRect/>
                    <a:stretch>
                      <a:fillRect/>
                    </a:stretch>
                  </pic:blipFill>
                  <pic:spPr bwMode="auto">
                    <a:xfrm>
                      <a:off x="0" y="0"/>
                      <a:ext cx="1247775" cy="1381125"/>
                    </a:xfrm>
                    <a:prstGeom prst="rect">
                      <a:avLst/>
                    </a:prstGeom>
                    <a:noFill/>
                    <a:ln w="9525">
                      <a:noFill/>
                      <a:miter lim="800000"/>
                      <a:headEnd/>
                      <a:tailEnd/>
                    </a:ln>
                  </pic:spPr>
                </pic:pic>
              </a:graphicData>
            </a:graphic>
          </wp:inline>
        </w:drawing>
      </w:r>
      <w:r w:rsidRPr="00E42745">
        <w:rPr>
          <w:rFonts w:ascii="Times New Roman" w:eastAsia="Times New Roman" w:hAnsi="Times New Roman" w:cs="Times New Roman"/>
          <w:color w:val="000000"/>
          <w:sz w:val="24"/>
          <w:szCs w:val="24"/>
        </w:rPr>
        <w:t>рис.3</w:t>
      </w:r>
    </w:p>
    <w:p w:rsidR="0087006A" w:rsidRPr="001A1059" w:rsidRDefault="0087006A" w:rsidP="001A1059">
      <w:pPr>
        <w:pStyle w:val="a6"/>
        <w:numPr>
          <w:ilvl w:val="0"/>
          <w:numId w:val="2"/>
        </w:numPr>
        <w:spacing w:after="0" w:line="240" w:lineRule="auto"/>
        <w:jc w:val="both"/>
        <w:textAlignment w:val="baseline"/>
        <w:rPr>
          <w:rFonts w:ascii="Arial" w:eastAsia="Times New Roman" w:hAnsi="Arial" w:cs="Arial"/>
          <w:color w:val="000000"/>
        </w:rPr>
      </w:pPr>
      <w:r w:rsidRPr="001A1059">
        <w:rPr>
          <w:rFonts w:ascii="Times New Roman" w:eastAsia="Times New Roman" w:hAnsi="Times New Roman" w:cs="Times New Roman"/>
          <w:b/>
          <w:bCs/>
          <w:color w:val="000000"/>
          <w:sz w:val="24"/>
          <w:szCs w:val="24"/>
        </w:rPr>
        <w:t xml:space="preserve"> Вычислительно – расчетные задачи</w:t>
      </w:r>
      <w:r w:rsidRPr="001A1059">
        <w:rPr>
          <w:rFonts w:ascii="Times New Roman" w:eastAsia="Times New Roman" w:hAnsi="Times New Roman" w:cs="Times New Roman"/>
          <w:color w:val="000000"/>
          <w:sz w:val="24"/>
          <w:szCs w:val="24"/>
        </w:rPr>
        <w:t>.</w:t>
      </w:r>
    </w:p>
    <w:p w:rsidR="0087006A" w:rsidRPr="00E42745" w:rsidRDefault="0087006A" w:rsidP="0087006A">
      <w:pPr>
        <w:spacing w:after="0" w:line="240" w:lineRule="auto"/>
        <w:ind w:firstLine="544"/>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Пусть требуется рассчитать количество металла, необходимое для изготовления данной ограды с заданным количеством пролетов. </w:t>
      </w:r>
    </w:p>
    <w:p w:rsidR="0087006A" w:rsidRPr="00E42745" w:rsidRDefault="0087006A" w:rsidP="0087006A">
      <w:pPr>
        <w:spacing w:after="0" w:line="240" w:lineRule="auto"/>
        <w:ind w:firstLine="544"/>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Для решения этой производственной задачи тоже требуется умение чтения чертежа, или даже его построения по желанию заказчика.</w:t>
      </w:r>
    </w:p>
    <w:p w:rsidR="0087006A" w:rsidRPr="00E42745" w:rsidRDefault="0087006A" w:rsidP="0087006A">
      <w:pPr>
        <w:spacing w:after="0" w:line="240" w:lineRule="auto"/>
        <w:ind w:firstLine="544"/>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Рассмотрим один пролет. Изделие изготавливается из металлического прутка или тонкой арматуры. Чтобы сосчитать количество металла (по длине), необходимо знать все линейные размеры этой конструкции.</w:t>
      </w:r>
    </w:p>
    <w:p w:rsidR="0087006A" w:rsidRPr="00E42745" w:rsidRDefault="0087006A" w:rsidP="0087006A">
      <w:pPr>
        <w:spacing w:after="0" w:line="240" w:lineRule="auto"/>
        <w:ind w:firstLine="548"/>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Кроме того, потребуется расчет длины окружности фрагмента 1 по формуле</w:t>
      </w:r>
      <w:r w:rsidRPr="002D217A">
        <w:rPr>
          <w:rStyle w:val="a3"/>
          <w:rFonts w:ascii="Times New Roman" w:hAnsi="Times New Roman"/>
          <w:b w:val="0"/>
          <w:i w:val="0"/>
        </w:rPr>
        <w:object w:dxaOrig="859"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14.25pt" o:ole="">
            <v:imagedata r:id="rId11" o:title=""/>
          </v:shape>
          <o:OLEObject Type="Embed" ProgID="Equation.3" ShapeID="_x0000_i1025" DrawAspect="Content" ObjectID="_1835441961" r:id="rId12"/>
        </w:object>
      </w:r>
      <w:r w:rsidRPr="00E42745">
        <w:rPr>
          <w:rFonts w:ascii="Times New Roman" w:eastAsia="Times New Roman" w:hAnsi="Times New Roman" w:cs="Times New Roman"/>
          <w:color w:val="000000"/>
          <w:sz w:val="24"/>
          <w:szCs w:val="24"/>
        </w:rPr>
        <w:t>, где R – радиус окружности, и расчет длины дуги окружности фрагмента 2 по формуле </w:t>
      </w:r>
      <w:r w:rsidRPr="002D217A">
        <w:rPr>
          <w:rStyle w:val="a3"/>
          <w:rFonts w:ascii="Times New Roman" w:hAnsi="Times New Roman"/>
          <w:b w:val="0"/>
          <w:i w:val="0"/>
        </w:rPr>
        <w:object w:dxaOrig="900" w:dyaOrig="620">
          <v:shape id="_x0000_i1026" type="#_x0000_t75" style="width:45pt;height:30.75pt" o:ole="">
            <v:imagedata r:id="rId13" o:title=""/>
          </v:shape>
          <o:OLEObject Type="Embed" ProgID="Equation.3" ShapeID="_x0000_i1026" DrawAspect="Content" ObjectID="_1835441962" r:id="rId14"/>
        </w:object>
      </w:r>
      <w:r w:rsidRPr="00E42745">
        <w:rPr>
          <w:rFonts w:ascii="Times New Roman" w:eastAsia="Times New Roman" w:hAnsi="Times New Roman" w:cs="Times New Roman"/>
          <w:color w:val="000000"/>
          <w:sz w:val="24"/>
          <w:szCs w:val="24"/>
        </w:rPr>
        <w:t xml:space="preserve">, где </w:t>
      </w:r>
      <w:proofErr w:type="spellStart"/>
      <w:r w:rsidRPr="00E42745">
        <w:rPr>
          <w:rFonts w:ascii="Times New Roman" w:eastAsia="Times New Roman" w:hAnsi="Times New Roman" w:cs="Times New Roman"/>
          <w:color w:val="000000"/>
          <w:sz w:val="24"/>
          <w:szCs w:val="24"/>
        </w:rPr>
        <w:t>n</w:t>
      </w:r>
      <w:proofErr w:type="spellEnd"/>
      <w:r w:rsidRPr="00E42745">
        <w:rPr>
          <w:rFonts w:ascii="Times New Roman" w:eastAsia="Times New Roman" w:hAnsi="Times New Roman" w:cs="Times New Roman"/>
          <w:color w:val="000000"/>
          <w:sz w:val="24"/>
          <w:szCs w:val="24"/>
        </w:rPr>
        <w:t xml:space="preserve"> – величина центрального угла (рис 4).</w:t>
      </w:r>
    </w:p>
    <w:p w:rsidR="0087006A" w:rsidRPr="00E42745" w:rsidRDefault="0087006A" w:rsidP="0087006A">
      <w:pPr>
        <w:spacing w:after="0" w:line="240" w:lineRule="auto"/>
        <w:ind w:firstLine="548"/>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 xml:space="preserve">Сложив все размеры и умножив на количество пролетов, мы получим искомую </w:t>
      </w:r>
      <w:r w:rsidR="001A1059">
        <w:rPr>
          <w:rFonts w:ascii="Times New Roman" w:eastAsia="Times New Roman" w:hAnsi="Times New Roman" w:cs="Times New Roman"/>
          <w:noProof/>
          <w:color w:val="000000"/>
          <w:sz w:val="24"/>
          <w:szCs w:val="24"/>
        </w:rPr>
        <w:drawing>
          <wp:anchor distT="0" distB="0" distL="0" distR="0" simplePos="0" relativeHeight="251662336" behindDoc="1" locked="0" layoutInCell="1" allowOverlap="0">
            <wp:simplePos x="0" y="0"/>
            <wp:positionH relativeFrom="column">
              <wp:posOffset>3901440</wp:posOffset>
            </wp:positionH>
            <wp:positionV relativeFrom="line">
              <wp:posOffset>72390</wp:posOffset>
            </wp:positionV>
            <wp:extent cx="1295400" cy="1057275"/>
            <wp:effectExtent l="19050" t="0" r="0" b="0"/>
            <wp:wrapThrough wrapText="bothSides">
              <wp:wrapPolygon edited="0">
                <wp:start x="-318" y="0"/>
                <wp:lineTo x="-318" y="21405"/>
                <wp:lineTo x="21600" y="21405"/>
                <wp:lineTo x="21600" y="0"/>
                <wp:lineTo x="-318" y="0"/>
              </wp:wrapPolygon>
            </wp:wrapThrough>
            <wp:docPr id="30" name="Рисунок 30" descr="Длина дуг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Длина дуги"/>
                    <pic:cNvPicPr>
                      <a:picLocks noChangeAspect="1" noChangeArrowheads="1"/>
                    </pic:cNvPicPr>
                  </pic:nvPicPr>
                  <pic:blipFill>
                    <a:blip r:embed="rId15" cstate="print"/>
                    <a:srcRect/>
                    <a:stretch>
                      <a:fillRect/>
                    </a:stretch>
                  </pic:blipFill>
                  <pic:spPr bwMode="auto">
                    <a:xfrm>
                      <a:off x="0" y="0"/>
                      <a:ext cx="1295400" cy="1057275"/>
                    </a:xfrm>
                    <a:prstGeom prst="rect">
                      <a:avLst/>
                    </a:prstGeom>
                    <a:solidFill>
                      <a:srgbClr val="969696">
                        <a:alpha val="97000"/>
                      </a:srgbClr>
                    </a:solidFill>
                    <a:ln w="9525">
                      <a:noFill/>
                      <a:miter lim="800000"/>
                      <a:headEnd/>
                      <a:tailEnd/>
                    </a:ln>
                  </pic:spPr>
                </pic:pic>
              </a:graphicData>
            </a:graphic>
          </wp:anchor>
        </w:drawing>
      </w:r>
      <w:r w:rsidRPr="00E42745">
        <w:rPr>
          <w:rFonts w:ascii="Times New Roman" w:eastAsia="Times New Roman" w:hAnsi="Times New Roman" w:cs="Times New Roman"/>
          <w:color w:val="000000"/>
          <w:sz w:val="24"/>
          <w:szCs w:val="24"/>
        </w:rPr>
        <w:t>величину – количество материала по длине.</w:t>
      </w:r>
    </w:p>
    <w:p w:rsidR="0087006A" w:rsidRPr="00E42745" w:rsidRDefault="0087006A" w:rsidP="0087006A">
      <w:pPr>
        <w:spacing w:after="0" w:line="240" w:lineRule="auto"/>
        <w:ind w:firstLine="548"/>
        <w:jc w:val="both"/>
        <w:textAlignment w:val="baseline"/>
        <w:rPr>
          <w:rFonts w:ascii="Arial" w:eastAsia="Times New Roman" w:hAnsi="Arial" w:cs="Arial"/>
          <w:color w:val="000000"/>
        </w:rPr>
      </w:pPr>
      <w:r>
        <w:rPr>
          <w:rFonts w:ascii="inherit" w:eastAsia="Times New Roman" w:hAnsi="inherit" w:cs="Arial"/>
          <w:noProof/>
          <w:color w:val="000000"/>
        </w:rPr>
        <w:drawing>
          <wp:anchor distT="0" distB="0" distL="114300" distR="114300" simplePos="0" relativeHeight="251661312" behindDoc="1" locked="0" layoutInCell="1" allowOverlap="1">
            <wp:simplePos x="0" y="0"/>
            <wp:positionH relativeFrom="column">
              <wp:posOffset>2148840</wp:posOffset>
            </wp:positionH>
            <wp:positionV relativeFrom="paragraph">
              <wp:posOffset>125730</wp:posOffset>
            </wp:positionV>
            <wp:extent cx="914400" cy="400050"/>
            <wp:effectExtent l="19050" t="19050" r="19050" b="19050"/>
            <wp:wrapTight wrapText="bothSides">
              <wp:wrapPolygon edited="0">
                <wp:start x="-450" y="-1029"/>
                <wp:lineTo x="-450" y="22629"/>
                <wp:lineTo x="22050" y="22629"/>
                <wp:lineTo x="22050" y="-1029"/>
                <wp:lineTo x="-450" y="-1029"/>
              </wp:wrapPolygon>
            </wp:wrapTight>
            <wp:docPr id="2" name="Рисунок 29" descr="reshetki_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reshetki_150"/>
                    <pic:cNvPicPr>
                      <a:picLocks noChangeAspect="1" noChangeArrowheads="1"/>
                    </pic:cNvPicPr>
                  </pic:nvPicPr>
                  <pic:blipFill>
                    <a:blip r:embed="rId9" cstate="print"/>
                    <a:srcRect l="2525" t="7158" r="66394" b="80849"/>
                    <a:stretch>
                      <a:fillRect/>
                    </a:stretch>
                  </pic:blipFill>
                  <pic:spPr bwMode="auto">
                    <a:xfrm>
                      <a:off x="0" y="0"/>
                      <a:ext cx="914400" cy="400050"/>
                    </a:xfrm>
                    <a:prstGeom prst="rect">
                      <a:avLst/>
                    </a:prstGeom>
                    <a:noFill/>
                    <a:ln w="3175">
                      <a:solidFill>
                        <a:srgbClr val="000000"/>
                      </a:solidFill>
                      <a:miter lim="800000"/>
                      <a:headEnd/>
                      <a:tailEnd/>
                    </a:ln>
                  </pic:spPr>
                </pic:pic>
              </a:graphicData>
            </a:graphic>
          </wp:anchor>
        </w:drawing>
      </w:r>
      <w:r>
        <w:rPr>
          <w:rFonts w:ascii="inherit" w:eastAsia="Times New Roman" w:hAnsi="inherit" w:cs="Arial"/>
          <w:noProof/>
          <w:color w:val="000000"/>
        </w:rPr>
        <w:drawing>
          <wp:anchor distT="0" distB="0" distL="114300" distR="114300" simplePos="0" relativeHeight="251660288" behindDoc="1" locked="0" layoutInCell="1" allowOverlap="1">
            <wp:simplePos x="0" y="0"/>
            <wp:positionH relativeFrom="column">
              <wp:posOffset>310515</wp:posOffset>
            </wp:positionH>
            <wp:positionV relativeFrom="paragraph">
              <wp:posOffset>34290</wp:posOffset>
            </wp:positionV>
            <wp:extent cx="819150" cy="400050"/>
            <wp:effectExtent l="19050" t="19050" r="19050" b="19050"/>
            <wp:wrapTight wrapText="bothSides">
              <wp:wrapPolygon edited="0">
                <wp:start x="-502" y="-1029"/>
                <wp:lineTo x="-502" y="22629"/>
                <wp:lineTo x="22102" y="22629"/>
                <wp:lineTo x="22102" y="-1029"/>
                <wp:lineTo x="-502" y="-1029"/>
              </wp:wrapPolygon>
            </wp:wrapTight>
            <wp:docPr id="28" name="Рисунок 28" descr="reshetki_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reshetki_150"/>
                    <pic:cNvPicPr>
                      <a:picLocks noChangeAspect="1" noChangeArrowheads="1"/>
                    </pic:cNvPicPr>
                  </pic:nvPicPr>
                  <pic:blipFill>
                    <a:blip r:embed="rId9" cstate="print"/>
                    <a:srcRect l="8449" t="2570" r="70790" b="88489"/>
                    <a:stretch>
                      <a:fillRect/>
                    </a:stretch>
                  </pic:blipFill>
                  <pic:spPr bwMode="auto">
                    <a:xfrm>
                      <a:off x="0" y="0"/>
                      <a:ext cx="819150" cy="400050"/>
                    </a:xfrm>
                    <a:prstGeom prst="rect">
                      <a:avLst/>
                    </a:prstGeom>
                    <a:noFill/>
                    <a:ln w="3175">
                      <a:solidFill>
                        <a:srgbClr val="000000"/>
                      </a:solidFill>
                      <a:miter lim="800000"/>
                      <a:headEnd/>
                      <a:tailEnd/>
                    </a:ln>
                  </pic:spPr>
                </pic:pic>
              </a:graphicData>
            </a:graphic>
          </wp:anchor>
        </w:drawing>
      </w:r>
      <w:r w:rsidR="00553E1D" w:rsidRPr="00553E1D">
        <w:rPr>
          <w:rFonts w:ascii="inherit" w:eastAsia="Times New Roman" w:hAnsi="inherit" w:cs="Arial"/>
          <w:color w:val="000000"/>
          <w:bdr w:val="single" w:sz="2" w:space="0" w:color="000000" w:frame="1"/>
        </w:rPr>
        <w:pict>
          <v:shape id="_x0000_i1027" type="#_x0000_t75" alt="" style="width:24pt;height:24pt"/>
        </w:pict>
      </w:r>
    </w:p>
    <w:p w:rsidR="0087006A" w:rsidRDefault="0087006A" w:rsidP="0087006A">
      <w:pPr>
        <w:spacing w:after="0" w:line="240" w:lineRule="auto"/>
        <w:ind w:firstLine="548"/>
        <w:jc w:val="both"/>
        <w:textAlignment w:val="baseline"/>
        <w:rPr>
          <w:rFonts w:ascii="Arial" w:eastAsia="Times New Roman" w:hAnsi="Arial" w:cs="Arial"/>
          <w:color w:val="000000"/>
        </w:rPr>
      </w:pPr>
    </w:p>
    <w:p w:rsidR="0087006A" w:rsidRDefault="0087006A" w:rsidP="0087006A">
      <w:pPr>
        <w:tabs>
          <w:tab w:val="center" w:pos="4951"/>
        </w:tabs>
        <w:spacing w:after="0" w:line="240" w:lineRule="auto"/>
        <w:ind w:firstLine="548"/>
        <w:jc w:val="both"/>
        <w:textAlignment w:val="baseline"/>
        <w:rPr>
          <w:rFonts w:ascii="Arial" w:eastAsia="Times New Roman" w:hAnsi="Arial" w:cs="Arial"/>
          <w:noProof/>
          <w:color w:val="000000"/>
        </w:rPr>
      </w:pPr>
    </w:p>
    <w:p w:rsidR="0087006A" w:rsidRPr="00E42745" w:rsidRDefault="0087006A" w:rsidP="0087006A">
      <w:pPr>
        <w:tabs>
          <w:tab w:val="center" w:pos="4951"/>
        </w:tabs>
        <w:spacing w:after="0" w:line="240" w:lineRule="auto"/>
        <w:ind w:firstLine="548"/>
        <w:jc w:val="both"/>
        <w:textAlignment w:val="baseline"/>
        <w:rPr>
          <w:rFonts w:ascii="Arial" w:eastAsia="Times New Roman" w:hAnsi="Arial" w:cs="Arial"/>
          <w:color w:val="000000"/>
        </w:rPr>
      </w:pPr>
      <w:r>
        <w:rPr>
          <w:rFonts w:ascii="Arial" w:eastAsia="Times New Roman" w:hAnsi="Arial" w:cs="Arial"/>
          <w:color w:val="000000"/>
        </w:rPr>
        <w:t>Фрагмент 1</w:t>
      </w:r>
      <w:r w:rsidR="00553E1D" w:rsidRPr="00553E1D">
        <w:rPr>
          <w:rFonts w:ascii="Arial" w:eastAsia="Times New Roman" w:hAnsi="Arial" w:cs="Arial"/>
          <w:color w:val="000000"/>
        </w:rPr>
        <w:pict>
          <v:shape id="_x0000_i1028" type="#_x0000_t75" alt="" style="width:24pt;height:24pt"/>
        </w:pict>
      </w:r>
      <w:r w:rsidR="00553E1D" w:rsidRPr="00553E1D">
        <w:rPr>
          <w:rFonts w:ascii="Arial" w:eastAsia="Times New Roman" w:hAnsi="Arial" w:cs="Arial"/>
          <w:color w:val="000000"/>
        </w:rPr>
        <w:pict>
          <v:shape id="_x0000_i1029" type="#_x0000_t75" alt="" style="width:24pt;height:24pt"/>
        </w:pict>
      </w:r>
      <w:r w:rsidR="001A1059">
        <w:rPr>
          <w:rFonts w:ascii="Arial" w:eastAsia="Times New Roman" w:hAnsi="Arial" w:cs="Arial"/>
          <w:color w:val="000000"/>
        </w:rPr>
        <w:t xml:space="preserve">            </w:t>
      </w:r>
      <w:r>
        <w:rPr>
          <w:rFonts w:ascii="Arial" w:eastAsia="Times New Roman" w:hAnsi="Arial" w:cs="Arial"/>
          <w:color w:val="000000"/>
        </w:rPr>
        <w:t>фрагмент 2</w:t>
      </w:r>
    </w:p>
    <w:p w:rsidR="00A76329" w:rsidRDefault="00A76329" w:rsidP="001A1059">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 xml:space="preserve">        </w:t>
      </w:r>
    </w:p>
    <w:p w:rsidR="0087006A" w:rsidRPr="00E42745" w:rsidRDefault="00A76329" w:rsidP="001A1059">
      <w:pPr>
        <w:spacing w:after="0" w:line="240" w:lineRule="auto"/>
        <w:jc w:val="both"/>
        <w:textAlignment w:val="baseline"/>
        <w:rPr>
          <w:rFonts w:ascii="Arial" w:eastAsia="Times New Roman" w:hAnsi="Arial" w:cs="Arial"/>
          <w:color w:val="000000"/>
        </w:rPr>
      </w:pPr>
      <w:r>
        <w:rPr>
          <w:rFonts w:ascii="Arial" w:eastAsia="Times New Roman" w:hAnsi="Arial" w:cs="Arial"/>
          <w:color w:val="000000"/>
        </w:rPr>
        <w:t xml:space="preserve">          </w:t>
      </w:r>
      <w:r w:rsidR="0087006A" w:rsidRPr="00E42745">
        <w:rPr>
          <w:rFonts w:ascii="Times New Roman" w:eastAsia="Times New Roman" w:hAnsi="Times New Roman" w:cs="Times New Roman"/>
          <w:color w:val="000000"/>
          <w:sz w:val="24"/>
          <w:szCs w:val="24"/>
        </w:rPr>
        <w:t xml:space="preserve">При изучении темы </w:t>
      </w:r>
      <w:r w:rsidR="0087006A" w:rsidRPr="001A1059">
        <w:rPr>
          <w:rFonts w:ascii="Times New Roman" w:eastAsia="Times New Roman" w:hAnsi="Times New Roman" w:cs="Times New Roman"/>
          <w:b/>
          <w:color w:val="000000"/>
          <w:sz w:val="24"/>
          <w:szCs w:val="24"/>
        </w:rPr>
        <w:t>«</w:t>
      </w:r>
      <w:r w:rsidR="0087006A" w:rsidRPr="001A1059">
        <w:rPr>
          <w:rFonts w:ascii="Times New Roman" w:eastAsia="Times New Roman" w:hAnsi="Times New Roman" w:cs="Times New Roman"/>
          <w:b/>
          <w:i/>
          <w:iCs/>
          <w:color w:val="000000"/>
          <w:sz w:val="24"/>
          <w:szCs w:val="24"/>
        </w:rPr>
        <w:t>Перпендикулярность прямых и</w:t>
      </w:r>
      <w:r w:rsidR="0087006A" w:rsidRPr="00E42745">
        <w:rPr>
          <w:rFonts w:ascii="Times New Roman" w:eastAsia="Times New Roman" w:hAnsi="Times New Roman" w:cs="Times New Roman"/>
          <w:i/>
          <w:iCs/>
          <w:color w:val="000000"/>
          <w:sz w:val="24"/>
          <w:szCs w:val="24"/>
        </w:rPr>
        <w:t xml:space="preserve"> </w:t>
      </w:r>
      <w:r w:rsidR="0087006A" w:rsidRPr="001A1059">
        <w:rPr>
          <w:rFonts w:ascii="Times New Roman" w:eastAsia="Times New Roman" w:hAnsi="Times New Roman" w:cs="Times New Roman"/>
          <w:b/>
          <w:i/>
          <w:iCs/>
          <w:color w:val="000000"/>
          <w:sz w:val="24"/>
          <w:szCs w:val="24"/>
        </w:rPr>
        <w:t>плоскостей»</w:t>
      </w:r>
      <w:r w:rsidR="0087006A" w:rsidRPr="00E42745">
        <w:rPr>
          <w:rFonts w:ascii="Times New Roman" w:eastAsia="Times New Roman" w:hAnsi="Times New Roman" w:cs="Times New Roman"/>
          <w:color w:val="000000"/>
          <w:sz w:val="24"/>
          <w:szCs w:val="24"/>
        </w:rPr>
        <w:t>  рассматриваются расположение плоскостей в тавровых  и угловых соединениях, расположение металла при изготовлении решетчатого настила (увеличение прочности за счет перпендикулярного расположения).</w:t>
      </w:r>
    </w:p>
    <w:p w:rsidR="0087006A" w:rsidRPr="00E42745" w:rsidRDefault="0087006A" w:rsidP="0087006A">
      <w:pPr>
        <w:spacing w:after="0" w:line="240" w:lineRule="auto"/>
        <w:ind w:firstLine="568"/>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Изготовление качелей – не такая уж простая задача, потребуется полистать учебник геометрии, вспомнить возможные случаи взаимного расположения прямых в пространстве</w:t>
      </w:r>
    </w:p>
    <w:p w:rsidR="0087006A" w:rsidRPr="00E42745" w:rsidRDefault="0087006A" w:rsidP="0087006A">
      <w:pPr>
        <w:spacing w:after="0" w:line="240" w:lineRule="auto"/>
        <w:ind w:firstLine="568"/>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 xml:space="preserve">При изучении темы </w:t>
      </w:r>
      <w:r w:rsidRPr="001A1059">
        <w:rPr>
          <w:rFonts w:ascii="Times New Roman" w:eastAsia="Times New Roman" w:hAnsi="Times New Roman" w:cs="Times New Roman"/>
          <w:b/>
          <w:color w:val="000000"/>
          <w:sz w:val="24"/>
          <w:szCs w:val="24"/>
        </w:rPr>
        <w:t>«</w:t>
      </w:r>
      <w:r w:rsidRPr="001A1059">
        <w:rPr>
          <w:rFonts w:ascii="Times New Roman" w:eastAsia="Times New Roman" w:hAnsi="Times New Roman" w:cs="Times New Roman"/>
          <w:b/>
          <w:i/>
          <w:iCs/>
          <w:color w:val="000000"/>
          <w:sz w:val="24"/>
          <w:szCs w:val="24"/>
        </w:rPr>
        <w:t>Многогранники</w:t>
      </w:r>
      <w:r w:rsidRPr="001A1059">
        <w:rPr>
          <w:rFonts w:ascii="Times New Roman" w:eastAsia="Times New Roman" w:hAnsi="Times New Roman" w:cs="Times New Roman"/>
          <w:b/>
          <w:color w:val="000000"/>
          <w:sz w:val="24"/>
          <w:szCs w:val="24"/>
        </w:rPr>
        <w:t>»</w:t>
      </w:r>
      <w:r w:rsidRPr="00E42745">
        <w:rPr>
          <w:rFonts w:ascii="Times New Roman" w:eastAsia="Times New Roman" w:hAnsi="Times New Roman" w:cs="Times New Roman"/>
          <w:color w:val="000000"/>
          <w:sz w:val="24"/>
          <w:szCs w:val="24"/>
        </w:rPr>
        <w:t xml:space="preserve"> производим расчет площадей и объемов изделий, имеющих форму многогранников; расчеты количества материалов, идущего на изготовление изделия; изменение размеров фигур с учетом подобия.</w:t>
      </w:r>
    </w:p>
    <w:p w:rsidR="008D63B6" w:rsidRPr="00E42745" w:rsidRDefault="008D63B6" w:rsidP="008D63B6">
      <w:pPr>
        <w:spacing w:after="0" w:line="240" w:lineRule="auto"/>
        <w:ind w:firstLine="568"/>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Примеры задач по данной теме</w:t>
      </w:r>
    </w:p>
    <w:p w:rsidR="008D63B6" w:rsidRPr="00E42745" w:rsidRDefault="008D63B6" w:rsidP="008D63B6">
      <w:pPr>
        <w:spacing w:after="0" w:line="240" w:lineRule="auto"/>
        <w:ind w:firstLine="548"/>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1.Сколько квадратных метров конструкционной стали потребуется для изготовления емкости для воды, имеющей форму прямоугольного параллелепипеда с линейными размерами 1,2, 3 и 1,5 м</w:t>
      </w:r>
    </w:p>
    <w:p w:rsidR="008D63B6" w:rsidRPr="00E42745" w:rsidRDefault="008D63B6" w:rsidP="008D63B6">
      <w:pPr>
        <w:spacing w:after="0" w:line="240" w:lineRule="auto"/>
        <w:ind w:firstLine="568"/>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2. Найдите  массу стальной двутавровой балки длиной 4 м, шириной 1 см, высотой 8 см. (плотность стали ≈ 7,8 г/см</w:t>
      </w:r>
      <w:r w:rsidRPr="00E42745">
        <w:rPr>
          <w:rFonts w:ascii="Times New Roman" w:eastAsia="Times New Roman" w:hAnsi="Times New Roman" w:cs="Times New Roman"/>
          <w:color w:val="000000"/>
          <w:sz w:val="24"/>
          <w:szCs w:val="24"/>
          <w:vertAlign w:val="superscript"/>
        </w:rPr>
        <w:t>3</w:t>
      </w:r>
      <w:r w:rsidRPr="00E42745">
        <w:rPr>
          <w:rFonts w:ascii="Times New Roman" w:eastAsia="Times New Roman" w:hAnsi="Times New Roman" w:cs="Times New Roman"/>
          <w:color w:val="000000"/>
          <w:sz w:val="24"/>
          <w:szCs w:val="24"/>
        </w:rPr>
        <w:t>).</w:t>
      </w:r>
    </w:p>
    <w:p w:rsidR="008D63B6" w:rsidRPr="00E42745" w:rsidRDefault="008D63B6" w:rsidP="008D63B6">
      <w:pPr>
        <w:spacing w:after="0" w:line="240" w:lineRule="auto"/>
        <w:ind w:firstLine="568"/>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3. Вычислите массу профильного металла  длиной 25,75 м, высотой 1,2 м. Поперечное сечение – 8 мм (плотность стали ≈ 7,8 г/см</w:t>
      </w:r>
      <w:r w:rsidRPr="00E42745">
        <w:rPr>
          <w:rFonts w:ascii="Times New Roman" w:eastAsia="Times New Roman" w:hAnsi="Times New Roman" w:cs="Times New Roman"/>
          <w:color w:val="000000"/>
          <w:sz w:val="24"/>
          <w:szCs w:val="24"/>
          <w:vertAlign w:val="superscript"/>
        </w:rPr>
        <w:t>3</w:t>
      </w:r>
      <w:r w:rsidRPr="00E42745">
        <w:rPr>
          <w:rFonts w:ascii="Times New Roman" w:eastAsia="Times New Roman" w:hAnsi="Times New Roman" w:cs="Times New Roman"/>
          <w:color w:val="000000"/>
          <w:sz w:val="24"/>
          <w:szCs w:val="24"/>
        </w:rPr>
        <w:t>).</w:t>
      </w:r>
    </w:p>
    <w:p w:rsidR="008D63B6" w:rsidRPr="00E42745" w:rsidRDefault="008D63B6" w:rsidP="008D63B6">
      <w:pPr>
        <w:spacing w:after="0" w:line="240" w:lineRule="auto"/>
        <w:ind w:firstLine="568"/>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4. Сварщику необходимо изготовить бункер, имеющий форму правильной четырехугольной призмы, длина стороны основания которого равна 1,2 м, высота – 2,4 м. Сколько стали необходимо выполнения работы? (Прим.: на швы следует добавить 3% материала).</w:t>
      </w:r>
    </w:p>
    <w:p w:rsidR="008D63B6" w:rsidRPr="00E42745" w:rsidRDefault="00DA0410" w:rsidP="008D63B6">
      <w:pPr>
        <w:spacing w:after="0" w:line="240" w:lineRule="auto"/>
        <w:ind w:firstLine="568"/>
        <w:textAlignment w:val="baseline"/>
        <w:rPr>
          <w:rFonts w:ascii="Arial" w:eastAsia="Times New Roman" w:hAnsi="Arial" w:cs="Arial"/>
          <w:color w:val="000000"/>
        </w:rPr>
      </w:pPr>
      <w:r>
        <w:rPr>
          <w:rFonts w:ascii="Times New Roman" w:eastAsia="Times New Roman" w:hAnsi="Times New Roman" w:cs="Times New Roman"/>
          <w:color w:val="000000"/>
          <w:sz w:val="24"/>
          <w:szCs w:val="24"/>
        </w:rPr>
        <w:lastRenderedPageBreak/>
        <w:t>5</w:t>
      </w:r>
      <w:r w:rsidR="008D63B6" w:rsidRPr="00E42745">
        <w:rPr>
          <w:rFonts w:ascii="Times New Roman" w:eastAsia="Times New Roman" w:hAnsi="Times New Roman" w:cs="Times New Roman"/>
          <w:color w:val="000000"/>
          <w:sz w:val="24"/>
          <w:szCs w:val="24"/>
        </w:rPr>
        <w:t>. Следует изготовить кубичес</w:t>
      </w:r>
      <w:r>
        <w:rPr>
          <w:rFonts w:ascii="Times New Roman" w:eastAsia="Times New Roman" w:hAnsi="Times New Roman" w:cs="Times New Roman"/>
          <w:color w:val="000000"/>
          <w:sz w:val="24"/>
          <w:szCs w:val="24"/>
        </w:rPr>
        <w:t>кий бункер, чтобы он вмещал 2,5</w:t>
      </w:r>
      <w:r w:rsidR="008D63B6" w:rsidRPr="00E42745">
        <w:rPr>
          <w:rFonts w:ascii="Times New Roman" w:eastAsia="Times New Roman" w:hAnsi="Times New Roman" w:cs="Times New Roman"/>
          <w:color w:val="000000"/>
          <w:sz w:val="24"/>
          <w:szCs w:val="24"/>
        </w:rPr>
        <w:t>м</w:t>
      </w:r>
      <w:r w:rsidR="008D63B6" w:rsidRPr="00E42745">
        <w:rPr>
          <w:rFonts w:ascii="Times New Roman" w:eastAsia="Times New Roman" w:hAnsi="Times New Roman" w:cs="Times New Roman"/>
          <w:color w:val="000000"/>
          <w:sz w:val="24"/>
          <w:szCs w:val="24"/>
          <w:vertAlign w:val="superscript"/>
        </w:rPr>
        <w:t>3</w:t>
      </w:r>
      <w:r w:rsidR="008D63B6" w:rsidRPr="00E42745">
        <w:rPr>
          <w:rFonts w:ascii="Times New Roman" w:eastAsia="Times New Roman" w:hAnsi="Times New Roman" w:cs="Times New Roman"/>
          <w:color w:val="000000"/>
          <w:sz w:val="24"/>
          <w:szCs w:val="24"/>
        </w:rPr>
        <w:t>шлака.  Вычислить высоту бункера.</w:t>
      </w:r>
    </w:p>
    <w:p w:rsidR="008D63B6" w:rsidRPr="00E42745" w:rsidRDefault="00DA0410" w:rsidP="008D63B6">
      <w:pPr>
        <w:spacing w:after="0" w:line="240" w:lineRule="auto"/>
        <w:ind w:firstLine="568"/>
        <w:textAlignment w:val="baseline"/>
        <w:rPr>
          <w:rFonts w:ascii="Arial" w:eastAsia="Times New Roman" w:hAnsi="Arial" w:cs="Arial"/>
          <w:color w:val="000000"/>
        </w:rPr>
      </w:pPr>
      <w:r>
        <w:rPr>
          <w:rFonts w:ascii="Times New Roman" w:eastAsia="Times New Roman" w:hAnsi="Times New Roman" w:cs="Times New Roman"/>
          <w:color w:val="000000"/>
          <w:sz w:val="24"/>
          <w:szCs w:val="24"/>
        </w:rPr>
        <w:t>6</w:t>
      </w:r>
      <w:r w:rsidR="008D63B6" w:rsidRPr="00E42745">
        <w:rPr>
          <w:rFonts w:ascii="Times New Roman" w:eastAsia="Times New Roman" w:hAnsi="Times New Roman" w:cs="Times New Roman"/>
          <w:color w:val="000000"/>
          <w:sz w:val="24"/>
          <w:szCs w:val="24"/>
        </w:rPr>
        <w:t>.  Необходимо вычислить, сколько м</w:t>
      </w:r>
      <w:r w:rsidR="008D63B6" w:rsidRPr="00E42745">
        <w:rPr>
          <w:rFonts w:ascii="Times New Roman" w:eastAsia="Times New Roman" w:hAnsi="Times New Roman" w:cs="Times New Roman"/>
          <w:color w:val="000000"/>
          <w:sz w:val="24"/>
          <w:szCs w:val="24"/>
          <w:vertAlign w:val="superscript"/>
        </w:rPr>
        <w:t>2</w:t>
      </w:r>
      <w:r w:rsidR="008D63B6" w:rsidRPr="00E42745">
        <w:rPr>
          <w:rFonts w:ascii="Times New Roman" w:eastAsia="Times New Roman" w:hAnsi="Times New Roman" w:cs="Times New Roman"/>
          <w:color w:val="000000"/>
          <w:sz w:val="24"/>
          <w:szCs w:val="24"/>
        </w:rPr>
        <w:t>металла пойдет на изготовление гаража с полом? Высота – 2,5 м, длина – 6 м, ширина – 3 м.- 8м -</w:t>
      </w:r>
    </w:p>
    <w:p w:rsidR="008D63B6" w:rsidRPr="00E42745" w:rsidRDefault="00DA0410" w:rsidP="008D63B6">
      <w:pPr>
        <w:spacing w:after="0" w:line="240" w:lineRule="auto"/>
        <w:ind w:firstLine="568"/>
        <w:textAlignment w:val="baseline"/>
        <w:rPr>
          <w:rFonts w:ascii="Arial" w:eastAsia="Times New Roman" w:hAnsi="Arial" w:cs="Arial"/>
          <w:color w:val="000000"/>
        </w:rPr>
      </w:pPr>
      <w:r>
        <w:rPr>
          <w:rFonts w:ascii="Times New Roman" w:eastAsia="Times New Roman" w:hAnsi="Times New Roman" w:cs="Times New Roman"/>
          <w:color w:val="000000"/>
          <w:sz w:val="24"/>
          <w:szCs w:val="24"/>
        </w:rPr>
        <w:t>7</w:t>
      </w:r>
      <w:r w:rsidR="008D63B6" w:rsidRPr="00E42745">
        <w:rPr>
          <w:rFonts w:ascii="Times New Roman" w:eastAsia="Times New Roman" w:hAnsi="Times New Roman" w:cs="Times New Roman"/>
          <w:color w:val="000000"/>
          <w:sz w:val="24"/>
          <w:szCs w:val="24"/>
        </w:rPr>
        <w:t xml:space="preserve">. Сварщику необходимо узнать, сколько кубических метров шлака вместится в контейнер, имеющий форму усеченной пирамиды, длина </w:t>
      </w:r>
      <w:proofErr w:type="gramStart"/>
      <w:r w:rsidR="008D63B6" w:rsidRPr="00E42745">
        <w:rPr>
          <w:rFonts w:ascii="Times New Roman" w:eastAsia="Times New Roman" w:hAnsi="Times New Roman" w:cs="Times New Roman"/>
          <w:color w:val="000000"/>
          <w:sz w:val="24"/>
          <w:szCs w:val="24"/>
        </w:rPr>
        <w:t>сторон</w:t>
      </w:r>
      <w:proofErr w:type="gramEnd"/>
      <w:r w:rsidR="008D63B6" w:rsidRPr="00E42745">
        <w:rPr>
          <w:rFonts w:ascii="Times New Roman" w:eastAsia="Times New Roman" w:hAnsi="Times New Roman" w:cs="Times New Roman"/>
          <w:color w:val="000000"/>
          <w:sz w:val="24"/>
          <w:szCs w:val="24"/>
        </w:rPr>
        <w:t xml:space="preserve"> основания которой 1,2 м и 2,4 м, а высота – 2м.</w:t>
      </w:r>
    </w:p>
    <w:p w:rsidR="008D63B6" w:rsidRPr="00A76329" w:rsidRDefault="008D63B6" w:rsidP="008D63B6">
      <w:pPr>
        <w:spacing w:after="0" w:line="240" w:lineRule="auto"/>
        <w:ind w:firstLine="568"/>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 xml:space="preserve">Для будущих сварщиков профессионально значимым является и  тема </w:t>
      </w:r>
      <w:r w:rsidRPr="001A1059">
        <w:rPr>
          <w:rFonts w:ascii="Times New Roman" w:eastAsia="Times New Roman" w:hAnsi="Times New Roman" w:cs="Times New Roman"/>
          <w:b/>
          <w:color w:val="000000"/>
          <w:sz w:val="24"/>
          <w:szCs w:val="24"/>
        </w:rPr>
        <w:t>«</w:t>
      </w:r>
      <w:r w:rsidRPr="00A76329">
        <w:rPr>
          <w:rFonts w:ascii="Times New Roman" w:eastAsia="Times New Roman" w:hAnsi="Times New Roman" w:cs="Times New Roman"/>
          <w:color w:val="000000"/>
          <w:sz w:val="24"/>
          <w:szCs w:val="24"/>
        </w:rPr>
        <w:t>Тела вращения».</w:t>
      </w:r>
    </w:p>
    <w:p w:rsidR="008D63B6" w:rsidRPr="00E42745" w:rsidRDefault="008D63B6" w:rsidP="008D63B6">
      <w:pPr>
        <w:spacing w:after="0" w:line="240" w:lineRule="auto"/>
        <w:ind w:firstLine="548"/>
        <w:jc w:val="both"/>
        <w:textAlignment w:val="baseline"/>
        <w:rPr>
          <w:rFonts w:ascii="Arial" w:eastAsia="Times New Roman" w:hAnsi="Arial" w:cs="Arial"/>
          <w:color w:val="000000"/>
        </w:rPr>
      </w:pPr>
      <w:r w:rsidRPr="00E42745">
        <w:rPr>
          <w:rFonts w:ascii="Times New Roman" w:eastAsia="Times New Roman" w:hAnsi="Times New Roman" w:cs="Times New Roman"/>
          <w:b/>
          <w:bCs/>
          <w:color w:val="000000"/>
          <w:sz w:val="24"/>
          <w:szCs w:val="24"/>
        </w:rPr>
        <w:t xml:space="preserve"> Профессионально значимые задачи</w:t>
      </w:r>
      <w:r w:rsidRPr="00E42745">
        <w:rPr>
          <w:rFonts w:ascii="Times New Roman" w:eastAsia="Times New Roman" w:hAnsi="Times New Roman" w:cs="Times New Roman"/>
          <w:color w:val="000000"/>
          <w:sz w:val="24"/>
          <w:szCs w:val="24"/>
        </w:rPr>
        <w:t> – это задачи-модели будущей профессиональной деятельности, которые требуют ориентации на соотношение фундаментальных и прикладных знаний.</w:t>
      </w:r>
    </w:p>
    <w:p w:rsidR="008D63B6" w:rsidRPr="00E42745" w:rsidRDefault="008D63B6" w:rsidP="008D63B6">
      <w:pPr>
        <w:spacing w:after="0" w:line="240" w:lineRule="auto"/>
        <w:ind w:firstLine="568"/>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В качестве примеров професс</w:t>
      </w:r>
      <w:r w:rsidR="001A1059">
        <w:rPr>
          <w:rFonts w:ascii="Times New Roman" w:eastAsia="Times New Roman" w:hAnsi="Times New Roman" w:cs="Times New Roman"/>
          <w:color w:val="000000"/>
          <w:sz w:val="24"/>
          <w:szCs w:val="24"/>
        </w:rPr>
        <w:t>ионально значимых задач приведу</w:t>
      </w:r>
      <w:r w:rsidRPr="00E42745">
        <w:rPr>
          <w:rFonts w:ascii="Times New Roman" w:eastAsia="Times New Roman" w:hAnsi="Times New Roman" w:cs="Times New Roman"/>
          <w:color w:val="000000"/>
          <w:sz w:val="24"/>
          <w:szCs w:val="24"/>
        </w:rPr>
        <w:t xml:space="preserve"> следующие задачи, рассматриваемые на уроках математики и в профессиональной деятельности:</w:t>
      </w:r>
    </w:p>
    <w:p w:rsidR="008D63B6" w:rsidRPr="00E42745" w:rsidRDefault="008D63B6" w:rsidP="008D63B6">
      <w:pPr>
        <w:spacing w:after="0" w:line="240" w:lineRule="auto"/>
        <w:ind w:firstLine="568"/>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1.Сварить металлическую конструкцию перпендикулярно заданной плоскости (укрепить трубу ограды клумбы перпендикулярно земельному участку; укрепить фонарный металлический столб перпендикулярно земле и др.);</w:t>
      </w:r>
    </w:p>
    <w:p w:rsidR="008D63B6" w:rsidRPr="00E42745" w:rsidRDefault="008D63B6" w:rsidP="008D63B6">
      <w:pPr>
        <w:spacing w:after="0" w:line="240" w:lineRule="auto"/>
        <w:ind w:firstLine="568"/>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2. Определить вес  электродов, необходимых для создания металлической конструкции (для шва пожарного ведра конической формы; для арматуры заданной формы и др.), если на один погонный метр требуется 250-300 г электродов;</w:t>
      </w:r>
    </w:p>
    <w:p w:rsidR="008D63B6" w:rsidRPr="00E42745" w:rsidRDefault="008D63B6" w:rsidP="008D63B6">
      <w:pPr>
        <w:spacing w:after="0" w:line="240" w:lineRule="auto"/>
        <w:ind w:firstLine="568"/>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3. Сколько кг электродов потребуется на изготовление  емкости для воды, имеющей форму прямоугольного параллелепипеда, объемом 1 куб. м, если на 1 м потребуется 250-300г электродного материала</w:t>
      </w:r>
      <w:proofErr w:type="gramStart"/>
      <w:r w:rsidRPr="00E42745">
        <w:rPr>
          <w:rFonts w:ascii="Times New Roman" w:eastAsia="Times New Roman" w:hAnsi="Times New Roman" w:cs="Times New Roman"/>
          <w:color w:val="000000"/>
          <w:sz w:val="24"/>
          <w:szCs w:val="24"/>
        </w:rPr>
        <w:t>.</w:t>
      </w:r>
      <w:proofErr w:type="gramEnd"/>
      <w:r w:rsidRPr="00E42745">
        <w:rPr>
          <w:rFonts w:ascii="Times New Roman" w:eastAsia="Times New Roman" w:hAnsi="Times New Roman" w:cs="Times New Roman"/>
          <w:color w:val="000000"/>
          <w:sz w:val="24"/>
          <w:szCs w:val="24"/>
        </w:rPr>
        <w:t xml:space="preserve"> ( </w:t>
      </w:r>
      <w:proofErr w:type="gramStart"/>
      <w:r w:rsidRPr="00E42745">
        <w:rPr>
          <w:rFonts w:ascii="Times New Roman" w:eastAsia="Times New Roman" w:hAnsi="Times New Roman" w:cs="Times New Roman"/>
          <w:color w:val="000000"/>
          <w:sz w:val="24"/>
          <w:szCs w:val="24"/>
        </w:rPr>
        <w:t>в</w:t>
      </w:r>
      <w:proofErr w:type="gramEnd"/>
      <w:r w:rsidRPr="00E42745">
        <w:rPr>
          <w:rFonts w:ascii="Times New Roman" w:eastAsia="Times New Roman" w:hAnsi="Times New Roman" w:cs="Times New Roman"/>
          <w:color w:val="000000"/>
          <w:sz w:val="24"/>
          <w:szCs w:val="24"/>
        </w:rPr>
        <w:t xml:space="preserve"> данном примере рассматривается дуговая сварка)</w:t>
      </w:r>
    </w:p>
    <w:p w:rsidR="008D63B6" w:rsidRPr="00E42745" w:rsidRDefault="008D63B6" w:rsidP="008D63B6">
      <w:pPr>
        <w:spacing w:after="0" w:line="240" w:lineRule="auto"/>
        <w:ind w:firstLine="568"/>
        <w:jc w:val="both"/>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4. При условии, что будем применять газовую сварку, задача приобретает такое условие: произвести расчет присадочного материала и газа, если на 1 мм толщины металла 100-150 мм</w:t>
      </w:r>
      <w:r w:rsidRPr="00E42745">
        <w:rPr>
          <w:rFonts w:ascii="Times New Roman" w:eastAsia="Times New Roman" w:hAnsi="Times New Roman" w:cs="Times New Roman"/>
          <w:color w:val="000000"/>
          <w:sz w:val="24"/>
          <w:szCs w:val="24"/>
          <w:vertAlign w:val="superscript"/>
        </w:rPr>
        <w:t>3</w:t>
      </w:r>
      <w:r w:rsidRPr="00E42745">
        <w:rPr>
          <w:rFonts w:ascii="Times New Roman" w:eastAsia="Times New Roman" w:hAnsi="Times New Roman" w:cs="Times New Roman"/>
          <w:color w:val="000000"/>
          <w:sz w:val="24"/>
          <w:szCs w:val="24"/>
        </w:rPr>
        <w:t>, если производить сварку металла толщиной 2,5мм с учетом правого (левого) способа. Расход присадочного материала и газа при левом способе 120-150 мм</w:t>
      </w:r>
      <w:r w:rsidRPr="00E42745">
        <w:rPr>
          <w:rFonts w:ascii="Times New Roman" w:eastAsia="Times New Roman" w:hAnsi="Times New Roman" w:cs="Times New Roman"/>
          <w:color w:val="000000"/>
          <w:sz w:val="24"/>
          <w:szCs w:val="24"/>
          <w:vertAlign w:val="superscript"/>
        </w:rPr>
        <w:t>3</w:t>
      </w:r>
      <w:r w:rsidRPr="00E42745">
        <w:rPr>
          <w:rFonts w:ascii="Times New Roman" w:eastAsia="Times New Roman" w:hAnsi="Times New Roman" w:cs="Times New Roman"/>
          <w:color w:val="000000"/>
          <w:sz w:val="24"/>
          <w:szCs w:val="24"/>
        </w:rPr>
        <w:t>, а при правом способе -100-130 мм</w:t>
      </w:r>
      <w:r w:rsidRPr="00E42745">
        <w:rPr>
          <w:rFonts w:ascii="Times New Roman" w:eastAsia="Times New Roman" w:hAnsi="Times New Roman" w:cs="Times New Roman"/>
          <w:color w:val="000000"/>
          <w:sz w:val="24"/>
          <w:szCs w:val="24"/>
          <w:vertAlign w:val="superscript"/>
        </w:rPr>
        <w:t>3</w:t>
      </w:r>
      <w:r w:rsidRPr="00E42745">
        <w:rPr>
          <w:rFonts w:ascii="Times New Roman" w:eastAsia="Times New Roman" w:hAnsi="Times New Roman" w:cs="Times New Roman"/>
          <w:color w:val="000000"/>
          <w:sz w:val="24"/>
          <w:szCs w:val="24"/>
        </w:rPr>
        <w:t>. При этом нужно еще учитывать, что левый способ сварки предполагает толщину металла менее 3 мм, а правы</w:t>
      </w:r>
      <w:proofErr w:type="gramStart"/>
      <w:r w:rsidRPr="00E42745">
        <w:rPr>
          <w:rFonts w:ascii="Times New Roman" w:eastAsia="Times New Roman" w:hAnsi="Times New Roman" w:cs="Times New Roman"/>
          <w:color w:val="000000"/>
          <w:sz w:val="24"/>
          <w:szCs w:val="24"/>
        </w:rPr>
        <w:t>й-</w:t>
      </w:r>
      <w:proofErr w:type="gramEnd"/>
      <w:r w:rsidRPr="00E42745">
        <w:rPr>
          <w:rFonts w:ascii="Times New Roman" w:eastAsia="Times New Roman" w:hAnsi="Times New Roman" w:cs="Times New Roman"/>
          <w:color w:val="000000"/>
          <w:sz w:val="24"/>
          <w:szCs w:val="24"/>
        </w:rPr>
        <w:t xml:space="preserve"> - и более мм.</w:t>
      </w:r>
    </w:p>
    <w:p w:rsidR="008D63B6" w:rsidRPr="00E42745" w:rsidRDefault="008D63B6" w:rsidP="008D63B6">
      <w:pPr>
        <w:spacing w:after="0" w:line="240" w:lineRule="auto"/>
        <w:ind w:firstLine="568"/>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5. Рассчитать силу сварочного тока по диаметру электрода. Для диаметра менее 3 мм сила сварочного тока вычисляется по формуле: </w:t>
      </w:r>
      <w:r w:rsidRPr="00AD77C3">
        <w:rPr>
          <w:rStyle w:val="a3"/>
          <w:rFonts w:ascii="Times New Roman" w:hAnsi="Times New Roman"/>
          <w:b w:val="0"/>
          <w:i w:val="0"/>
        </w:rPr>
        <w:object w:dxaOrig="1400" w:dyaOrig="320">
          <v:shape id="_x0000_i1030" type="#_x0000_t75" style="width:69.75pt;height:15.75pt" o:ole="">
            <v:imagedata r:id="rId16" o:title=""/>
          </v:shape>
          <o:OLEObject Type="Embed" ProgID="Equation.3" ShapeID="_x0000_i1030" DrawAspect="Content" ObjectID="_1835441963" r:id="rId17"/>
        </w:object>
      </w:r>
      <w:r w:rsidRPr="00E42745">
        <w:rPr>
          <w:rFonts w:ascii="Times New Roman" w:eastAsia="Times New Roman" w:hAnsi="Times New Roman" w:cs="Times New Roman"/>
          <w:color w:val="000000"/>
          <w:sz w:val="24"/>
          <w:szCs w:val="24"/>
        </w:rPr>
        <w:t xml:space="preserve"> где </w:t>
      </w:r>
      <w:proofErr w:type="spellStart"/>
      <w:r w:rsidRPr="00E42745">
        <w:rPr>
          <w:rFonts w:ascii="Times New Roman" w:eastAsia="Times New Roman" w:hAnsi="Times New Roman" w:cs="Times New Roman"/>
          <w:color w:val="000000"/>
          <w:sz w:val="24"/>
          <w:szCs w:val="24"/>
        </w:rPr>
        <w:t>k</w:t>
      </w:r>
      <w:proofErr w:type="spellEnd"/>
      <w:r w:rsidRPr="00E42745">
        <w:rPr>
          <w:rFonts w:ascii="Times New Roman" w:eastAsia="Times New Roman" w:hAnsi="Times New Roman" w:cs="Times New Roman"/>
          <w:color w:val="000000"/>
          <w:sz w:val="24"/>
          <w:szCs w:val="24"/>
        </w:rPr>
        <w:t>- коэффициент пространственного положения</w:t>
      </w:r>
      <w:proofErr w:type="gramStart"/>
      <w:r w:rsidRPr="00E42745">
        <w:rPr>
          <w:rFonts w:ascii="Times New Roman" w:eastAsia="Times New Roman" w:hAnsi="Times New Roman" w:cs="Times New Roman"/>
          <w:color w:val="000000"/>
          <w:sz w:val="24"/>
          <w:szCs w:val="24"/>
        </w:rPr>
        <w:t>.</w:t>
      </w:r>
      <w:proofErr w:type="gramEnd"/>
      <w:r w:rsidRPr="00E42745">
        <w:rPr>
          <w:rFonts w:ascii="Times New Roman" w:eastAsia="Times New Roman" w:hAnsi="Times New Roman" w:cs="Times New Roman"/>
          <w:color w:val="000000"/>
          <w:sz w:val="24"/>
          <w:szCs w:val="24"/>
        </w:rPr>
        <w:t xml:space="preserve"> (</w:t>
      </w:r>
      <w:proofErr w:type="gramStart"/>
      <w:r w:rsidRPr="00E42745">
        <w:rPr>
          <w:rFonts w:ascii="Times New Roman" w:eastAsia="Times New Roman" w:hAnsi="Times New Roman" w:cs="Times New Roman"/>
          <w:color w:val="000000"/>
          <w:sz w:val="24"/>
          <w:szCs w:val="24"/>
        </w:rPr>
        <w:t>д</w:t>
      </w:r>
      <w:proofErr w:type="gramEnd"/>
      <w:r w:rsidRPr="00E42745">
        <w:rPr>
          <w:rFonts w:ascii="Times New Roman" w:eastAsia="Times New Roman" w:hAnsi="Times New Roman" w:cs="Times New Roman"/>
          <w:color w:val="000000"/>
          <w:sz w:val="24"/>
          <w:szCs w:val="24"/>
        </w:rPr>
        <w:t xml:space="preserve">ля нижнего положения k=1, для горизонтального и вертикального положения k=0,9, а для потолочного положения -  k=0,8), для электродов, имеющих диаметр </w:t>
      </w:r>
      <w:proofErr w:type="spellStart"/>
      <w:r w:rsidRPr="00E42745">
        <w:rPr>
          <w:rFonts w:ascii="Times New Roman" w:eastAsia="Times New Roman" w:hAnsi="Times New Roman" w:cs="Times New Roman"/>
          <w:color w:val="000000"/>
          <w:sz w:val="24"/>
          <w:szCs w:val="24"/>
        </w:rPr>
        <w:t>d</w:t>
      </w:r>
      <w:proofErr w:type="spellEnd"/>
      <w:r w:rsidRPr="00E42745">
        <w:rPr>
          <w:rFonts w:ascii="Times New Roman" w:eastAsia="Times New Roman" w:hAnsi="Times New Roman" w:cs="Times New Roman"/>
          <w:color w:val="000000"/>
          <w:sz w:val="24"/>
          <w:szCs w:val="24"/>
        </w:rPr>
        <w:t>&gt;0 сила сварочного тока вычисляется по формуле:  </w:t>
      </w:r>
      <w:r w:rsidRPr="00AD77C3">
        <w:rPr>
          <w:rStyle w:val="a3"/>
          <w:rFonts w:ascii="Times New Roman" w:hAnsi="Times New Roman"/>
          <w:b w:val="0"/>
          <w:i w:val="0"/>
        </w:rPr>
        <w:object w:dxaOrig="2060" w:dyaOrig="320">
          <v:shape id="_x0000_i1031" type="#_x0000_t75" style="width:102.75pt;height:15.75pt" o:ole="">
            <v:imagedata r:id="rId18" o:title=""/>
          </v:shape>
          <o:OLEObject Type="Embed" ProgID="Equation.3" ShapeID="_x0000_i1031" DrawAspect="Content" ObjectID="_1835441964" r:id="rId19"/>
        </w:object>
      </w:r>
    </w:p>
    <w:p w:rsidR="008D63B6" w:rsidRPr="00E42745" w:rsidRDefault="008D63B6" w:rsidP="008D63B6">
      <w:pPr>
        <w:spacing w:after="0" w:line="240" w:lineRule="auto"/>
        <w:ind w:firstLine="568"/>
        <w:textAlignment w:val="baseline"/>
        <w:rPr>
          <w:rFonts w:ascii="Arial" w:eastAsia="Times New Roman" w:hAnsi="Arial" w:cs="Arial"/>
          <w:color w:val="000000"/>
        </w:rPr>
      </w:pPr>
      <w:proofErr w:type="gramStart"/>
      <w:r w:rsidRPr="00E42745">
        <w:rPr>
          <w:rFonts w:ascii="Times New Roman" w:eastAsia="Times New Roman" w:hAnsi="Times New Roman" w:cs="Times New Roman"/>
          <w:color w:val="000000"/>
          <w:sz w:val="24"/>
          <w:szCs w:val="24"/>
        </w:rPr>
        <w:t xml:space="preserve">Будущим сварщикам необходимо научиться производить точный расчет длины сварных швов (стыковых, угловых) при изготовлении резервуаров, цистерн, емкостей, имеющих форму фигур вращения, уметь видеть фигуры вращения и их сечения в узлах стропильных ферм из круглых труб, </w:t>
      </w:r>
      <w:proofErr w:type="spellStart"/>
      <w:r w:rsidRPr="00E42745">
        <w:rPr>
          <w:rFonts w:ascii="Times New Roman" w:eastAsia="Times New Roman" w:hAnsi="Times New Roman" w:cs="Times New Roman"/>
          <w:color w:val="000000"/>
          <w:sz w:val="24"/>
          <w:szCs w:val="24"/>
        </w:rPr>
        <w:t>плоскосвариваемых</w:t>
      </w:r>
      <w:proofErr w:type="spellEnd"/>
      <w:r w:rsidRPr="00E42745">
        <w:rPr>
          <w:rFonts w:ascii="Times New Roman" w:eastAsia="Times New Roman" w:hAnsi="Times New Roman" w:cs="Times New Roman"/>
          <w:color w:val="000000"/>
          <w:sz w:val="24"/>
          <w:szCs w:val="24"/>
        </w:rPr>
        <w:t xml:space="preserve"> труб; научиться производить расчет расхода электродного материала с учетом размеров электродов; рассчитать материал и массу изделий, имеющих форму фигур вращения.</w:t>
      </w:r>
      <w:proofErr w:type="gramEnd"/>
    </w:p>
    <w:p w:rsidR="008D63B6" w:rsidRPr="00E42745" w:rsidRDefault="008D63B6" w:rsidP="008D63B6">
      <w:pPr>
        <w:spacing w:after="0" w:line="240" w:lineRule="auto"/>
        <w:ind w:firstLine="568"/>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Примеры задач по данной теме</w:t>
      </w:r>
    </w:p>
    <w:p w:rsidR="008D63B6" w:rsidRPr="00E42745" w:rsidRDefault="008D63B6" w:rsidP="008D63B6">
      <w:pPr>
        <w:spacing w:after="0" w:line="240" w:lineRule="auto"/>
        <w:ind w:firstLine="568"/>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1. Сварщику необходимо изготовить цистерну цилиндрической формы, высота которой – 3 м, радиус основания – 1,5 м. Вычислить, сколько электродов необходимо для сварки, если на 1 м расходуется 4 электрода, а масса одного электрода 60 г. Вычислить стоимость электродов, если 1 кг их стоит 70 рублей.</w:t>
      </w:r>
    </w:p>
    <w:p w:rsidR="008D63B6" w:rsidRPr="00E42745" w:rsidRDefault="008D63B6" w:rsidP="008D63B6">
      <w:pPr>
        <w:spacing w:after="0" w:line="240" w:lineRule="auto"/>
        <w:ind w:firstLine="568"/>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2.  Необходимо изготовить воронку, представляющую форму усеченного конуса.  Радиусы оснований: 2 м и 10 м, высота – 30 м. Сколько потребуется металла  на изготовление такой воронки, если на сварку добавить 3% материала?</w:t>
      </w:r>
    </w:p>
    <w:p w:rsidR="008D63B6" w:rsidRPr="00E42745" w:rsidRDefault="008D63B6" w:rsidP="008D63B6">
      <w:pPr>
        <w:spacing w:after="0" w:line="240" w:lineRule="auto"/>
        <w:ind w:firstLine="568"/>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3.  Какие размеры должен иметь прямоугольный лист металла для изготовления  трубы длиной 140 см и диаметром 10 см? (на швы добавить 2 см).</w:t>
      </w:r>
    </w:p>
    <w:p w:rsidR="008D63B6" w:rsidRPr="00E42745" w:rsidRDefault="008D63B6" w:rsidP="008D63B6">
      <w:pPr>
        <w:spacing w:after="0" w:line="240" w:lineRule="auto"/>
        <w:ind w:firstLine="568"/>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lastRenderedPageBreak/>
        <w:t>4.  Сопло газовой горелки имеет форму усеченного конуса, радиусы оснований  – 10 см и 5 см, длина образующей – 7 см. Найти площадь поверхности горелки.</w:t>
      </w:r>
    </w:p>
    <w:p w:rsidR="008D63B6" w:rsidRPr="00E42745" w:rsidRDefault="008D63B6" w:rsidP="008D63B6">
      <w:pPr>
        <w:spacing w:after="0" w:line="240" w:lineRule="auto"/>
        <w:ind w:firstLine="568"/>
        <w:textAlignment w:val="baseline"/>
        <w:rPr>
          <w:rFonts w:ascii="Arial" w:eastAsia="Times New Roman" w:hAnsi="Arial" w:cs="Arial"/>
          <w:color w:val="000000"/>
        </w:rPr>
      </w:pPr>
      <w:r w:rsidRPr="00E42745">
        <w:rPr>
          <w:rFonts w:ascii="Times New Roman" w:eastAsia="Times New Roman" w:hAnsi="Times New Roman" w:cs="Times New Roman"/>
          <w:color w:val="000000"/>
          <w:sz w:val="24"/>
          <w:szCs w:val="24"/>
        </w:rPr>
        <w:t>5.  Рабочий изготовил резервуар цилиндрической формы. Если его высота – 8 м, длина окружности основания – 30 м, радиус окружности основания равен 3,5 м, а высота равна диаметру основания, то каков будет объем резервуара?</w:t>
      </w:r>
    </w:p>
    <w:p w:rsidR="008D63B6" w:rsidRDefault="008D63B6" w:rsidP="008D63B6">
      <w:pPr>
        <w:spacing w:after="0" w:line="240" w:lineRule="auto"/>
        <w:ind w:firstLine="568"/>
        <w:textAlignment w:val="baseline"/>
        <w:rPr>
          <w:rFonts w:ascii="Times New Roman" w:eastAsia="Times New Roman" w:hAnsi="Times New Roman" w:cs="Times New Roman"/>
          <w:color w:val="000000"/>
          <w:sz w:val="24"/>
          <w:szCs w:val="24"/>
        </w:rPr>
      </w:pPr>
      <w:r w:rsidRPr="00E42745">
        <w:rPr>
          <w:rFonts w:ascii="Times New Roman" w:eastAsia="Times New Roman" w:hAnsi="Times New Roman" w:cs="Times New Roman"/>
          <w:color w:val="000000"/>
          <w:sz w:val="24"/>
          <w:szCs w:val="24"/>
        </w:rPr>
        <w:t>Изготовление печи для бани – эта конструкция состоит из нескольких геометрических форм, каждая с определенными свойствами – прямоугольный параллелепипед, цилиндр. Расчет для профессионально значимых задач производит непосредственно техник – сварщик, а рабочий сварщик может определять данные параметры по другим комплексным признакам.</w:t>
      </w:r>
    </w:p>
    <w:p w:rsidR="008D63B6" w:rsidRPr="00A76329" w:rsidRDefault="00A76329" w:rsidP="00A76329">
      <w:pPr>
        <w:spacing w:after="0" w:line="240" w:lineRule="auto"/>
        <w:ind w:firstLine="568"/>
        <w:textAlignment w:val="baseline"/>
        <w:rPr>
          <w:rFonts w:ascii="Arial" w:eastAsia="Times New Roman" w:hAnsi="Arial" w:cs="Arial"/>
          <w:b/>
          <w:color w:val="000000"/>
        </w:rPr>
      </w:pPr>
      <w:r w:rsidRPr="00A76329">
        <w:rPr>
          <w:rFonts w:ascii="Times New Roman" w:eastAsia="Times New Roman" w:hAnsi="Times New Roman" w:cs="Times New Roman"/>
          <w:color w:val="000000"/>
          <w:sz w:val="24"/>
          <w:szCs w:val="24"/>
        </w:rPr>
        <w:t>Таким образом</w:t>
      </w:r>
      <w:r>
        <w:rPr>
          <w:rFonts w:ascii="Times New Roman" w:eastAsia="Times New Roman" w:hAnsi="Times New Roman" w:cs="Times New Roman"/>
          <w:color w:val="000000"/>
          <w:sz w:val="24"/>
          <w:szCs w:val="24"/>
        </w:rPr>
        <w:t>,</w:t>
      </w:r>
      <w:r w:rsidRPr="00A76329">
        <w:rPr>
          <w:rFonts w:ascii="Times New Roman" w:eastAsia="Times New Roman" w:hAnsi="Times New Roman" w:cs="Times New Roman"/>
          <w:color w:val="000000"/>
          <w:sz w:val="24"/>
          <w:szCs w:val="24"/>
        </w:rPr>
        <w:t xml:space="preserve"> можно сделать следующие выводы, что</w:t>
      </w:r>
      <w:r>
        <w:rPr>
          <w:rFonts w:ascii="Arial" w:eastAsia="Times New Roman" w:hAnsi="Arial" w:cs="Arial"/>
          <w:b/>
          <w:color w:val="000000"/>
        </w:rPr>
        <w:t xml:space="preserve"> </w:t>
      </w:r>
      <w:r>
        <w:rPr>
          <w:rFonts w:ascii="Times New Roman" w:eastAsia="Times New Roman" w:hAnsi="Times New Roman" w:cs="Times New Roman"/>
          <w:color w:val="000000"/>
          <w:sz w:val="24"/>
          <w:szCs w:val="24"/>
        </w:rPr>
        <w:t>е</w:t>
      </w:r>
      <w:r w:rsidR="008D63B6" w:rsidRPr="00C27462">
        <w:rPr>
          <w:rFonts w:ascii="Times New Roman" w:eastAsia="Times New Roman" w:hAnsi="Times New Roman" w:cs="Times New Roman"/>
          <w:color w:val="000000"/>
          <w:sz w:val="24"/>
          <w:szCs w:val="24"/>
        </w:rPr>
        <w:t>стественно-математическая подготовка сварщиков имеет решающее значение для формирования у них многих качеств – таких, как умение работать самостоятельно, сравнивать и оценивать качество выполняемой работы в соответствии с требованиями, умело координировать свои движения и быстро реагировать на изменения ситуаций.</w:t>
      </w:r>
    </w:p>
    <w:p w:rsidR="008D63B6" w:rsidRPr="00E42745" w:rsidRDefault="008D63B6" w:rsidP="008D63B6">
      <w:pPr>
        <w:spacing w:after="0" w:line="240" w:lineRule="auto"/>
        <w:ind w:firstLine="710"/>
        <w:jc w:val="both"/>
        <w:textAlignment w:val="baseline"/>
        <w:rPr>
          <w:rFonts w:ascii="Arial" w:eastAsia="Times New Roman" w:hAnsi="Arial" w:cs="Arial"/>
          <w:color w:val="000000"/>
        </w:rPr>
      </w:pPr>
      <w:r w:rsidRPr="00C27462">
        <w:rPr>
          <w:rFonts w:ascii="Times New Roman" w:eastAsia="Times New Roman" w:hAnsi="Times New Roman" w:cs="Times New Roman"/>
          <w:color w:val="000000"/>
          <w:sz w:val="24"/>
          <w:szCs w:val="24"/>
        </w:rPr>
        <w:t>Если же специалист  не будет обладать достаточным уровнем квалификации, то он останется невостребованным, что в свою очередь для него весьма и весьма невыгодно. Таким образом, можно сделать вывод, что математика – это, в какой-то мере, основа любой науки, и без знания математики в современном мире существовать практически невозможно.</w:t>
      </w:r>
    </w:p>
    <w:p w:rsidR="008D63B6" w:rsidRDefault="008D63B6" w:rsidP="008D63B6"/>
    <w:p w:rsidR="00AA67D1" w:rsidRPr="00A76329" w:rsidRDefault="00A76329" w:rsidP="00A76329">
      <w:pPr>
        <w:jc w:val="center"/>
        <w:rPr>
          <w:rFonts w:ascii="Times New Roman" w:hAnsi="Times New Roman" w:cs="Times New Roman"/>
          <w:sz w:val="24"/>
          <w:szCs w:val="24"/>
        </w:rPr>
      </w:pPr>
      <w:r w:rsidRPr="00A76329">
        <w:rPr>
          <w:rFonts w:ascii="Times New Roman" w:hAnsi="Times New Roman" w:cs="Times New Roman"/>
          <w:sz w:val="24"/>
          <w:szCs w:val="24"/>
        </w:rPr>
        <w:t>Список использованной литературы:</w:t>
      </w:r>
    </w:p>
    <w:p w:rsidR="00A76329" w:rsidRPr="00A76329" w:rsidRDefault="00A76329" w:rsidP="00A76329">
      <w:pPr>
        <w:pStyle w:val="Default"/>
        <w:rPr>
          <w:color w:val="auto"/>
        </w:rPr>
      </w:pPr>
      <w:r w:rsidRPr="00A76329">
        <w:rPr>
          <w:color w:val="auto"/>
          <w:shd w:val="clear" w:color="auto" w:fill="FFFFFF"/>
        </w:rPr>
        <w:t>1) Афанасьева А.П. Практико-ориентированное образование как одно из необходимых условий для успешной адаптации школьников к жизни в обществе/[Электронный ресурс]//URL: </w:t>
      </w:r>
      <w:proofErr w:type="spellStart"/>
      <w:r w:rsidRPr="00A76329">
        <w:rPr>
          <w:color w:val="auto"/>
          <w:shd w:val="clear" w:color="auto" w:fill="FFFFFF"/>
        </w:rPr>
        <w:t>afanaseva-an.narod.ru</w:t>
      </w:r>
      <w:proofErr w:type="spellEnd"/>
      <w:r w:rsidRPr="00A76329">
        <w:rPr>
          <w:color w:val="auto"/>
          <w:shd w:val="clear" w:color="auto" w:fill="FFFFFF"/>
        </w:rPr>
        <w:t>/</w:t>
      </w:r>
      <w:proofErr w:type="spellStart"/>
      <w:r w:rsidRPr="00A76329">
        <w:rPr>
          <w:color w:val="auto"/>
          <w:shd w:val="clear" w:color="auto" w:fill="FFFFFF"/>
        </w:rPr>
        <w:t>info</w:t>
      </w:r>
      <w:proofErr w:type="spellEnd"/>
      <w:r w:rsidRPr="00A76329">
        <w:rPr>
          <w:color w:val="auto"/>
          <w:shd w:val="clear" w:color="auto" w:fill="FFFFFF"/>
        </w:rPr>
        <w:t>/</w:t>
      </w:r>
      <w:proofErr w:type="spellStart"/>
      <w:r w:rsidRPr="00A76329">
        <w:rPr>
          <w:color w:val="auto"/>
          <w:shd w:val="clear" w:color="auto" w:fill="FFFFFF"/>
        </w:rPr>
        <w:t>opisanie.rtf</w:t>
      </w:r>
      <w:proofErr w:type="spellEnd"/>
    </w:p>
    <w:p w:rsidR="00A76329" w:rsidRPr="00A76329" w:rsidRDefault="00A76329" w:rsidP="00A76329">
      <w:pPr>
        <w:pStyle w:val="Default"/>
        <w:rPr>
          <w:color w:val="auto"/>
        </w:rPr>
      </w:pPr>
      <w:r w:rsidRPr="00A76329">
        <w:rPr>
          <w:color w:val="auto"/>
        </w:rPr>
        <w:t xml:space="preserve">2) </w:t>
      </w:r>
      <w:proofErr w:type="spellStart"/>
      <w:r w:rsidRPr="00A76329">
        <w:rPr>
          <w:color w:val="auto"/>
        </w:rPr>
        <w:t>Криса</w:t>
      </w:r>
      <w:proofErr w:type="spellEnd"/>
      <w:r w:rsidRPr="00A76329">
        <w:rPr>
          <w:color w:val="auto"/>
        </w:rPr>
        <w:t xml:space="preserve"> В.Б. К вопросу об интеграции в обучении // Омский научный вестник. – 2007. ‒ № 5 (59). ‒ С. 5-8. </w:t>
      </w:r>
    </w:p>
    <w:p w:rsidR="00A76329" w:rsidRPr="00A76329" w:rsidRDefault="00A76329" w:rsidP="00A76329">
      <w:pPr>
        <w:pStyle w:val="Default"/>
        <w:rPr>
          <w:color w:val="auto"/>
        </w:rPr>
      </w:pPr>
      <w:r w:rsidRPr="00A76329">
        <w:rPr>
          <w:color w:val="auto"/>
          <w:shd w:val="clear" w:color="auto" w:fill="FFFFFF"/>
        </w:rPr>
        <w:t>3) Черных, С. С. Методика преподавания общеобразовательной дисциплины «Математика» с учетом профессиональной направленности в учреждениях СПО / С.С.Черных. – Текст: непосредственный // Молодой ученый. – 2021. – № 46(388). – С. 325-327. </w:t>
      </w:r>
    </w:p>
    <w:p w:rsidR="00A76329" w:rsidRPr="00A76329" w:rsidRDefault="00A76329" w:rsidP="00A76329">
      <w:pPr>
        <w:shd w:val="clear" w:color="auto" w:fill="FFFFFF"/>
        <w:spacing w:after="0" w:line="240" w:lineRule="auto"/>
        <w:jc w:val="both"/>
        <w:rPr>
          <w:rFonts w:ascii="Times New Roman" w:eastAsia="Times New Roman" w:hAnsi="Times New Roman" w:cs="Times New Roman"/>
          <w:sz w:val="24"/>
          <w:szCs w:val="24"/>
        </w:rPr>
      </w:pPr>
      <w:r w:rsidRPr="00A76329">
        <w:rPr>
          <w:rFonts w:ascii="Times New Roman" w:eastAsia="Times New Roman" w:hAnsi="Times New Roman" w:cs="Times New Roman"/>
          <w:sz w:val="24"/>
          <w:szCs w:val="24"/>
        </w:rPr>
        <w:t xml:space="preserve">4) Шуберт Ю.Ф., </w:t>
      </w:r>
      <w:proofErr w:type="spellStart"/>
      <w:r w:rsidRPr="00A76329">
        <w:rPr>
          <w:rFonts w:ascii="Times New Roman" w:eastAsia="Times New Roman" w:hAnsi="Times New Roman" w:cs="Times New Roman"/>
          <w:sz w:val="24"/>
          <w:szCs w:val="24"/>
        </w:rPr>
        <w:t>Андреещева</w:t>
      </w:r>
      <w:proofErr w:type="spellEnd"/>
      <w:r w:rsidRPr="00A76329">
        <w:rPr>
          <w:rFonts w:ascii="Times New Roman" w:eastAsia="Times New Roman" w:hAnsi="Times New Roman" w:cs="Times New Roman"/>
          <w:sz w:val="24"/>
          <w:szCs w:val="24"/>
        </w:rPr>
        <w:t xml:space="preserve"> Н.Н. Формирование у студентов профессиональных компетенций // Среднее профессиональное образование. – М., 2009. – № 12.</w:t>
      </w:r>
    </w:p>
    <w:p w:rsidR="00A76329" w:rsidRPr="00A76329" w:rsidRDefault="00A76329" w:rsidP="00A76329">
      <w:pPr>
        <w:pStyle w:val="Default"/>
        <w:ind w:left="720"/>
        <w:rPr>
          <w:color w:val="auto"/>
          <w:sz w:val="28"/>
          <w:szCs w:val="28"/>
        </w:rPr>
      </w:pPr>
    </w:p>
    <w:p w:rsidR="00A76329" w:rsidRDefault="00A76329" w:rsidP="00A76329">
      <w:pPr>
        <w:pStyle w:val="Default"/>
        <w:rPr>
          <w:sz w:val="28"/>
          <w:szCs w:val="28"/>
        </w:rPr>
      </w:pPr>
    </w:p>
    <w:p w:rsidR="00D74796" w:rsidRPr="00A76329" w:rsidRDefault="00D74796" w:rsidP="00D74796"/>
    <w:sectPr w:rsidR="00D74796" w:rsidRPr="00A76329" w:rsidSect="00AA67D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F45D8"/>
    <w:multiLevelType w:val="multilevel"/>
    <w:tmpl w:val="6C8CBA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86E5541"/>
    <w:multiLevelType w:val="multilevel"/>
    <w:tmpl w:val="AE3A9792"/>
    <w:lvl w:ilvl="0">
      <w:start w:val="1"/>
      <w:numFmt w:val="decimal"/>
      <w:lvlText w:val="%1."/>
      <w:lvlJc w:val="left"/>
      <w:pPr>
        <w:tabs>
          <w:tab w:val="num" w:pos="786"/>
        </w:tabs>
        <w:ind w:left="786"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3492807"/>
    <w:multiLevelType w:val="multilevel"/>
    <w:tmpl w:val="1A56AB12"/>
    <w:lvl w:ilvl="0">
      <w:start w:val="3"/>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B9C1E97"/>
    <w:multiLevelType w:val="multilevel"/>
    <w:tmpl w:val="99EED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F442E1E"/>
    <w:multiLevelType w:val="multilevel"/>
    <w:tmpl w:val="656E8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74796"/>
    <w:rsid w:val="00055EC4"/>
    <w:rsid w:val="0013509C"/>
    <w:rsid w:val="001A1059"/>
    <w:rsid w:val="00351967"/>
    <w:rsid w:val="00553E1D"/>
    <w:rsid w:val="00743CCD"/>
    <w:rsid w:val="0087006A"/>
    <w:rsid w:val="008D63B6"/>
    <w:rsid w:val="00997B9C"/>
    <w:rsid w:val="00A76329"/>
    <w:rsid w:val="00AA67D1"/>
    <w:rsid w:val="00C27462"/>
    <w:rsid w:val="00D74796"/>
    <w:rsid w:val="00DA0410"/>
    <w:rsid w:val="00FC2E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67D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qFormat/>
    <w:rsid w:val="0087006A"/>
    <w:rPr>
      <w:rFonts w:ascii="Calibri" w:hAnsi="Calibri"/>
      <w:b/>
      <w:i/>
      <w:iCs/>
    </w:rPr>
  </w:style>
  <w:style w:type="paragraph" w:styleId="a4">
    <w:name w:val="Balloon Text"/>
    <w:basedOn w:val="a"/>
    <w:link w:val="a5"/>
    <w:uiPriority w:val="99"/>
    <w:semiHidden/>
    <w:unhideWhenUsed/>
    <w:rsid w:val="0087006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7006A"/>
    <w:rPr>
      <w:rFonts w:ascii="Tahoma" w:hAnsi="Tahoma" w:cs="Tahoma"/>
      <w:sz w:val="16"/>
      <w:szCs w:val="16"/>
    </w:rPr>
  </w:style>
  <w:style w:type="paragraph" w:styleId="a6">
    <w:name w:val="List Paragraph"/>
    <w:basedOn w:val="a"/>
    <w:uiPriority w:val="34"/>
    <w:qFormat/>
    <w:rsid w:val="001A1059"/>
    <w:pPr>
      <w:ind w:left="720"/>
      <w:contextualSpacing/>
    </w:pPr>
  </w:style>
  <w:style w:type="paragraph" w:customStyle="1" w:styleId="Default">
    <w:name w:val="Default"/>
    <w:rsid w:val="00A7632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40483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8.wmf"/><Relationship Id="rId18"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wmf"/><Relationship Id="rId5" Type="http://schemas.openxmlformats.org/officeDocument/2006/relationships/image" Target="media/image1.jpeg"/><Relationship Id="rId15" Type="http://schemas.openxmlformats.org/officeDocument/2006/relationships/image" Target="media/image9.png"/><Relationship Id="rId10" Type="http://schemas.openxmlformats.org/officeDocument/2006/relationships/image" Target="media/image6.png"/><Relationship Id="rId19"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1</Pages>
  <Words>1930</Words>
  <Characters>11004</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fatyanova_oi</dc:creator>
  <cp:keywords/>
  <dc:description/>
  <cp:lastModifiedBy>gorbatenko_ng</cp:lastModifiedBy>
  <cp:revision>7</cp:revision>
  <dcterms:created xsi:type="dcterms:W3CDTF">2026-02-16T12:17:00Z</dcterms:created>
  <dcterms:modified xsi:type="dcterms:W3CDTF">2026-03-19T13:13:00Z</dcterms:modified>
</cp:coreProperties>
</file>