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521" w:rsidRPr="00F60C2C" w:rsidRDefault="00194521" w:rsidP="00FA27DE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 w:rsidRPr="00F60C2C">
        <w:rPr>
          <w:rStyle w:val="c0"/>
          <w:b/>
          <w:bCs/>
          <w:color w:val="000000"/>
          <w:sz w:val="28"/>
          <w:szCs w:val="28"/>
        </w:rPr>
        <w:t xml:space="preserve">Игровая деятельность как ведущий вид </w:t>
      </w:r>
      <w:proofErr w:type="gramStart"/>
      <w:r w:rsidRPr="00F60C2C">
        <w:rPr>
          <w:rStyle w:val="c0"/>
          <w:b/>
          <w:bCs/>
          <w:color w:val="000000"/>
          <w:sz w:val="28"/>
          <w:szCs w:val="28"/>
        </w:rPr>
        <w:t>деятельности  в</w:t>
      </w:r>
      <w:proofErr w:type="gramEnd"/>
      <w:r w:rsidRPr="00F60C2C">
        <w:rPr>
          <w:rStyle w:val="c0"/>
          <w:b/>
          <w:bCs/>
          <w:color w:val="000000"/>
          <w:sz w:val="28"/>
          <w:szCs w:val="28"/>
        </w:rPr>
        <w:t xml:space="preserve"> дошкольном возрасте.</w:t>
      </w:r>
    </w:p>
    <w:p w:rsidR="00092386" w:rsidRPr="00F60C2C" w:rsidRDefault="00092386" w:rsidP="00F60C2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092386" w:rsidRPr="00F60C2C" w:rsidRDefault="00092386" w:rsidP="00F60C2C">
      <w:pPr>
        <w:pStyle w:val="c5"/>
        <w:shd w:val="clear" w:color="auto" w:fill="FFFFFF"/>
        <w:spacing w:before="0" w:beforeAutospacing="0" w:after="0" w:afterAutospacing="0"/>
        <w:jc w:val="both"/>
        <w:rPr>
          <w:color w:val="151515"/>
          <w:sz w:val="28"/>
          <w:szCs w:val="28"/>
          <w:shd w:val="clear" w:color="auto" w:fill="FFFFFF"/>
        </w:rPr>
      </w:pPr>
      <w:r w:rsidRPr="00F60C2C">
        <w:rPr>
          <w:color w:val="151515"/>
          <w:sz w:val="28"/>
          <w:szCs w:val="28"/>
          <w:shd w:val="clear" w:color="auto" w:fill="FFFFFF"/>
        </w:rPr>
        <w:t>Игра — тип осмысленной непродуктивной деятельности, где мотив лежит не в её результате, а в самом процессе. Советский педагог В.А. Сухомлинский подчеркивал, что «игра – это огромное светлое окно, через которое в духовный мир ребенка вливается живительный поток представлений, понятий об окружающем мире. Игра – это искра, зажигающая огонек пытливости и любознательности»</w:t>
      </w:r>
    </w:p>
    <w:p w:rsidR="005C53C5" w:rsidRPr="00F60C2C" w:rsidRDefault="00194521" w:rsidP="00F60C2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0C2C">
        <w:rPr>
          <w:rStyle w:val="c0"/>
          <w:color w:val="000000"/>
          <w:sz w:val="28"/>
          <w:szCs w:val="28"/>
        </w:rPr>
        <w:t>В дошкольном возрасте, игра становится ведущим видом деятельности, не потому что ребенок большую часть времени проводит в развлекающих его играх, а потому что игра вызывает качественные изменения в его психике.</w:t>
      </w:r>
      <w:r w:rsidR="005C53C5" w:rsidRPr="00F60C2C">
        <w:rPr>
          <w:rStyle w:val="c0"/>
          <w:color w:val="000000"/>
          <w:sz w:val="28"/>
          <w:szCs w:val="28"/>
        </w:rPr>
        <w:t xml:space="preserve"> </w:t>
      </w:r>
      <w:r w:rsidR="008D78E3" w:rsidRPr="00F60C2C">
        <w:rPr>
          <w:color w:val="000000"/>
          <w:sz w:val="28"/>
          <w:szCs w:val="28"/>
        </w:rPr>
        <w:t>Играя, ребенок не только развлекается, но и развивается. В это время происходит развитие познавательных, личностных и поведенческих процессов.</w:t>
      </w:r>
      <w:r w:rsidR="008D78E3" w:rsidRPr="00F60C2C">
        <w:rPr>
          <w:color w:val="000000"/>
          <w:sz w:val="28"/>
          <w:szCs w:val="28"/>
        </w:rPr>
        <w:t xml:space="preserve"> </w:t>
      </w:r>
      <w:r w:rsidR="008D78E3" w:rsidRPr="00F60C2C">
        <w:rPr>
          <w:color w:val="000000"/>
          <w:sz w:val="28"/>
          <w:szCs w:val="28"/>
        </w:rPr>
        <w:t>Дети играю</w:t>
      </w:r>
      <w:r w:rsidR="005C53C5" w:rsidRPr="00F60C2C">
        <w:rPr>
          <w:color w:val="000000"/>
          <w:sz w:val="28"/>
          <w:szCs w:val="28"/>
        </w:rPr>
        <w:t xml:space="preserve">т большую часть времени. </w:t>
      </w:r>
    </w:p>
    <w:p w:rsidR="005C53C5" w:rsidRPr="00F60C2C" w:rsidRDefault="005C53C5" w:rsidP="00F60C2C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60C2C">
        <w:rPr>
          <w:color w:val="000000"/>
          <w:sz w:val="28"/>
          <w:szCs w:val="28"/>
          <w:shd w:val="clear" w:color="auto" w:fill="FFFFFF"/>
        </w:rPr>
        <w:t xml:space="preserve">Игровая деятельность влияет на формирование произвольности психических процессов. В игре у детей начинает развиваться произвольное внимание и произвольная память. В условиях игры дети сосредотачиваются лучше и запоминают больше. Игровая ситуация и действия в ней оказывают постоянное влияние на развитие умственной деятельности ребенка. В игре ребенок учится действовать с предметами заместителями - он дает им игровые названия и действует с ними в соответствии с названием. Предмет заместитель становится опорой для мышления. Таким образом, игра влияет на мыслительные процессы. Ролевая игра имеет определяющее значение для развития воображения. Влияние игры на развитие личности ребенка заключается в </w:t>
      </w:r>
      <w:proofErr w:type="gramStart"/>
      <w:r w:rsidRPr="00F60C2C">
        <w:rPr>
          <w:color w:val="000000"/>
          <w:sz w:val="28"/>
          <w:szCs w:val="28"/>
          <w:shd w:val="clear" w:color="auto" w:fill="FFFFFF"/>
        </w:rPr>
        <w:t>том</w:t>
      </w:r>
      <w:proofErr w:type="gramEnd"/>
      <w:r w:rsidRPr="00F60C2C">
        <w:rPr>
          <w:color w:val="000000"/>
          <w:sz w:val="28"/>
          <w:szCs w:val="28"/>
          <w:shd w:val="clear" w:color="auto" w:fill="FFFFFF"/>
        </w:rPr>
        <w:t xml:space="preserve"> что через нее он знакомится с поведением и взаимоотношениями взрослых людей, которые становятся образцом для его собственного поведения, в игре ребенок приобретает основные навыки общения.</w:t>
      </w:r>
    </w:p>
    <w:p w:rsidR="00194521" w:rsidRPr="00F60C2C" w:rsidRDefault="00194521" w:rsidP="00F60C2C">
      <w:pPr>
        <w:pStyle w:val="a4"/>
        <w:jc w:val="both"/>
        <w:rPr>
          <w:color w:val="000000"/>
          <w:sz w:val="28"/>
          <w:szCs w:val="28"/>
        </w:rPr>
      </w:pPr>
      <w:r w:rsidRPr="00194521">
        <w:rPr>
          <w:b/>
          <w:bCs/>
          <w:color w:val="0D1D4A"/>
          <w:sz w:val="28"/>
          <w:szCs w:val="28"/>
        </w:rPr>
        <w:t>Младший дошкольный возраст</w:t>
      </w:r>
      <w:r w:rsidRPr="00194521">
        <w:rPr>
          <w:color w:val="0D1D4A"/>
          <w:sz w:val="28"/>
          <w:szCs w:val="28"/>
        </w:rPr>
        <w:t xml:space="preserve">. На этом этапе происходит самостоятельное игровое действие ребенка. Игра носит предметный, </w:t>
      </w:r>
      <w:proofErr w:type="spellStart"/>
      <w:r w:rsidRPr="00194521">
        <w:rPr>
          <w:color w:val="0D1D4A"/>
          <w:sz w:val="28"/>
          <w:szCs w:val="28"/>
        </w:rPr>
        <w:t>манипулятивный</w:t>
      </w:r>
      <w:proofErr w:type="spellEnd"/>
      <w:r w:rsidRPr="00194521">
        <w:rPr>
          <w:color w:val="0D1D4A"/>
          <w:sz w:val="28"/>
          <w:szCs w:val="28"/>
        </w:rPr>
        <w:t xml:space="preserve"> и конструкторский характер. Дети воспроизводят действия взрослых, которые они наблюдали и усвоили. По сути, эти игры строятся на основе сюжетной линии и ее отображения.  При этом, сюжетная линия игр не отличается разнообразием. В основном все действия носят идентичный, повторяющийся характер. Они являются имитацией реальной деятельности взрослых.</w:t>
      </w:r>
    </w:p>
    <w:p w:rsidR="00194521" w:rsidRPr="00F60C2C" w:rsidRDefault="00194521" w:rsidP="00F60C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</w:pPr>
      <w:r w:rsidRPr="00194521">
        <w:rPr>
          <w:rFonts w:ascii="Times New Roman" w:eastAsia="Times New Roman" w:hAnsi="Times New Roman" w:cs="Times New Roman"/>
          <w:b/>
          <w:bCs/>
          <w:color w:val="0D1D4A"/>
          <w:sz w:val="28"/>
          <w:szCs w:val="28"/>
          <w:lang w:eastAsia="ru-RU"/>
        </w:rPr>
        <w:t>Средний дошкольный возраст</w:t>
      </w:r>
      <w:r w:rsidRPr="00194521"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  <w:t>. В этот период ребенку требуется партнер для игры. Как правило, таким партнером становится сверстник, поскольку он стоит на одной ступени развития и имеет ту же возрастную сп</w:t>
      </w:r>
      <w:r w:rsidR="00092386" w:rsidRPr="00F60C2C"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  <w:t>ецифику развития.</w:t>
      </w:r>
      <w:r w:rsidRPr="00194521"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  <w:t xml:space="preserve"> Игры носят сюжетно-ролевую направленность. В них уже имеются правила, которым нужно следовать. Дети воплощают семейные</w:t>
      </w:r>
      <w:r w:rsidR="00092386" w:rsidRPr="00F60C2C"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  <w:t xml:space="preserve"> взаимоотношения, отношения с друзьями и т.д</w:t>
      </w:r>
      <w:r w:rsidRPr="00194521"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  <w:t>. Дети выполняют роли взрослых в игре, либо используют игрушки для наделения их особыми ролями.</w:t>
      </w:r>
    </w:p>
    <w:p w:rsidR="00092386" w:rsidRPr="00F60C2C" w:rsidRDefault="00092386" w:rsidP="00F60C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D1D4A"/>
          <w:sz w:val="28"/>
          <w:szCs w:val="28"/>
          <w:shd w:val="clear" w:color="auto" w:fill="FFFFFF"/>
        </w:rPr>
      </w:pPr>
      <w:r w:rsidRPr="00F60C2C">
        <w:rPr>
          <w:rStyle w:val="a3"/>
          <w:rFonts w:ascii="Times New Roman" w:hAnsi="Times New Roman" w:cs="Times New Roman"/>
          <w:color w:val="0D1D4A"/>
          <w:sz w:val="28"/>
          <w:szCs w:val="28"/>
          <w:shd w:val="clear" w:color="auto" w:fill="FFFFFF"/>
        </w:rPr>
        <w:lastRenderedPageBreak/>
        <w:t>Старший дошкольный возраст</w:t>
      </w:r>
      <w:r w:rsidRPr="00F60C2C">
        <w:rPr>
          <w:rFonts w:ascii="Times New Roman" w:hAnsi="Times New Roman" w:cs="Times New Roman"/>
          <w:color w:val="0D1D4A"/>
          <w:sz w:val="28"/>
          <w:szCs w:val="28"/>
          <w:shd w:val="clear" w:color="auto" w:fill="FFFFFF"/>
        </w:rPr>
        <w:t>. На этом этапе происходит расширение сюжетно-ролевой сферы игровой деятельности. Темы игр становятся серьезнее и разнообразнее, усложняются правила игры и расширяется ее содержание. Помимо этого, игры носят символический характер. В процессе выполнения определенной игровой роли, дети этого возраста проявляют свои личностные качества. Как правило, в игровом действии, дети имитируют реальные взаимоотношения, возникающие в детском возрасте – дружба, противостояние, вражда, лидерство.</w:t>
      </w:r>
    </w:p>
    <w:p w:rsidR="005C53C5" w:rsidRPr="00F60C2C" w:rsidRDefault="005C53C5" w:rsidP="00F60C2C">
      <w:pPr>
        <w:pStyle w:val="c5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F60C2C">
        <w:rPr>
          <w:rStyle w:val="c0"/>
          <w:color w:val="000000"/>
          <w:sz w:val="28"/>
          <w:szCs w:val="28"/>
        </w:rPr>
        <w:t xml:space="preserve">Игра - уникальный феномен общечеловеческой культуры. Именно она является уникальной социальной практикой ребенка. Детская игра понимается как особое культурное образование, выработанное в обществе в ходе его исторического развития. Этот вид деятельности служит средством, реализующим стремление детей участвовать в жизни взрослых. С одной стороны, игра является принадлежностью дошкольного периода, с другой — элементом системы воспитания, с помощью которого решаются многие задачи </w:t>
      </w:r>
      <w:proofErr w:type="spellStart"/>
      <w:r w:rsidRPr="00F60C2C">
        <w:rPr>
          <w:rStyle w:val="c0"/>
          <w:color w:val="000000"/>
          <w:sz w:val="28"/>
          <w:szCs w:val="28"/>
        </w:rPr>
        <w:t>воспитательно</w:t>
      </w:r>
      <w:proofErr w:type="spellEnd"/>
      <w:r w:rsidRPr="00F60C2C">
        <w:rPr>
          <w:rStyle w:val="c0"/>
          <w:color w:val="000000"/>
          <w:sz w:val="28"/>
          <w:szCs w:val="28"/>
        </w:rPr>
        <w:t>-образовательной работы в ДОУ.</w:t>
      </w:r>
      <w:r w:rsidR="00AA5A4E" w:rsidRPr="00F60C2C">
        <w:rPr>
          <w:color w:val="000000"/>
          <w:sz w:val="28"/>
          <w:szCs w:val="28"/>
        </w:rPr>
        <w:t xml:space="preserve"> </w:t>
      </w:r>
      <w:r w:rsidRPr="00F60C2C">
        <w:rPr>
          <w:rStyle w:val="c0"/>
          <w:color w:val="000000"/>
          <w:sz w:val="28"/>
          <w:szCs w:val="28"/>
        </w:rPr>
        <w:t>Игра со сверстниками занимает существенное место в ряду других видов самостоятельной деятельности детей дошкольного возраста. Раскрытие развивающего потенциала возможно лишь при условии понимания как специфических особенностей построения самой игры, так и закономерностей становления всех совместных форм на протяжении дошкольного периода.</w:t>
      </w:r>
    </w:p>
    <w:p w:rsidR="00763C49" w:rsidRPr="00F60C2C" w:rsidRDefault="00763C49" w:rsidP="00F60C2C">
      <w:pPr>
        <w:pStyle w:val="c5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011C52" w:rsidRPr="00F60C2C" w:rsidRDefault="00763C49" w:rsidP="00F60C2C">
      <w:pPr>
        <w:pStyle w:val="c5"/>
        <w:shd w:val="clear" w:color="auto" w:fill="FFFFFF"/>
        <w:spacing w:before="0" w:beforeAutospacing="0" w:after="0" w:afterAutospacing="0"/>
        <w:jc w:val="both"/>
        <w:rPr>
          <w:color w:val="151515"/>
          <w:sz w:val="28"/>
          <w:szCs w:val="28"/>
          <w:shd w:val="clear" w:color="auto" w:fill="FFFFFF"/>
        </w:rPr>
      </w:pPr>
      <w:r w:rsidRPr="00F60C2C">
        <w:rPr>
          <w:color w:val="151515"/>
          <w:sz w:val="28"/>
          <w:szCs w:val="28"/>
          <w:shd w:val="clear" w:color="auto" w:fill="FFFFFF"/>
        </w:rPr>
        <w:t>Игры детей отличаются большим разнообразием. Они различны по содержанию и организации, правилам, характеру проявления детей, по воздействию на ребенка, по видам используемых предметов, происхождению и т.д.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Каждый вид игры выполняет свою функцию в развитии ребенка. В дошкольном возрасте выделяются три класса игр: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- игры, возникающие по инициативе ребенка – самодеятельные игры;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 xml:space="preserve">- игры, возникающие по инициативе взрослого, внедряющего их </w:t>
      </w:r>
      <w:proofErr w:type="gramStart"/>
      <w:r w:rsidRPr="00F60C2C">
        <w:rPr>
          <w:color w:val="151515"/>
          <w:sz w:val="28"/>
          <w:szCs w:val="28"/>
        </w:rPr>
        <w:t xml:space="preserve">с </w:t>
      </w:r>
      <w:r w:rsidR="00516856" w:rsidRPr="00F60C2C">
        <w:rPr>
          <w:color w:val="151515"/>
          <w:sz w:val="28"/>
          <w:szCs w:val="28"/>
        </w:rPr>
        <w:t xml:space="preserve"> </w:t>
      </w:r>
      <w:r w:rsidRPr="00F60C2C">
        <w:rPr>
          <w:color w:val="151515"/>
          <w:sz w:val="28"/>
          <w:szCs w:val="28"/>
        </w:rPr>
        <w:t>образовательной</w:t>
      </w:r>
      <w:proofErr w:type="gramEnd"/>
      <w:r w:rsidRPr="00F60C2C">
        <w:rPr>
          <w:color w:val="151515"/>
          <w:sz w:val="28"/>
          <w:szCs w:val="28"/>
        </w:rPr>
        <w:t xml:space="preserve"> и воспитательной целью;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- игры, идущие от исторически сложившихся традиций этноса – народные игры, которые могут возникать как по инициативе взрослого, так и более старших детей.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Каждый из перечисленных классов игр, в свою очередь, представлен видами и подвидами. Так, в состав первого класса входят: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0" w:afterAutospacing="0"/>
        <w:jc w:val="both"/>
        <w:rPr>
          <w:color w:val="151515"/>
          <w:sz w:val="28"/>
          <w:szCs w:val="28"/>
        </w:rPr>
      </w:pPr>
      <w:r w:rsidRPr="00F60C2C">
        <w:rPr>
          <w:b/>
          <w:bCs/>
          <w:color w:val="151515"/>
          <w:sz w:val="28"/>
          <w:szCs w:val="28"/>
          <w:bdr w:val="none" w:sz="0" w:space="0" w:color="auto" w:frame="1"/>
        </w:rPr>
        <w:t>1.Творческие сюжетно-ролевые игры.</w:t>
      </w:r>
      <w:r w:rsidRPr="00F60C2C">
        <w:rPr>
          <w:color w:val="151515"/>
          <w:sz w:val="28"/>
          <w:szCs w:val="28"/>
        </w:rPr>
        <w:t xml:space="preserve"> Понятие «творческая игра» охватывает сюжетно-ролевые игры, игры драматизации, строительно-конструктивные игры. Содержание творческих игр придумывают сами дети. Свобода, самостоятельность, самоорганизация и творчество детей в этой </w:t>
      </w:r>
      <w:r w:rsidRPr="00F60C2C">
        <w:rPr>
          <w:color w:val="151515"/>
          <w:sz w:val="28"/>
          <w:szCs w:val="28"/>
        </w:rPr>
        <w:lastRenderedPageBreak/>
        <w:t>группе проявляется с особой полнотой. Разнообразные жизненные впечатления не копируются, они перерабатываются детьми, одни из них заменяются другими и т.д.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i/>
          <w:iCs/>
          <w:color w:val="151515"/>
          <w:sz w:val="28"/>
          <w:szCs w:val="28"/>
          <w:bdr w:val="none" w:sz="0" w:space="0" w:color="auto" w:frame="1"/>
        </w:rPr>
        <w:t>- сюжетно-ролевая игра</w:t>
      </w:r>
      <w:r w:rsidRPr="00F60C2C">
        <w:rPr>
          <w:color w:val="151515"/>
          <w:sz w:val="28"/>
          <w:szCs w:val="28"/>
        </w:rPr>
        <w:t xml:space="preserve"> – это основной вид игры ребенка дошкольного возраста. Ей присущи основные черты игры: эмоциональная насыщенность и увлеченность детей, самостоятельность, активность, творчество. Первые сюжетные игры протекают как игры </w:t>
      </w:r>
      <w:proofErr w:type="spellStart"/>
      <w:r w:rsidRPr="00F60C2C">
        <w:rPr>
          <w:color w:val="151515"/>
          <w:sz w:val="28"/>
          <w:szCs w:val="28"/>
        </w:rPr>
        <w:t>безролевые</w:t>
      </w:r>
      <w:proofErr w:type="spellEnd"/>
      <w:r w:rsidRPr="00F60C2C">
        <w:rPr>
          <w:color w:val="151515"/>
          <w:sz w:val="28"/>
          <w:szCs w:val="28"/>
        </w:rPr>
        <w:t xml:space="preserve"> или игры со скрытой ролью. Действия детей приобретают сюжетный характер и объединяются в цепочку, имеющую жизненный смысл. Действия с предметами, игрушкой осуществляются каждым из играющих детей самостоятель</w:t>
      </w:r>
      <w:r w:rsidRPr="00F60C2C">
        <w:rPr>
          <w:color w:val="151515"/>
          <w:sz w:val="28"/>
          <w:szCs w:val="28"/>
        </w:rPr>
        <w:t xml:space="preserve">но. 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i/>
          <w:iCs/>
          <w:color w:val="151515"/>
          <w:sz w:val="28"/>
          <w:szCs w:val="28"/>
          <w:bdr w:val="none" w:sz="0" w:space="0" w:color="auto" w:frame="1"/>
        </w:rPr>
        <w:t>- игры драматизации</w:t>
      </w:r>
      <w:r w:rsidRPr="00F60C2C">
        <w:rPr>
          <w:color w:val="151515"/>
          <w:sz w:val="28"/>
          <w:szCs w:val="28"/>
        </w:rPr>
        <w:t>. Им присущи основные черты творческих игр: наличие замысла, сочетание ролевых и реальных действий и отношений и других элементов воображаемой ситуации. Игры строятся на основе литературного произведения: сюжет игры, роли, поступки героев и их речь определяются текстом произведения. Игра драматизация оказывает большое влияние на речь ребенка. Ребенок усваивает богатства родного языка, его выразительные средства, использует различные интонации, соответствующие характеру героев и поступкам, старается говорить че</w:t>
      </w:r>
      <w:r w:rsidR="002C60D1" w:rsidRPr="00F60C2C">
        <w:rPr>
          <w:color w:val="151515"/>
          <w:sz w:val="28"/>
          <w:szCs w:val="28"/>
        </w:rPr>
        <w:t xml:space="preserve">тко, чтобы его все поняли. 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i/>
          <w:iCs/>
          <w:color w:val="151515"/>
          <w:sz w:val="28"/>
          <w:szCs w:val="28"/>
          <w:bdr w:val="none" w:sz="0" w:space="0" w:color="auto" w:frame="1"/>
        </w:rPr>
        <w:t>- строительно-конструктивные игры</w:t>
      </w:r>
      <w:r w:rsidRPr="00F60C2C">
        <w:rPr>
          <w:color w:val="151515"/>
          <w:sz w:val="28"/>
          <w:szCs w:val="28"/>
        </w:rPr>
        <w:t> – разновидность творческой игры. В них дети отражают свои знания и впечатления об окружающем мире. В строительно-конструктивных играх происходит замещение одних предметов другими: постройки возводятся из специально созданных строительных материалов и конструкторов или же из природного материала (песка, снега). Все это дает основание считать такую деятельность одним из видов творческой игры. Многие строительно-конструктивные игры протекают в форме ролевой игры. Дети принимают на себя роль строительных рабочих, которые возв</w:t>
      </w:r>
      <w:r w:rsidR="002C60D1" w:rsidRPr="00F60C2C">
        <w:rPr>
          <w:color w:val="151515"/>
          <w:sz w:val="28"/>
          <w:szCs w:val="28"/>
        </w:rPr>
        <w:t>одят постройку.</w:t>
      </w:r>
      <w:r w:rsidRPr="00F60C2C">
        <w:rPr>
          <w:color w:val="151515"/>
          <w:sz w:val="28"/>
          <w:szCs w:val="28"/>
        </w:rPr>
        <w:t xml:space="preserve"> В процессе игры формируется и развивается ориентировка ребенка в пространстве, умения различать и устанавливать величину и пропорции предмета, пространственные отношения. Таким образом, в строительно-конструктивной игре происходит многогранное развитие умственной </w:t>
      </w:r>
      <w:r w:rsidR="002C60D1" w:rsidRPr="00F60C2C">
        <w:rPr>
          <w:color w:val="151515"/>
          <w:sz w:val="28"/>
          <w:szCs w:val="28"/>
        </w:rPr>
        <w:t xml:space="preserve">деятельности детей. 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b/>
          <w:bCs/>
          <w:color w:val="151515"/>
          <w:sz w:val="28"/>
          <w:szCs w:val="28"/>
          <w:bdr w:val="none" w:sz="0" w:space="0" w:color="auto" w:frame="1"/>
        </w:rPr>
        <w:t>2. Дидактические игры</w:t>
      </w:r>
      <w:r w:rsidRPr="00F60C2C">
        <w:rPr>
          <w:color w:val="151515"/>
          <w:sz w:val="28"/>
          <w:szCs w:val="28"/>
        </w:rPr>
        <w:t> – это разнови</w:t>
      </w:r>
      <w:r w:rsidR="00516856" w:rsidRPr="00F60C2C">
        <w:rPr>
          <w:color w:val="151515"/>
          <w:sz w:val="28"/>
          <w:szCs w:val="28"/>
        </w:rPr>
        <w:t xml:space="preserve">дность игр с правилами. </w:t>
      </w:r>
      <w:r w:rsidRPr="00F60C2C">
        <w:rPr>
          <w:color w:val="151515"/>
          <w:sz w:val="28"/>
          <w:szCs w:val="28"/>
        </w:rPr>
        <w:t>Дидактические игры направлены на решение конкретных задач в обучении детей, но в то же время в них появляется воспитательное и развивающее влияние игровой деятельности.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Дидактическая игра имеет определенную структуру, характеризующую игру как форму обучения и игровую деятельность. Выделяются следующие структурные составляющие дидактической игры: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1) дидактическая задача;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2) игровые действия;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3) правила игры;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lastRenderedPageBreak/>
        <w:t>4) результат.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 xml:space="preserve">Дидактическая задача определяется целью обучения и </w:t>
      </w:r>
      <w:r w:rsidR="00516856" w:rsidRPr="00F60C2C">
        <w:rPr>
          <w:color w:val="151515"/>
          <w:sz w:val="28"/>
          <w:szCs w:val="28"/>
        </w:rPr>
        <w:t xml:space="preserve">воспитательного </w:t>
      </w:r>
      <w:proofErr w:type="spellStart"/>
      <w:r w:rsidR="00516856" w:rsidRPr="00F60C2C">
        <w:rPr>
          <w:color w:val="151515"/>
          <w:sz w:val="28"/>
          <w:szCs w:val="28"/>
        </w:rPr>
        <w:t>воздействия.</w:t>
      </w:r>
      <w:r w:rsidRPr="00F60C2C">
        <w:rPr>
          <w:color w:val="151515"/>
          <w:sz w:val="28"/>
          <w:szCs w:val="28"/>
        </w:rPr>
        <w:t>Так</w:t>
      </w:r>
      <w:proofErr w:type="spellEnd"/>
      <w:r w:rsidRPr="00F60C2C">
        <w:rPr>
          <w:color w:val="151515"/>
          <w:sz w:val="28"/>
          <w:szCs w:val="28"/>
        </w:rPr>
        <w:t>, например, в ряде дидактических игр в соответствии с программными задачами соответствующих учебных предметов закрепляется умение составить из букв слова, отрабатываются навыки счета. Игровая задача осуществляется детьми. Дидактическая задача в дидактической игре реализуется через игровую задачу. Она определяет игровые действия, становится задачей самого ребен</w:t>
      </w:r>
      <w:r w:rsidR="00516856" w:rsidRPr="00F60C2C">
        <w:rPr>
          <w:color w:val="151515"/>
          <w:sz w:val="28"/>
          <w:szCs w:val="28"/>
        </w:rPr>
        <w:t xml:space="preserve">ка. </w:t>
      </w:r>
      <w:r w:rsidRPr="00F60C2C">
        <w:rPr>
          <w:color w:val="151515"/>
          <w:sz w:val="28"/>
          <w:szCs w:val="28"/>
        </w:rPr>
        <w:t xml:space="preserve">Чем разнообразней игровые действия, тем интереснее для детей сама игра и тем успешнее решаются </w:t>
      </w:r>
      <w:r w:rsidR="00516856" w:rsidRPr="00F60C2C">
        <w:rPr>
          <w:color w:val="151515"/>
          <w:sz w:val="28"/>
          <w:szCs w:val="28"/>
        </w:rPr>
        <w:t xml:space="preserve">познавательные и игровые задачи. </w:t>
      </w:r>
      <w:r w:rsidRPr="00F60C2C">
        <w:rPr>
          <w:color w:val="151515"/>
          <w:sz w:val="28"/>
          <w:szCs w:val="28"/>
        </w:rPr>
        <w:t>При проведении игр необходимо сохранить все структурные элементы. Так как именно с их помощью решаются дидактические задачи.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b/>
          <w:bCs/>
          <w:color w:val="151515"/>
          <w:sz w:val="28"/>
          <w:szCs w:val="28"/>
          <w:bdr w:val="none" w:sz="0" w:space="0" w:color="auto" w:frame="1"/>
        </w:rPr>
        <w:t>3. Словесные игры</w:t>
      </w:r>
      <w:r w:rsidRPr="00F60C2C">
        <w:rPr>
          <w:color w:val="151515"/>
          <w:sz w:val="28"/>
          <w:szCs w:val="28"/>
        </w:rPr>
        <w:t> построены на словах и действиях играющих. В таких играх дети учатся, опираясь на имеющиеся представления о предметах, углублять знания о них, так как в этих играх требуется использовать приобретенные ранее знания о новых связях, в новых обстоятельствах. Дети самостоятельно решают разнообразные мыслительные задачи: описывают предметы, выделяя характерные их признаки; отгадывают по описанию; находят признаки сходства и различия; группируют предметы по различным свойствам, признакам; находят алогизмы в суждениях и др.</w:t>
      </w:r>
      <w:r w:rsidR="00F60C2C" w:rsidRPr="00F60C2C">
        <w:rPr>
          <w:color w:val="151515"/>
          <w:sz w:val="28"/>
          <w:szCs w:val="28"/>
        </w:rPr>
        <w:t xml:space="preserve"> </w:t>
      </w:r>
      <w:r w:rsidRPr="00F60C2C">
        <w:rPr>
          <w:color w:val="151515"/>
          <w:sz w:val="28"/>
          <w:szCs w:val="28"/>
        </w:rPr>
        <w:t>С помощью словесных игр у детей воспитывают желание</w:t>
      </w:r>
      <w:r w:rsidR="00F60C2C" w:rsidRPr="00F60C2C">
        <w:rPr>
          <w:color w:val="151515"/>
          <w:sz w:val="28"/>
          <w:szCs w:val="28"/>
        </w:rPr>
        <w:t xml:space="preserve"> заниматься умственным трудом. </w:t>
      </w:r>
    </w:p>
    <w:p w:rsidR="00763C49" w:rsidRPr="00F60C2C" w:rsidRDefault="00F60C2C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 xml:space="preserve">Словесные </w:t>
      </w:r>
      <w:proofErr w:type="gramStart"/>
      <w:r w:rsidRPr="00F60C2C">
        <w:rPr>
          <w:color w:val="151515"/>
          <w:sz w:val="28"/>
          <w:szCs w:val="28"/>
        </w:rPr>
        <w:t xml:space="preserve">игры </w:t>
      </w:r>
      <w:r w:rsidR="00763C49" w:rsidRPr="00F60C2C">
        <w:rPr>
          <w:color w:val="151515"/>
          <w:sz w:val="28"/>
          <w:szCs w:val="28"/>
        </w:rPr>
        <w:t xml:space="preserve"> можно</w:t>
      </w:r>
      <w:proofErr w:type="gramEnd"/>
      <w:r w:rsidR="00763C49" w:rsidRPr="00F60C2C">
        <w:rPr>
          <w:color w:val="151515"/>
          <w:sz w:val="28"/>
          <w:szCs w:val="28"/>
        </w:rPr>
        <w:t xml:space="preserve"> объединить в четыре основные группы. В первую группу входят игры, с помощью которых формируют умение выделять существенные признаки предметов, явлени</w:t>
      </w:r>
      <w:r w:rsidRPr="00F60C2C">
        <w:rPr>
          <w:color w:val="151515"/>
          <w:sz w:val="28"/>
          <w:szCs w:val="28"/>
        </w:rPr>
        <w:t>й: "Отгадай-ка”, “Магазин”</w:t>
      </w:r>
      <w:r w:rsidR="00763C49" w:rsidRPr="00F60C2C">
        <w:rPr>
          <w:color w:val="151515"/>
          <w:sz w:val="28"/>
          <w:szCs w:val="28"/>
        </w:rPr>
        <w:t xml:space="preserve"> </w:t>
      </w:r>
      <w:proofErr w:type="spellStart"/>
      <w:r w:rsidR="00763C49" w:rsidRPr="00F60C2C">
        <w:rPr>
          <w:color w:val="151515"/>
          <w:sz w:val="28"/>
          <w:szCs w:val="28"/>
        </w:rPr>
        <w:t>и.т.д</w:t>
      </w:r>
      <w:proofErr w:type="spellEnd"/>
      <w:r w:rsidR="00763C49" w:rsidRPr="00F60C2C">
        <w:rPr>
          <w:color w:val="151515"/>
          <w:sz w:val="28"/>
          <w:szCs w:val="28"/>
        </w:rPr>
        <w:t>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Вторую группу составляют игры, используемые для развития умения сравнивать, сопоставлять, давать правильные умозаключения: “Похож – не похож”, “Кто больше з</w:t>
      </w:r>
      <w:r w:rsidR="00F60C2C" w:rsidRPr="00F60C2C">
        <w:rPr>
          <w:color w:val="151515"/>
          <w:sz w:val="28"/>
          <w:szCs w:val="28"/>
        </w:rPr>
        <w:t>аметит небылиц”</w:t>
      </w:r>
      <w:r w:rsidR="00F60C2C">
        <w:rPr>
          <w:color w:val="151515"/>
          <w:sz w:val="28"/>
          <w:szCs w:val="28"/>
        </w:rPr>
        <w:t xml:space="preserve"> </w:t>
      </w:r>
      <w:r w:rsidRPr="00F60C2C">
        <w:rPr>
          <w:color w:val="151515"/>
          <w:sz w:val="28"/>
          <w:szCs w:val="28"/>
        </w:rPr>
        <w:t>и другие.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Игры, с помощью которых развивается умение обобщать и классифицировать предметы по различным признакам, объединены в третьей группе: “Кому что нужно?» “Назови три предмета”, “Назови</w:t>
      </w:r>
      <w:r w:rsidR="00F60C2C" w:rsidRPr="00F60C2C">
        <w:rPr>
          <w:color w:val="151515"/>
          <w:sz w:val="28"/>
          <w:szCs w:val="28"/>
        </w:rPr>
        <w:t xml:space="preserve"> одним словом”.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24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color w:val="151515"/>
          <w:sz w:val="28"/>
          <w:szCs w:val="28"/>
        </w:rPr>
        <w:t>В особую четвертую группу, выделены игры на развитие внимания, сообразительности, быстроты мышления: «Краски», «Лет</w:t>
      </w:r>
      <w:r w:rsidR="00F60C2C" w:rsidRPr="00F60C2C">
        <w:rPr>
          <w:color w:val="151515"/>
          <w:sz w:val="28"/>
          <w:szCs w:val="28"/>
        </w:rPr>
        <w:t>ает, не летает»</w:t>
      </w:r>
      <w:r w:rsidRPr="00F60C2C">
        <w:rPr>
          <w:color w:val="151515"/>
          <w:sz w:val="28"/>
          <w:szCs w:val="28"/>
        </w:rPr>
        <w:t xml:space="preserve"> и другие.</w:t>
      </w:r>
    </w:p>
    <w:p w:rsidR="00763C49" w:rsidRPr="00F60C2C" w:rsidRDefault="00763C49" w:rsidP="00F60C2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b/>
          <w:bCs/>
          <w:color w:val="151515"/>
          <w:sz w:val="28"/>
          <w:szCs w:val="28"/>
          <w:bdr w:val="none" w:sz="0" w:space="0" w:color="auto" w:frame="1"/>
        </w:rPr>
        <w:t>4. Подвижные игры.</w:t>
      </w:r>
      <w:r w:rsidRPr="00F60C2C">
        <w:rPr>
          <w:color w:val="151515"/>
          <w:sz w:val="28"/>
          <w:szCs w:val="28"/>
        </w:rPr>
        <w:t xml:space="preserve"> В основе их лежат разнообразные движения – ходьба, бег, прыжки, лазанье и т.п. Подвижные игры удовлетворяют потребность растущего ребенка в движении, способствуют накоплению разнообразного двигательного опыта. Активность ребенка, радостные переживания – все это благотворно влияет на самочувствие, настроение, создавая положительный фон для общего физического развития. Подвижные игры включают комплексы движений разного рода. Эти игры формируют способность </w:t>
      </w:r>
      <w:r w:rsidRPr="00F60C2C">
        <w:rPr>
          <w:color w:val="151515"/>
          <w:sz w:val="28"/>
          <w:szCs w:val="28"/>
        </w:rPr>
        <w:lastRenderedPageBreak/>
        <w:t>действовать сообща, воспитывают честность и дисциплинированность. Дети приучаются сговариваться, объединяться для проведения любимых игр, считаться с мнением своих партнеров, справедливо разрешать возникающие конфликты.</w:t>
      </w:r>
    </w:p>
    <w:p w:rsidR="00AA5A4E" w:rsidRPr="00F60C2C" w:rsidRDefault="00763C49" w:rsidP="00F60C2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  <w:r w:rsidRPr="00F60C2C">
        <w:rPr>
          <w:b/>
          <w:bCs/>
          <w:color w:val="151515"/>
          <w:sz w:val="28"/>
          <w:szCs w:val="28"/>
          <w:bdr w:val="none" w:sz="0" w:space="0" w:color="auto" w:frame="1"/>
        </w:rPr>
        <w:t>5. Традиционные или народные игры</w:t>
      </w:r>
      <w:r w:rsidRPr="00F60C2C">
        <w:rPr>
          <w:color w:val="151515"/>
          <w:sz w:val="28"/>
          <w:szCs w:val="28"/>
        </w:rPr>
        <w:t>. Исторически они лежат в основе многих игр, относящихся к обучаемым и досуговым. Предметная среда народных игр также традиционна, они сами, и чаще представлена в музеях, а не в детских коллективах. Исследования, проведенные в последние годы, показали, что народные игры способствуют формированию у детей универсальных родовых и психических способностей человека (сенсомоторной координации, произвольности поведения, символической функции мышления и другие), а также важнейших черт психологии этноса, создавшего игру.</w:t>
      </w:r>
    </w:p>
    <w:p w:rsidR="00F60C2C" w:rsidRPr="00F60C2C" w:rsidRDefault="00F60C2C" w:rsidP="00F60C2C">
      <w:pPr>
        <w:pStyle w:val="a4"/>
        <w:shd w:val="clear" w:color="auto" w:fill="FFFFFF"/>
        <w:spacing w:before="0" w:beforeAutospacing="0" w:after="0" w:afterAutospacing="0" w:line="330" w:lineRule="atLeast"/>
        <w:jc w:val="both"/>
        <w:rPr>
          <w:color w:val="151515"/>
          <w:sz w:val="28"/>
          <w:szCs w:val="28"/>
        </w:rPr>
      </w:pPr>
    </w:p>
    <w:p w:rsidR="00F60C2C" w:rsidRPr="00F60C2C" w:rsidRDefault="00F60C2C" w:rsidP="00F60C2C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0C2C">
        <w:rPr>
          <w:color w:val="212529"/>
          <w:sz w:val="28"/>
          <w:szCs w:val="28"/>
        </w:rPr>
        <w:t>Игра для детей дошкольного возраста – источник глобальных переживаний динамичности собственного «</w:t>
      </w:r>
      <w:r>
        <w:rPr>
          <w:color w:val="212529"/>
          <w:sz w:val="28"/>
          <w:szCs w:val="28"/>
        </w:rPr>
        <w:t xml:space="preserve">Я», проба силы </w:t>
      </w:r>
      <w:proofErr w:type="spellStart"/>
      <w:r>
        <w:rPr>
          <w:color w:val="212529"/>
          <w:sz w:val="28"/>
          <w:szCs w:val="28"/>
        </w:rPr>
        <w:t>самовоздействия</w:t>
      </w:r>
      <w:proofErr w:type="spellEnd"/>
      <w:r>
        <w:rPr>
          <w:color w:val="212529"/>
          <w:sz w:val="28"/>
          <w:szCs w:val="28"/>
        </w:rPr>
        <w:t xml:space="preserve">. </w:t>
      </w:r>
      <w:r w:rsidRPr="00F60C2C">
        <w:rPr>
          <w:color w:val="212529"/>
          <w:sz w:val="28"/>
          <w:szCs w:val="28"/>
        </w:rPr>
        <w:t>Ребенок осваивает собственное психологическое пространство и возможность жизни в нем, что дает импульс к развитию всей личности в целом.</w:t>
      </w:r>
      <w:r w:rsidRPr="00F60C2C">
        <w:rPr>
          <w:color w:val="212529"/>
          <w:sz w:val="28"/>
          <w:szCs w:val="28"/>
        </w:rPr>
        <w:t xml:space="preserve"> </w:t>
      </w:r>
      <w:r w:rsidRPr="00F60C2C">
        <w:rPr>
          <w:sz w:val="28"/>
          <w:szCs w:val="28"/>
          <w:shd w:val="clear" w:color="auto" w:fill="FFFFFF"/>
        </w:rPr>
        <w:t>Игра – это коридор, который создает ребенок перед тем, как вступить в реальный мир полноценным его обитателем.</w:t>
      </w:r>
    </w:p>
    <w:p w:rsidR="00F60C2C" w:rsidRPr="00F60C2C" w:rsidRDefault="00F60C2C" w:rsidP="00F60C2C">
      <w:pPr>
        <w:pStyle w:val="a4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</w:p>
    <w:p w:rsidR="00F60C2C" w:rsidRPr="00F60C2C" w:rsidRDefault="00F60C2C" w:rsidP="00F60C2C">
      <w:pPr>
        <w:pStyle w:val="a4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  <w:r w:rsidRPr="00F60C2C">
        <w:rPr>
          <w:color w:val="212529"/>
          <w:sz w:val="28"/>
          <w:szCs w:val="28"/>
        </w:rPr>
        <w:t> </w:t>
      </w:r>
    </w:p>
    <w:p w:rsidR="005C53C5" w:rsidRPr="00AA5A4E" w:rsidRDefault="005C53C5" w:rsidP="005C53C5">
      <w:pPr>
        <w:shd w:val="clear" w:color="auto" w:fill="FFFFFF"/>
        <w:spacing w:before="100" w:beforeAutospacing="1" w:after="100" w:afterAutospacing="1" w:line="4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386" w:rsidRPr="00194521" w:rsidRDefault="00092386" w:rsidP="005C53C5">
      <w:pPr>
        <w:shd w:val="clear" w:color="auto" w:fill="FFFFFF"/>
        <w:spacing w:before="100" w:beforeAutospacing="1" w:after="100" w:afterAutospacing="1" w:line="420" w:lineRule="atLeast"/>
        <w:jc w:val="both"/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</w:pPr>
    </w:p>
    <w:p w:rsidR="00194521" w:rsidRPr="00194521" w:rsidRDefault="00194521" w:rsidP="00194521">
      <w:pPr>
        <w:shd w:val="clear" w:color="auto" w:fill="FFFFFF"/>
        <w:spacing w:before="100" w:beforeAutospacing="1" w:after="100" w:afterAutospacing="1" w:line="420" w:lineRule="atLeast"/>
        <w:rPr>
          <w:rFonts w:ascii="Times New Roman" w:eastAsia="Times New Roman" w:hAnsi="Times New Roman" w:cs="Times New Roman"/>
          <w:color w:val="0D1D4A"/>
          <w:sz w:val="28"/>
          <w:szCs w:val="28"/>
          <w:lang w:eastAsia="ru-RU"/>
        </w:rPr>
      </w:pPr>
    </w:p>
    <w:p w:rsidR="0011780E" w:rsidRPr="008D78E3" w:rsidRDefault="0011780E" w:rsidP="0019452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1780E" w:rsidRPr="008D7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B29" w:rsidRDefault="00860B29" w:rsidP="00AA5A4E">
      <w:pPr>
        <w:spacing w:after="0" w:line="240" w:lineRule="auto"/>
      </w:pPr>
      <w:r>
        <w:separator/>
      </w:r>
    </w:p>
  </w:endnote>
  <w:endnote w:type="continuationSeparator" w:id="0">
    <w:p w:rsidR="00860B29" w:rsidRDefault="00860B29" w:rsidP="00AA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B29" w:rsidRDefault="00860B29" w:rsidP="00AA5A4E">
      <w:pPr>
        <w:spacing w:after="0" w:line="240" w:lineRule="auto"/>
      </w:pPr>
      <w:r>
        <w:separator/>
      </w:r>
    </w:p>
  </w:footnote>
  <w:footnote w:type="continuationSeparator" w:id="0">
    <w:p w:rsidR="00860B29" w:rsidRDefault="00860B29" w:rsidP="00AA5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05BCA"/>
    <w:multiLevelType w:val="multilevel"/>
    <w:tmpl w:val="3F10B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7008A9"/>
    <w:multiLevelType w:val="multilevel"/>
    <w:tmpl w:val="B6BE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521"/>
    <w:rsid w:val="00011C52"/>
    <w:rsid w:val="00092386"/>
    <w:rsid w:val="0011780E"/>
    <w:rsid w:val="00194521"/>
    <w:rsid w:val="002C60D1"/>
    <w:rsid w:val="00516856"/>
    <w:rsid w:val="005C53C5"/>
    <w:rsid w:val="006C2A7C"/>
    <w:rsid w:val="00763C49"/>
    <w:rsid w:val="00860B29"/>
    <w:rsid w:val="008D78E3"/>
    <w:rsid w:val="00A642EF"/>
    <w:rsid w:val="00AA5A4E"/>
    <w:rsid w:val="00F60C2C"/>
    <w:rsid w:val="00F76F5F"/>
    <w:rsid w:val="00FA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B1A02-3002-41E3-AC57-ECC4A7CC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194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94521"/>
  </w:style>
  <w:style w:type="character" w:styleId="a3">
    <w:name w:val="Strong"/>
    <w:basedOn w:val="a0"/>
    <w:uiPriority w:val="22"/>
    <w:qFormat/>
    <w:rsid w:val="00092386"/>
    <w:rPr>
      <w:b/>
      <w:bCs/>
    </w:rPr>
  </w:style>
  <w:style w:type="paragraph" w:styleId="a4">
    <w:name w:val="Normal (Web)"/>
    <w:basedOn w:val="a"/>
    <w:uiPriority w:val="99"/>
    <w:unhideWhenUsed/>
    <w:rsid w:val="008D7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5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A4E"/>
  </w:style>
  <w:style w:type="paragraph" w:styleId="a7">
    <w:name w:val="footer"/>
    <w:basedOn w:val="a"/>
    <w:link w:val="a8"/>
    <w:uiPriority w:val="99"/>
    <w:unhideWhenUsed/>
    <w:rsid w:val="00AA5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5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3419</TotalTime>
  <Pages>1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79022119492</dc:creator>
  <cp:keywords/>
  <dc:description/>
  <cp:lastModifiedBy>79022119492</cp:lastModifiedBy>
  <cp:revision>3</cp:revision>
  <dcterms:created xsi:type="dcterms:W3CDTF">2026-03-18T06:33:00Z</dcterms:created>
  <dcterms:modified xsi:type="dcterms:W3CDTF">2026-03-20T15:32:00Z</dcterms:modified>
</cp:coreProperties>
</file>