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3F" w:rsidRPr="002227DA" w:rsidRDefault="00B86634" w:rsidP="00B86634">
      <w:pPr>
        <w:pStyle w:val="a5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822A3F" w:rsidRPr="002227DA">
        <w:rPr>
          <w:rFonts w:ascii="Times New Roman" w:hAnsi="Times New Roman"/>
          <w:b/>
          <w:sz w:val="20"/>
          <w:szCs w:val="20"/>
        </w:rPr>
        <w:t>ГОСУДАРСТВЕННОЕ БЮДЖЕТНОЕ ОБЩЕОБРАЗОВАТЕЛЬНО УЧРЕЖДЕНИЕ</w:t>
      </w:r>
    </w:p>
    <w:p w:rsidR="00822A3F" w:rsidRDefault="00822A3F" w:rsidP="00822A3F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2227DA">
        <w:rPr>
          <w:rFonts w:ascii="Times New Roman" w:hAnsi="Times New Roman"/>
          <w:b/>
          <w:sz w:val="20"/>
          <w:szCs w:val="20"/>
        </w:rPr>
        <w:t>САМАРСКОЙ ОБЛАСТИ СРЕДНЯЯ ОБЩЕОБРАЗОВАТЕЛЬНАЯ ШКОЛА № 2</w:t>
      </w:r>
    </w:p>
    <w:p w:rsidR="00822A3F" w:rsidRPr="002227DA" w:rsidRDefault="00822A3F" w:rsidP="00822A3F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2227DA">
        <w:rPr>
          <w:rFonts w:ascii="Times New Roman" w:hAnsi="Times New Roman"/>
          <w:b/>
          <w:sz w:val="20"/>
          <w:szCs w:val="20"/>
        </w:rPr>
        <w:t xml:space="preserve">«ОБРАЗОВАТЕЛЬНЫЙ ЦЕНТР» ИМЕНИ ВЕТЕРАНА </w:t>
      </w:r>
      <w:proofErr w:type="gramStart"/>
      <w:r w:rsidRPr="002227DA">
        <w:rPr>
          <w:rFonts w:ascii="Times New Roman" w:hAnsi="Times New Roman"/>
          <w:b/>
          <w:sz w:val="20"/>
          <w:szCs w:val="20"/>
        </w:rPr>
        <w:t>ВЕЛИКОЙ</w:t>
      </w:r>
      <w:proofErr w:type="gramEnd"/>
    </w:p>
    <w:p w:rsidR="00822A3F" w:rsidRPr="002227DA" w:rsidRDefault="00822A3F" w:rsidP="00822A3F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2227DA">
        <w:rPr>
          <w:rFonts w:ascii="Times New Roman" w:hAnsi="Times New Roman"/>
          <w:b/>
          <w:sz w:val="20"/>
          <w:szCs w:val="20"/>
        </w:rPr>
        <w:t>ОТЕЧЕСТВЕННОЙ ВОЙНЫ Г.А. СМОЛЯКОВА</w:t>
      </w:r>
    </w:p>
    <w:p w:rsidR="00822A3F" w:rsidRPr="002227DA" w:rsidRDefault="00822A3F" w:rsidP="00822A3F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2227DA">
        <w:rPr>
          <w:rFonts w:ascii="Times New Roman" w:hAnsi="Times New Roman"/>
          <w:b/>
          <w:sz w:val="20"/>
          <w:szCs w:val="20"/>
        </w:rPr>
        <w:t>С. БОЛЬШАЯ ЧЕРНИГОВКА МУНИЦИПАЛЬНОГО РАЙОНА</w:t>
      </w:r>
    </w:p>
    <w:p w:rsidR="00822A3F" w:rsidRPr="002227DA" w:rsidRDefault="00822A3F" w:rsidP="00822A3F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2227DA">
        <w:rPr>
          <w:rFonts w:ascii="Times New Roman" w:hAnsi="Times New Roman"/>
          <w:b/>
          <w:sz w:val="20"/>
          <w:szCs w:val="20"/>
        </w:rPr>
        <w:t>БОЛЬШЕЧЕРНИГОВСКИЙ САМАРСКОЙ ОБЛАСТИ</w:t>
      </w:r>
    </w:p>
    <w:p w:rsidR="00822A3F" w:rsidRDefault="00822A3F" w:rsidP="00822A3F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22A3F" w:rsidRDefault="00822A3F" w:rsidP="00822A3F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 подразделение «Детский сад №2»</w:t>
      </w:r>
    </w:p>
    <w:p w:rsidR="00822A3F" w:rsidRDefault="00B86634" w:rsidP="00B8663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86634">
        <w:rPr>
          <w:rFonts w:ascii="Times New Roman" w:hAnsi="Times New Roman"/>
          <w:sz w:val="28"/>
          <w:szCs w:val="28"/>
        </w:rPr>
        <w:drawing>
          <wp:inline distT="0" distB="0" distL="0" distR="0">
            <wp:extent cx="965093" cy="619932"/>
            <wp:effectExtent l="19050" t="0" r="6457" b="0"/>
            <wp:docPr id="4" name="Рисунок 4" descr="C:\Users\Useer\Desktop\26г\материал\картинки\e7b16e17f776d22be1bacf255f6107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er\Desktop\26г\материал\картинки\e7b16e17f776d22be1bacf255f6107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269" cy="619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6634" w:rsidRPr="00B86634" w:rsidRDefault="00B86634" w:rsidP="00B8663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«Год единства народов России: цель и задачи»</w:t>
      </w: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Решение объявить 2026 год Годом единства народов России стало логическим продолжением государственной национальной политики, которая в последние годы всё чаще говорит о сохранении культурного и языкового многообразия как основы устойчивости страны.  </w:t>
      </w: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Официальная цель Года единства народов России — укрепление межнационального согласия, мира и взаимного уважения между народами Российской Федерации. Россия — одна из самых многонациональных стран мира: по данным переписи населения 2021 года, в стране проживает более 190 этнических групп, используется 277 языков и диалектов.  </w:t>
      </w: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Ключевая идея Года единства народов России — признание и поддержка различий народов страны. Как неоднократно подчёркивал Владимир Путин, ценности каждого народа, входящего в состав России, важны и необходимы. Забота о языках, традициях, исторической памяти и культурных особенностях — это фундамент национальной безопасности и суверенитета.  </w:t>
      </w: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рамках Года единства народов России планируется широкая программа событий. Она включает фестивали народных культур, выставки, концерты, театральные проекты, а также научные и общественные форумы, посвящённые вопросам межнациональных отношений. </w:t>
      </w: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Большое внимание будет уделено образованию. Запланированы проекты, направленные на изучение языков народов России, поддержку многоязыкового обучения, создание современных учебных материалов по истории и культуре народов страны.  </w:t>
      </w:r>
    </w:p>
    <w:p w:rsidR="00822A3F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Отдельным направлением станут </w:t>
      </w:r>
      <w:proofErr w:type="spellStart"/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>медийные</w:t>
      </w:r>
      <w:proofErr w:type="spellEnd"/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просветительские инициативы — документальные фильмы, телевизионные проекты, спецкурсы для школ и вузов. Они помогут говорить о сложных вопросах идентичности простым и понятным языком.  </w:t>
      </w:r>
    </w:p>
    <w:p w:rsid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>В 2026 году появятся две новые официальные даты:</w:t>
      </w:r>
    </w:p>
    <w:p w:rsid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30 апреля — День коренных малочисленных народов России, </w:t>
      </w:r>
    </w:p>
    <w:p w:rsid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8 сентября — День языков народов России. </w:t>
      </w:r>
    </w:p>
    <w:p w:rsid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22A3F">
        <w:rPr>
          <w:rFonts w:ascii="Times New Roman" w:eastAsia="Times New Roman" w:hAnsi="Times New Roman" w:cs="Times New Roman"/>
          <w:color w:val="333333"/>
          <w:sz w:val="28"/>
          <w:szCs w:val="28"/>
        </w:rPr>
        <w:t>Эти дни подчеркнут ценность культурного и языкового разнообразия страны</w:t>
      </w:r>
    </w:p>
    <w:p w:rsid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A80CDE" w:rsidRPr="00822A3F" w:rsidRDefault="00822A3F" w:rsidP="00822A3F">
      <w:pPr>
        <w:shd w:val="clear" w:color="auto" w:fill="FFFFFF"/>
        <w:spacing w:after="98" w:line="26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                        Методист СП  - Е.Е.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Андреяновп</w:t>
      </w:r>
      <w:proofErr w:type="spellEnd"/>
    </w:p>
    <w:sectPr w:rsidR="00A80CDE" w:rsidRPr="00822A3F" w:rsidSect="00822A3F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22A3F"/>
    <w:rsid w:val="00822A3F"/>
    <w:rsid w:val="00A80CDE"/>
    <w:rsid w:val="00B86634"/>
    <w:rsid w:val="00F90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A3F"/>
    <w:rPr>
      <w:b/>
      <w:bCs/>
    </w:rPr>
  </w:style>
  <w:style w:type="character" w:styleId="a4">
    <w:name w:val="Hyperlink"/>
    <w:basedOn w:val="a0"/>
    <w:uiPriority w:val="99"/>
    <w:semiHidden/>
    <w:unhideWhenUsed/>
    <w:rsid w:val="00822A3F"/>
    <w:rPr>
      <w:color w:val="0000FF"/>
      <w:u w:val="single"/>
    </w:rPr>
  </w:style>
  <w:style w:type="paragraph" w:styleId="a5">
    <w:name w:val="No Spacing"/>
    <w:uiPriority w:val="1"/>
    <w:qFormat/>
    <w:rsid w:val="00822A3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86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6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0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5749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0993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263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869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5666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1719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562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3848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854">
          <w:marLeft w:val="0"/>
          <w:marRight w:val="0"/>
          <w:marTop w:val="0"/>
          <w:marBottom w:val="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dc:description/>
  <cp:lastModifiedBy>Useer</cp:lastModifiedBy>
  <cp:revision>5</cp:revision>
  <dcterms:created xsi:type="dcterms:W3CDTF">2026-03-20T18:11:00Z</dcterms:created>
  <dcterms:modified xsi:type="dcterms:W3CDTF">2026-03-20T18:23:00Z</dcterms:modified>
</cp:coreProperties>
</file>