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AF7923" w14:textId="05AB5DBD" w:rsidR="0027393D" w:rsidRPr="0027393D" w:rsidRDefault="0027393D" w:rsidP="0027393D">
      <w:pPr>
        <w:pStyle w:val="a3"/>
        <w:spacing w:before="0" w:beforeAutospacing="0" w:after="0" w:afterAutospacing="0" w:line="360" w:lineRule="auto"/>
        <w:jc w:val="center"/>
        <w:rPr>
          <w:b/>
          <w:bCs/>
          <w:sz w:val="28"/>
          <w:szCs w:val="28"/>
          <w:lang w:val="ba-RU"/>
        </w:rPr>
      </w:pPr>
      <w:r>
        <w:rPr>
          <w:b/>
          <w:bCs/>
          <w:sz w:val="28"/>
          <w:szCs w:val="28"/>
          <w:lang w:val="ba-RU"/>
        </w:rPr>
        <w:t>НАРОДНЫЕ ИГРЫ НА УРОКАХ РОДНОГО ЯЗЫКА И ЛИТЕРАТУРЫ</w:t>
      </w:r>
    </w:p>
    <w:p w14:paraId="4AC708FC" w14:textId="77777777" w:rsidR="0027393D" w:rsidRDefault="0027393D" w:rsidP="0027393D">
      <w:pPr>
        <w:pStyle w:val="a3"/>
        <w:spacing w:before="0" w:beforeAutospacing="0" w:after="0" w:afterAutospacing="0" w:line="360" w:lineRule="auto"/>
        <w:jc w:val="right"/>
        <w:rPr>
          <w:b/>
          <w:bCs/>
          <w:sz w:val="28"/>
          <w:szCs w:val="28"/>
          <w:lang w:val="ba-RU"/>
        </w:rPr>
      </w:pPr>
      <w:r>
        <w:rPr>
          <w:b/>
          <w:bCs/>
          <w:sz w:val="28"/>
          <w:szCs w:val="28"/>
          <w:lang w:val="ba-RU"/>
        </w:rPr>
        <w:t>ХУДАЙБЕРДИНА ГУЗЕЛЬ ЗУЛФАРОВНА</w:t>
      </w:r>
    </w:p>
    <w:p w14:paraId="50B07A25" w14:textId="77777777" w:rsidR="0027393D" w:rsidRDefault="0027393D" w:rsidP="0027393D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  <w:lang w:val="ba-RU"/>
        </w:rPr>
      </w:pPr>
      <w:r w:rsidRPr="00F25FDE">
        <w:rPr>
          <w:sz w:val="28"/>
          <w:szCs w:val="28"/>
          <w:lang w:val="ba-RU"/>
        </w:rPr>
        <w:t>учитель родного языка и литературы</w:t>
      </w:r>
    </w:p>
    <w:p w14:paraId="1D4ACC0A" w14:textId="77777777" w:rsidR="0027393D" w:rsidRDefault="0027393D" w:rsidP="0027393D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  <w:lang w:val="ba-RU"/>
        </w:rPr>
      </w:pPr>
      <w:r>
        <w:rPr>
          <w:sz w:val="28"/>
          <w:szCs w:val="28"/>
          <w:lang w:val="ba-RU"/>
        </w:rPr>
        <w:t xml:space="preserve">ГБОУ РГИ им.Г.Альмухаметова </w:t>
      </w:r>
    </w:p>
    <w:p w14:paraId="59825301" w14:textId="77777777" w:rsidR="0027393D" w:rsidRDefault="0027393D" w:rsidP="0027393D">
      <w:pPr>
        <w:pStyle w:val="a3"/>
        <w:spacing w:before="0" w:beforeAutospacing="0" w:after="0" w:afterAutospacing="0" w:line="360" w:lineRule="auto"/>
        <w:jc w:val="right"/>
        <w:rPr>
          <w:sz w:val="28"/>
          <w:szCs w:val="28"/>
          <w:lang w:val="ba-RU"/>
        </w:rPr>
      </w:pPr>
      <w:r>
        <w:rPr>
          <w:sz w:val="28"/>
          <w:szCs w:val="28"/>
          <w:lang w:val="ba-RU"/>
        </w:rPr>
        <w:t>г.Уфа Республики Башкортостан</w:t>
      </w:r>
    </w:p>
    <w:p w14:paraId="77B7301E" w14:textId="77777777" w:rsidR="0027393D" w:rsidRPr="009A7138" w:rsidRDefault="0027393D" w:rsidP="0027393D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A7138">
        <w:rPr>
          <w:b/>
          <w:bCs/>
          <w:sz w:val="28"/>
          <w:szCs w:val="28"/>
          <w:lang w:val="ba-RU"/>
        </w:rPr>
        <w:t>Аннотация:</w:t>
      </w:r>
      <w:r>
        <w:rPr>
          <w:sz w:val="28"/>
          <w:szCs w:val="28"/>
          <w:lang w:val="ba-RU"/>
        </w:rPr>
        <w:t xml:space="preserve"> </w:t>
      </w:r>
      <w:r w:rsidRPr="009A7138">
        <w:rPr>
          <w:sz w:val="28"/>
          <w:szCs w:val="28"/>
        </w:rPr>
        <w:t>Статья посвящена актуальной проблеме формирования патриотических чувств у школьников в процессе обучения родному языку и литературе. Автор демонстрирует, как народные игры — традиционный элемент культуры — могут стать эффективным педагогическим инструментом на уроках: они помогают пробудить интерес к истории и традициям народа, укрепить связь с культурным наследием и развить чувство гордости за свою Родину.</w:t>
      </w:r>
      <w:r>
        <w:rPr>
          <w:sz w:val="28"/>
          <w:szCs w:val="28"/>
          <w:lang w:val="ba-RU"/>
        </w:rPr>
        <w:t xml:space="preserve"> </w:t>
      </w:r>
      <w:r w:rsidRPr="009A7138">
        <w:rPr>
          <w:sz w:val="28"/>
          <w:szCs w:val="28"/>
        </w:rPr>
        <w:t>В работе представлены конкретные примеры народных игр, адаптированных для использования на разных этапах урока: от разминки и актуализации знаний до закрепления материала и рефлексии. Описаны методики интеграции игр в изучение фольклора, классической и современной литературы, а также в работу с языковыми понятиями. Особое внимание уделяется тому, как игровые практики способствуют развитию коммуникативных навыков, творческого мышления и уважительного отношения к родной культуре.</w:t>
      </w:r>
      <w:r>
        <w:rPr>
          <w:sz w:val="28"/>
          <w:szCs w:val="28"/>
          <w:lang w:val="ba-RU"/>
        </w:rPr>
        <w:t xml:space="preserve"> </w:t>
      </w:r>
      <w:r w:rsidRPr="009A7138">
        <w:rPr>
          <w:sz w:val="28"/>
          <w:szCs w:val="28"/>
        </w:rPr>
        <w:t>Материалы статьи будут полезны учителям родного языка и литературы, методистам и педагогам, заинтересованным в применении интерактивных и культурно ориентированных подходов в образовательном процессе.</w:t>
      </w:r>
    </w:p>
    <w:p w14:paraId="49BDD82C" w14:textId="77777777" w:rsidR="0027393D" w:rsidRPr="009A7138" w:rsidRDefault="0027393D" w:rsidP="0027393D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9A7138">
        <w:rPr>
          <w:b/>
          <w:bCs/>
          <w:sz w:val="28"/>
          <w:szCs w:val="28"/>
          <w:lang w:val="ba-RU"/>
        </w:rPr>
        <w:t>Ключевые слова:</w:t>
      </w:r>
      <w:r w:rsidRPr="009A7138">
        <w:rPr>
          <w:sz w:val="28"/>
          <w:szCs w:val="28"/>
          <w:lang w:val="ba-RU"/>
        </w:rPr>
        <w:t xml:space="preserve"> </w:t>
      </w:r>
      <w:r w:rsidRPr="009A7138">
        <w:rPr>
          <w:sz w:val="28"/>
          <w:szCs w:val="28"/>
        </w:rPr>
        <w:t>патриотическое воспитание</w:t>
      </w:r>
      <w:r>
        <w:rPr>
          <w:sz w:val="28"/>
          <w:szCs w:val="28"/>
          <w:lang w:val="ba-RU"/>
        </w:rPr>
        <w:t>,</w:t>
      </w:r>
      <w:r w:rsidRPr="009A7138">
        <w:rPr>
          <w:sz w:val="28"/>
          <w:szCs w:val="28"/>
          <w:lang w:val="ba-RU"/>
        </w:rPr>
        <w:t xml:space="preserve"> </w:t>
      </w:r>
      <w:r w:rsidRPr="009A7138">
        <w:rPr>
          <w:sz w:val="28"/>
          <w:szCs w:val="28"/>
        </w:rPr>
        <w:t>народные игры</w:t>
      </w:r>
      <w:r>
        <w:rPr>
          <w:sz w:val="28"/>
          <w:szCs w:val="28"/>
          <w:lang w:val="ba-RU"/>
        </w:rPr>
        <w:t>,</w:t>
      </w:r>
      <w:r w:rsidRPr="009A7138">
        <w:rPr>
          <w:sz w:val="28"/>
          <w:szCs w:val="28"/>
          <w:lang w:val="ba-RU"/>
        </w:rPr>
        <w:t xml:space="preserve"> </w:t>
      </w:r>
      <w:r w:rsidRPr="009A7138">
        <w:rPr>
          <w:sz w:val="28"/>
          <w:szCs w:val="28"/>
        </w:rPr>
        <w:t>родной язык</w:t>
      </w:r>
      <w:r>
        <w:rPr>
          <w:sz w:val="28"/>
          <w:szCs w:val="28"/>
          <w:lang w:val="ba-RU"/>
        </w:rPr>
        <w:t xml:space="preserve">, </w:t>
      </w:r>
      <w:r w:rsidRPr="009A7138">
        <w:rPr>
          <w:sz w:val="28"/>
          <w:szCs w:val="28"/>
        </w:rPr>
        <w:t>литература в школе</w:t>
      </w:r>
      <w:r>
        <w:rPr>
          <w:sz w:val="28"/>
          <w:szCs w:val="28"/>
          <w:lang w:val="ba-RU"/>
        </w:rPr>
        <w:t>,</w:t>
      </w:r>
      <w:r w:rsidRPr="009A7138">
        <w:rPr>
          <w:sz w:val="28"/>
          <w:szCs w:val="28"/>
          <w:lang w:val="ba-RU"/>
        </w:rPr>
        <w:t xml:space="preserve"> </w:t>
      </w:r>
      <w:r w:rsidRPr="009A7138">
        <w:rPr>
          <w:sz w:val="28"/>
          <w:szCs w:val="28"/>
        </w:rPr>
        <w:t>культурно</w:t>
      </w:r>
      <w:r w:rsidRPr="009A7138">
        <w:rPr>
          <w:sz w:val="28"/>
          <w:szCs w:val="28"/>
        </w:rPr>
        <w:noBreakHyphen/>
        <w:t>историческое наследие</w:t>
      </w:r>
      <w:r>
        <w:rPr>
          <w:sz w:val="28"/>
          <w:szCs w:val="28"/>
          <w:lang w:val="ba-RU"/>
        </w:rPr>
        <w:t>,</w:t>
      </w:r>
      <w:r w:rsidRPr="009A7138">
        <w:rPr>
          <w:sz w:val="28"/>
          <w:szCs w:val="28"/>
          <w:lang w:val="ba-RU"/>
        </w:rPr>
        <w:t xml:space="preserve"> </w:t>
      </w:r>
      <w:r w:rsidRPr="009A7138">
        <w:rPr>
          <w:sz w:val="28"/>
          <w:szCs w:val="28"/>
        </w:rPr>
        <w:t>интерактивные методы обучения</w:t>
      </w:r>
      <w:r>
        <w:rPr>
          <w:sz w:val="28"/>
          <w:szCs w:val="28"/>
          <w:lang w:val="ba-RU"/>
        </w:rPr>
        <w:t>,</w:t>
      </w:r>
      <w:r w:rsidRPr="009A7138">
        <w:rPr>
          <w:sz w:val="28"/>
          <w:szCs w:val="28"/>
          <w:lang w:val="ba-RU"/>
        </w:rPr>
        <w:t xml:space="preserve"> </w:t>
      </w:r>
      <w:r w:rsidRPr="009A7138">
        <w:rPr>
          <w:sz w:val="28"/>
          <w:szCs w:val="28"/>
        </w:rPr>
        <w:t>приобщение к традициям</w:t>
      </w:r>
      <w:r>
        <w:rPr>
          <w:sz w:val="28"/>
          <w:szCs w:val="28"/>
          <w:lang w:val="ba-RU"/>
        </w:rPr>
        <w:t>,</w:t>
      </w:r>
      <w:r w:rsidRPr="009A7138">
        <w:rPr>
          <w:sz w:val="28"/>
          <w:szCs w:val="28"/>
          <w:lang w:val="ba-RU"/>
        </w:rPr>
        <w:t xml:space="preserve"> </w:t>
      </w:r>
      <w:r w:rsidRPr="009A7138">
        <w:rPr>
          <w:sz w:val="28"/>
          <w:szCs w:val="28"/>
        </w:rPr>
        <w:t>духовно</w:t>
      </w:r>
      <w:r w:rsidRPr="009A7138">
        <w:rPr>
          <w:sz w:val="28"/>
          <w:szCs w:val="28"/>
        </w:rPr>
        <w:noBreakHyphen/>
        <w:t>нравственное развитие</w:t>
      </w:r>
      <w:r>
        <w:rPr>
          <w:sz w:val="28"/>
          <w:szCs w:val="28"/>
          <w:lang w:val="ba-RU"/>
        </w:rPr>
        <w:t>,</w:t>
      </w:r>
      <w:r w:rsidRPr="009A7138">
        <w:rPr>
          <w:sz w:val="28"/>
          <w:szCs w:val="28"/>
          <w:lang w:val="ba-RU"/>
        </w:rPr>
        <w:t xml:space="preserve"> </w:t>
      </w:r>
      <w:r w:rsidRPr="009A7138">
        <w:rPr>
          <w:sz w:val="28"/>
          <w:szCs w:val="28"/>
        </w:rPr>
        <w:t>формирование гражданской идентичности</w:t>
      </w:r>
      <w:r>
        <w:rPr>
          <w:sz w:val="28"/>
          <w:szCs w:val="28"/>
          <w:lang w:val="ba-RU"/>
        </w:rPr>
        <w:t>,</w:t>
      </w:r>
      <w:r w:rsidRPr="009A7138">
        <w:rPr>
          <w:sz w:val="28"/>
          <w:szCs w:val="28"/>
          <w:lang w:val="ba-RU"/>
        </w:rPr>
        <w:t xml:space="preserve"> </w:t>
      </w:r>
      <w:r w:rsidRPr="009A7138">
        <w:rPr>
          <w:sz w:val="28"/>
          <w:szCs w:val="28"/>
        </w:rPr>
        <w:t>педагогические технологии.</w:t>
      </w:r>
    </w:p>
    <w:p w14:paraId="08E3B2F9" w14:textId="77777777" w:rsidR="0027393D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20E27">
        <w:rPr>
          <w:sz w:val="28"/>
          <w:szCs w:val="28"/>
        </w:rPr>
        <w:t xml:space="preserve">Перед вами два курая: растение и музыкальный инструмент. Чем они отличаются друг от друга? Да, растение курай нужно обработать с помощью соответствующих методов, чтобы оно стало инструментом, способным издавать мелодии. Если же мы перейдем к школьной системе, то для того, </w:t>
      </w:r>
      <w:r w:rsidRPr="00D20E27">
        <w:rPr>
          <w:sz w:val="28"/>
          <w:szCs w:val="28"/>
        </w:rPr>
        <w:lastRenderedPageBreak/>
        <w:t>чтобы учащиеся с интересом усваивали информацию, преподаваемую на уроках родного языка и литературы, выгодно использовать отточенные методы, подобные тем, что применяются для музыкального инструмента курай. Об одном из таких методов мы сегодня и поговорим.</w:t>
      </w:r>
      <w:r w:rsidRPr="006052AF">
        <w:rPr>
          <w:sz w:val="28"/>
          <w:szCs w:val="28"/>
        </w:rPr>
        <w:t xml:space="preserve"> </w:t>
      </w:r>
    </w:p>
    <w:p w14:paraId="2255AF6F" w14:textId="77777777" w:rsidR="0027393D" w:rsidRPr="00D20E27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  <w:lang w:val="ba-RU"/>
        </w:rPr>
        <w:t>Р</w:t>
      </w:r>
      <w:r w:rsidRPr="00D20E27">
        <w:rPr>
          <w:sz w:val="28"/>
          <w:szCs w:val="28"/>
        </w:rPr>
        <w:t>азвитие культурной компетенции и патриотическое воспитание занимают сегодня важное место</w:t>
      </w:r>
      <w:r>
        <w:rPr>
          <w:sz w:val="28"/>
          <w:szCs w:val="28"/>
          <w:lang w:val="ba-RU"/>
        </w:rPr>
        <w:t xml:space="preserve"> – это определяет актуальность данной статьи</w:t>
      </w:r>
      <w:r w:rsidRPr="00D20E27">
        <w:rPr>
          <w:sz w:val="28"/>
          <w:szCs w:val="28"/>
        </w:rPr>
        <w:t xml:space="preserve">. В соответствии с Федеральными государственными образовательными стандартами, в образовательном процессе мы должны учитывать национальные традиции и сохранять культурное наследие. В Год народного единства в России и Год большой и дружной семьи в </w:t>
      </w:r>
      <w:r w:rsidRPr="00D20E27">
        <w:rPr>
          <w:sz w:val="28"/>
          <w:szCs w:val="28"/>
          <w:lang w:val="ba-RU"/>
        </w:rPr>
        <w:t xml:space="preserve">Республике </w:t>
      </w:r>
      <w:r w:rsidRPr="00D20E27">
        <w:rPr>
          <w:sz w:val="28"/>
          <w:szCs w:val="28"/>
        </w:rPr>
        <w:t>Башкортостан эта тема приобретает особое значение, поскольку она подчеркивает важность передачи традиций и укрепления общественных связей.</w:t>
      </w:r>
    </w:p>
    <w:p w14:paraId="4C37F8E9" w14:textId="77777777" w:rsidR="0027393D" w:rsidRPr="00D20E27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20E27">
        <w:rPr>
          <w:sz w:val="28"/>
          <w:szCs w:val="28"/>
        </w:rPr>
        <w:t>К сожалению, в настоящее время народные игры, существовавшие издревле, постепенно забываются, потому что сейчас дети чаще играют в игры на телефоне и компьютере. А это, в свою очередь, приводит к тому, что ребенок становится одиноким, замкнутым, неспособным общаться с людьми. В результате малоподвижного образа жизни страдает и их здоровье</w:t>
      </w:r>
      <w:r>
        <w:rPr>
          <w:sz w:val="28"/>
          <w:szCs w:val="28"/>
          <w:lang w:val="ba-RU"/>
        </w:rPr>
        <w:t xml:space="preserve"> </w:t>
      </w:r>
      <w:r w:rsidRPr="002F7531">
        <w:rPr>
          <w:sz w:val="28"/>
          <w:szCs w:val="28"/>
        </w:rPr>
        <w:t>[</w:t>
      </w:r>
      <w:r>
        <w:rPr>
          <w:sz w:val="28"/>
          <w:szCs w:val="28"/>
          <w:lang w:val="ba-RU"/>
        </w:rPr>
        <w:t>2, с.6</w:t>
      </w:r>
      <w:r w:rsidRPr="002F7531">
        <w:rPr>
          <w:sz w:val="28"/>
          <w:szCs w:val="28"/>
        </w:rPr>
        <w:t>]</w:t>
      </w:r>
      <w:r w:rsidRPr="00D20E27">
        <w:rPr>
          <w:sz w:val="28"/>
          <w:szCs w:val="28"/>
        </w:rPr>
        <w:t>.</w:t>
      </w:r>
    </w:p>
    <w:p w14:paraId="1A54D658" w14:textId="77777777" w:rsidR="0027393D" w:rsidRPr="00D20E27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20E27">
        <w:rPr>
          <w:sz w:val="28"/>
          <w:szCs w:val="28"/>
        </w:rPr>
        <w:t>Недаром народ говорит: "В играх – движение, в движении – благодать". Ребенок начинает двигаться сразу после рождения, потому что движение – основа жизни. Игры всесторонне развивают человека, улучшают его мышление, память, силу воли и укрепляют физически. Коллективные игры способствуют воспитанию таких качеств, как дружба и сплоченность.</w:t>
      </w:r>
    </w:p>
    <w:p w14:paraId="43AF9D53" w14:textId="77777777" w:rsidR="0027393D" w:rsidRPr="00D20E27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20E27">
        <w:rPr>
          <w:sz w:val="28"/>
          <w:szCs w:val="28"/>
        </w:rPr>
        <w:t>Что же такое игра? Слово "игра" происходит от греческого "</w:t>
      </w:r>
      <w:r>
        <w:rPr>
          <w:sz w:val="28"/>
          <w:szCs w:val="28"/>
          <w:lang w:val="en-US"/>
        </w:rPr>
        <w:t>agos</w:t>
      </w:r>
      <w:r w:rsidRPr="00D20E27">
        <w:rPr>
          <w:sz w:val="28"/>
          <w:szCs w:val="28"/>
        </w:rPr>
        <w:t>", что означает "восхваление божества пением и пляской". Впервые научное объяснение игре и ее классификацию дал швейцарский ученый Карл Гросс. Советский психолог и педагог Даниил Борисович Эльконин считал, что к игре следует относиться как к особой форме деятельности</w:t>
      </w:r>
      <w:r>
        <w:rPr>
          <w:sz w:val="28"/>
          <w:szCs w:val="28"/>
          <w:lang w:val="ba-RU"/>
        </w:rPr>
        <w:t xml:space="preserve"> </w:t>
      </w:r>
      <w:r w:rsidRPr="00A47123">
        <w:rPr>
          <w:sz w:val="28"/>
          <w:szCs w:val="28"/>
        </w:rPr>
        <w:t>[</w:t>
      </w:r>
      <w:r w:rsidRPr="002F7531">
        <w:rPr>
          <w:sz w:val="28"/>
          <w:szCs w:val="28"/>
        </w:rPr>
        <w:t>1</w:t>
      </w:r>
      <w:r>
        <w:rPr>
          <w:sz w:val="28"/>
          <w:szCs w:val="28"/>
          <w:lang w:val="ba-RU"/>
        </w:rPr>
        <w:t>, с.92</w:t>
      </w:r>
      <w:r w:rsidRPr="00A47123">
        <w:rPr>
          <w:sz w:val="28"/>
          <w:szCs w:val="28"/>
        </w:rPr>
        <w:t>]</w:t>
      </w:r>
      <w:r w:rsidRPr="00D20E27">
        <w:rPr>
          <w:sz w:val="28"/>
          <w:szCs w:val="28"/>
        </w:rPr>
        <w:t xml:space="preserve">. Сбор и изучение народных игр башкирскими учеными начались в XX веке. В этой работе участвовали такие ученые, как Ахмет Сулейманов, Розалия Султангареева, </w:t>
      </w:r>
      <w:r w:rsidRPr="00D20E27">
        <w:rPr>
          <w:sz w:val="28"/>
          <w:szCs w:val="28"/>
        </w:rPr>
        <w:lastRenderedPageBreak/>
        <w:t>Ишмухамет Галяутдинов. Ишмухамет Гильметдинович издал первый сборник башкирских народных игр.</w:t>
      </w:r>
    </w:p>
    <w:p w14:paraId="43334B33" w14:textId="77777777" w:rsidR="0027393D" w:rsidRPr="00D20E27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20E27"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588FB146" wp14:editId="1B90AC4A">
            <wp:simplePos x="0" y="0"/>
            <wp:positionH relativeFrom="margin">
              <wp:posOffset>2106930</wp:posOffset>
            </wp:positionH>
            <wp:positionV relativeFrom="paragraph">
              <wp:posOffset>2218055</wp:posOffset>
            </wp:positionV>
            <wp:extent cx="2470785" cy="1043940"/>
            <wp:effectExtent l="0" t="0" r="5715" b="3810"/>
            <wp:wrapTopAndBottom/>
            <wp:docPr id="3" name="Picture 6" descr="Picture background">
              <a:extLst xmlns:a="http://schemas.openxmlformats.org/drawingml/2006/main">
                <a:ext uri="{FF2B5EF4-FFF2-40B4-BE49-F238E27FC236}">
                  <a16:creationId xmlns:a16="http://schemas.microsoft.com/office/drawing/2014/main" id="{A084F477-2AD7-4D18-9F48-E4C99498804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6" descr="Picture background">
                      <a:extLst>
                        <a:ext uri="{FF2B5EF4-FFF2-40B4-BE49-F238E27FC236}">
                          <a16:creationId xmlns:a16="http://schemas.microsoft.com/office/drawing/2014/main" id="{A084F477-2AD7-4D18-9F48-E4C99498804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785" cy="1043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0E27">
        <w:rPr>
          <w:sz w:val="28"/>
          <w:szCs w:val="28"/>
        </w:rPr>
        <w:t>Как же можно использовать народные игры на уроках? Я считаю, что народные игры очень эффективно использовать для фонетических упражнений, физкультминуток, закрепления новой темы или повторения пройденного материала. В качестве примера игры, адаптированной для уроков, можно привести игру "Аҡ тирәк, күк тирәк" (или "Цепи кованые", "Red rover"). Игра играет большую роль в формировании этнокультурной компетентности у учащихся, развивает навыки командной работы и коммуникативные умения, повышает интерес к учебе.</w:t>
      </w:r>
    </w:p>
    <w:p w14:paraId="21D8B966" w14:textId="77777777" w:rsidR="0027393D" w:rsidRPr="00AD5466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b/>
          <w:bCs/>
          <w:sz w:val="28"/>
          <w:szCs w:val="28"/>
          <w:lang w:val="ba-RU"/>
        </w:rPr>
      </w:pPr>
      <w:r>
        <w:rPr>
          <w:sz w:val="28"/>
          <w:szCs w:val="28"/>
          <w:lang w:val="ba-RU"/>
        </w:rPr>
        <w:t xml:space="preserve">                                         </w:t>
      </w:r>
      <w:r w:rsidRPr="00AD5466">
        <w:rPr>
          <w:b/>
          <w:bCs/>
          <w:sz w:val="28"/>
          <w:szCs w:val="28"/>
          <w:lang w:val="ba-RU"/>
        </w:rPr>
        <w:t>Рис.1. Игра “Цепи кованые”</w:t>
      </w:r>
    </w:p>
    <w:p w14:paraId="124D37AD" w14:textId="77777777" w:rsidR="0027393D" w:rsidRPr="00D20E27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20E27">
        <w:rPr>
          <w:sz w:val="28"/>
          <w:szCs w:val="28"/>
        </w:rPr>
        <w:t>Предлагаю игру, основанную на игре "12 палочек/</w:t>
      </w:r>
      <w:r w:rsidRPr="00D20E27">
        <w:rPr>
          <w:rStyle w:val="organictextcontentspan"/>
          <w:sz w:val="28"/>
          <w:szCs w:val="28"/>
          <w:lang w:val="ba-RU"/>
        </w:rPr>
        <w:t>12 sticks</w:t>
      </w:r>
      <w:r w:rsidRPr="00D20E27">
        <w:rPr>
          <w:sz w:val="28"/>
          <w:szCs w:val="28"/>
        </w:rPr>
        <w:t xml:space="preserve"> ", для определения темы. Вместо палочек используются 12 букв. Задача команды — составить самое</w:t>
      </w:r>
      <w:r w:rsidRPr="00ED6BCF">
        <w:rPr>
          <w:sz w:val="28"/>
          <w:szCs w:val="28"/>
        </w:rPr>
        <w:t xml:space="preserve"> </w:t>
      </w:r>
      <w:r w:rsidRPr="00D20E27">
        <w:rPr>
          <w:sz w:val="28"/>
          <w:szCs w:val="28"/>
        </w:rPr>
        <w:t xml:space="preserve">длинное слово (например, "Башкортостан"). Это упражнение развивает у учащихся </w:t>
      </w:r>
      <w:r w:rsidRPr="00D20E27"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182E4EE7" wp14:editId="4395BA5A">
            <wp:simplePos x="0" y="0"/>
            <wp:positionH relativeFrom="page">
              <wp:posOffset>3010535</wp:posOffset>
            </wp:positionH>
            <wp:positionV relativeFrom="paragraph">
              <wp:posOffset>670560</wp:posOffset>
            </wp:positionV>
            <wp:extent cx="1524000" cy="975995"/>
            <wp:effectExtent l="0" t="0" r="0" b="0"/>
            <wp:wrapTopAndBottom/>
            <wp:docPr id="4" name="PixVerse_V5.6_Image_Text_360P_Оживить_рисунок_ (1)">
              <a:hlinkClick xmlns:a="http://schemas.openxmlformats.org/drawingml/2006/main" r:id="" action="ppaction://media"/>
              <a:extLst xmlns:a="http://schemas.openxmlformats.org/drawingml/2006/main">
                <a:ext uri="{FF2B5EF4-FFF2-40B4-BE49-F238E27FC236}">
                  <a16:creationId xmlns:a16="http://schemas.microsoft.com/office/drawing/2014/main" id="{3B41822C-1416-4FC8-9285-A0B0F6D0E81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xVerse_V5.6_Image_Text_360P_Оживить_рисунок_ (1)">
                      <a:hlinkClick r:id="" action="ppaction://media"/>
                      <a:extLst>
                        <a:ext uri="{FF2B5EF4-FFF2-40B4-BE49-F238E27FC236}">
                          <a16:creationId xmlns:a16="http://schemas.microsoft.com/office/drawing/2014/main" id="{3B41822C-1416-4FC8-9285-A0B0F6D0E81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75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0E27">
        <w:rPr>
          <w:sz w:val="28"/>
          <w:szCs w:val="28"/>
        </w:rPr>
        <w:t>мышление и обогащает словарный запас.</w:t>
      </w:r>
    </w:p>
    <w:p w14:paraId="375DB579" w14:textId="77777777" w:rsidR="0027393D" w:rsidRPr="00AD5466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b/>
          <w:bCs/>
          <w:sz w:val="28"/>
          <w:szCs w:val="28"/>
          <w:lang w:val="ba-RU"/>
        </w:rPr>
      </w:pPr>
      <w:r>
        <w:rPr>
          <w:sz w:val="28"/>
          <w:szCs w:val="28"/>
          <w:lang w:val="ba-RU"/>
        </w:rPr>
        <w:t xml:space="preserve">                                              </w:t>
      </w:r>
      <w:r w:rsidRPr="00AD5466">
        <w:rPr>
          <w:b/>
          <w:bCs/>
          <w:sz w:val="28"/>
          <w:szCs w:val="28"/>
          <w:lang w:val="ba-RU"/>
        </w:rPr>
        <w:t>Рис.2. Игра “12 палочек”</w:t>
      </w:r>
    </w:p>
    <w:p w14:paraId="2107C3B1" w14:textId="77777777" w:rsidR="0027393D" w:rsidRPr="00D20E27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20E27"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621ADEA4" wp14:editId="3BDC3283">
            <wp:simplePos x="0" y="0"/>
            <wp:positionH relativeFrom="margin">
              <wp:posOffset>2710815</wp:posOffset>
            </wp:positionH>
            <wp:positionV relativeFrom="paragraph">
              <wp:posOffset>1153795</wp:posOffset>
            </wp:positionV>
            <wp:extent cx="1629410" cy="1076960"/>
            <wp:effectExtent l="0" t="0" r="8890" b="8890"/>
            <wp:wrapTopAndBottom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6" t="39294" r="44394" b="10593"/>
                    <a:stretch/>
                  </pic:blipFill>
                  <pic:spPr bwMode="auto">
                    <a:xfrm>
                      <a:off x="0" y="0"/>
                      <a:ext cx="1629410" cy="107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0E27">
        <w:rPr>
          <w:sz w:val="28"/>
          <w:szCs w:val="28"/>
        </w:rPr>
        <w:t>Для физминутки предлагаю игру "У кого колечко, Маулиха?</w:t>
      </w:r>
      <w:r w:rsidRPr="006052AF">
        <w:rPr>
          <w:sz w:val="28"/>
          <w:szCs w:val="28"/>
        </w:rPr>
        <w:t>/</w:t>
      </w:r>
      <w:r>
        <w:rPr>
          <w:sz w:val="28"/>
          <w:szCs w:val="28"/>
          <w:lang w:val="ba-RU"/>
        </w:rPr>
        <w:t>Колечко</w:t>
      </w:r>
      <w:r w:rsidRPr="006052AF">
        <w:rPr>
          <w:sz w:val="28"/>
          <w:szCs w:val="28"/>
        </w:rPr>
        <w:t xml:space="preserve">/The </w:t>
      </w:r>
      <w:r w:rsidRPr="006052AF">
        <w:rPr>
          <w:rStyle w:val="ypks7kbdpwfgdykd3qb9"/>
          <w:sz w:val="28"/>
          <w:szCs w:val="28"/>
        </w:rPr>
        <w:t>ringlet</w:t>
      </w:r>
      <w:r w:rsidRPr="00D20E27">
        <w:rPr>
          <w:sz w:val="28"/>
          <w:szCs w:val="28"/>
        </w:rPr>
        <w:t xml:space="preserve">"  (ведущего определяют с помощью считалки). Ведущий, не нашедший колечко, произносит пословицу о Родине. Эта игра </w:t>
      </w:r>
      <w:r w:rsidRPr="00D20E27">
        <w:rPr>
          <w:sz w:val="28"/>
          <w:szCs w:val="28"/>
        </w:rPr>
        <w:lastRenderedPageBreak/>
        <w:t>способствует формированию у учащихся духовно-нравственного воспитания и патриотических чувств.</w:t>
      </w:r>
    </w:p>
    <w:p w14:paraId="41EB23E2" w14:textId="77777777" w:rsidR="0027393D" w:rsidRPr="00AD5466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b/>
          <w:bCs/>
          <w:sz w:val="28"/>
          <w:szCs w:val="28"/>
          <w:lang w:val="ba-RU"/>
        </w:rPr>
      </w:pPr>
      <w:r>
        <w:rPr>
          <w:sz w:val="28"/>
          <w:szCs w:val="28"/>
          <w:lang w:val="ba-RU"/>
        </w:rPr>
        <w:t xml:space="preserve">                                                 </w:t>
      </w:r>
      <w:r w:rsidRPr="00AD5466">
        <w:rPr>
          <w:b/>
          <w:bCs/>
          <w:sz w:val="28"/>
          <w:szCs w:val="28"/>
          <w:lang w:val="ba-RU"/>
        </w:rPr>
        <w:t>Рис. 3. Игра “Колечко”</w:t>
      </w:r>
    </w:p>
    <w:p w14:paraId="74CC72FC" w14:textId="77777777" w:rsidR="0027393D" w:rsidRPr="00D20E27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D20E27">
        <w:rPr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098AABE0" wp14:editId="27F07383">
            <wp:simplePos x="0" y="0"/>
            <wp:positionH relativeFrom="margin">
              <wp:posOffset>2055495</wp:posOffset>
            </wp:positionH>
            <wp:positionV relativeFrom="paragraph">
              <wp:posOffset>1535430</wp:posOffset>
            </wp:positionV>
            <wp:extent cx="2103120" cy="1129665"/>
            <wp:effectExtent l="0" t="0" r="0" b="0"/>
            <wp:wrapTopAndBottom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8" r="3204" b="5591"/>
                    <a:stretch/>
                  </pic:blipFill>
                  <pic:spPr bwMode="auto">
                    <a:xfrm>
                      <a:off x="0" y="0"/>
                      <a:ext cx="2103120" cy="112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0E27">
        <w:rPr>
          <w:sz w:val="28"/>
          <w:szCs w:val="28"/>
        </w:rPr>
        <w:t>Игра</w:t>
      </w:r>
      <w:r w:rsidRPr="00D20E27">
        <w:rPr>
          <w:sz w:val="28"/>
          <w:szCs w:val="28"/>
          <w:lang w:val="ba-RU"/>
        </w:rPr>
        <w:t xml:space="preserve"> “Платок</w:t>
      </w:r>
      <w:r w:rsidRPr="00D20E27">
        <w:rPr>
          <w:sz w:val="28"/>
          <w:szCs w:val="28"/>
        </w:rPr>
        <w:t>/Передай посылку/</w:t>
      </w:r>
      <w:r w:rsidRPr="00D20E27">
        <w:rPr>
          <w:rStyle w:val="a4"/>
          <w:b w:val="0"/>
          <w:bCs w:val="0"/>
          <w:sz w:val="28"/>
          <w:szCs w:val="28"/>
          <w:lang w:val="ba-RU"/>
        </w:rPr>
        <w:t>Pass the parcel</w:t>
      </w:r>
      <w:r w:rsidRPr="00D20E27">
        <w:rPr>
          <w:sz w:val="28"/>
          <w:szCs w:val="28"/>
        </w:rPr>
        <w:t>" может быть проведена для закрепления пройденной темы. Учащиеся, стоя в кругу под музыку, передают друг другу платок. Когда музыка останавливается, тот, у кого окажется платок, получает задание (например, вспомнить народную песню о родной земле). Эта игра развивает у детей ловкость и внимательность.</w:t>
      </w:r>
    </w:p>
    <w:p w14:paraId="62641E3D" w14:textId="77777777" w:rsidR="0027393D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b/>
          <w:bCs/>
          <w:sz w:val="28"/>
          <w:szCs w:val="28"/>
          <w:lang w:val="ba-RU"/>
        </w:rPr>
      </w:pPr>
      <w:r>
        <w:rPr>
          <w:sz w:val="28"/>
          <w:szCs w:val="28"/>
          <w:lang w:val="ba-RU"/>
        </w:rPr>
        <w:t xml:space="preserve">                                    </w:t>
      </w:r>
      <w:r w:rsidRPr="00AD5466">
        <w:rPr>
          <w:b/>
          <w:bCs/>
          <w:sz w:val="28"/>
          <w:szCs w:val="28"/>
          <w:lang w:val="ba-RU"/>
        </w:rPr>
        <w:t>Рис. 4. Игра “Передай посылку”</w:t>
      </w:r>
    </w:p>
    <w:p w14:paraId="35E8EB31" w14:textId="77777777" w:rsidR="0027393D" w:rsidRDefault="0027393D" w:rsidP="0027393D">
      <w:pPr>
        <w:pStyle w:val="a3"/>
        <w:spacing w:line="360" w:lineRule="auto"/>
        <w:ind w:firstLine="708"/>
        <w:rPr>
          <w:rStyle w:val="markdown-word"/>
          <w:sz w:val="28"/>
          <w:szCs w:val="28"/>
        </w:rPr>
      </w:pPr>
      <w:r w:rsidRPr="00AD5466">
        <w:rPr>
          <w:rStyle w:val="markdown-word"/>
          <w:sz w:val="28"/>
          <w:szCs w:val="28"/>
        </w:rPr>
        <w:t>Игра «Съедобное — несъедобное</w:t>
      </w:r>
      <w:r w:rsidRPr="00F67D4A">
        <w:rPr>
          <w:rStyle w:val="markdown-word"/>
          <w:sz w:val="28"/>
          <w:szCs w:val="28"/>
        </w:rPr>
        <w:t>/</w:t>
      </w:r>
      <w:r w:rsidRPr="00F67D4A">
        <w:rPr>
          <w:sz w:val="28"/>
          <w:szCs w:val="28"/>
        </w:rPr>
        <w:t xml:space="preserve"> </w:t>
      </w:r>
      <w:r w:rsidRPr="00F67D4A">
        <w:rPr>
          <w:rStyle w:val="ypks7kbdpwfgdykd3qb9"/>
          <w:sz w:val="28"/>
          <w:szCs w:val="28"/>
        </w:rPr>
        <w:t>Edible,</w:t>
      </w:r>
      <w:r w:rsidRPr="00F67D4A">
        <w:rPr>
          <w:sz w:val="28"/>
          <w:szCs w:val="28"/>
        </w:rPr>
        <w:t xml:space="preserve"> </w:t>
      </w:r>
      <w:r w:rsidRPr="00F67D4A">
        <w:rPr>
          <w:rStyle w:val="ypks7kbdpwfgdykd3qb9"/>
          <w:sz w:val="28"/>
          <w:szCs w:val="28"/>
        </w:rPr>
        <w:t>inedible</w:t>
      </w:r>
      <w:r w:rsidRPr="00F67D4A">
        <w:rPr>
          <w:rStyle w:val="markdown-word"/>
          <w:sz w:val="28"/>
          <w:szCs w:val="28"/>
        </w:rPr>
        <w:t>»</w:t>
      </w:r>
      <w:r w:rsidRPr="00AD5466">
        <w:rPr>
          <w:rStyle w:val="markdown-word"/>
          <w:sz w:val="28"/>
          <w:szCs w:val="28"/>
        </w:rPr>
        <w:t xml:space="preserve"> может стать нестандартным и увлекательным элементом рефлексии — она поможет подвести итоги урока в лёгкой, интерактивной форме и удержать внимание учащихся.</w:t>
      </w:r>
      <w:r w:rsidRPr="00AD5466">
        <w:rPr>
          <w:rStyle w:val="markdown-word"/>
          <w:sz w:val="28"/>
          <w:szCs w:val="28"/>
          <w:lang w:val="ba-RU"/>
        </w:rPr>
        <w:t xml:space="preserve"> </w:t>
      </w:r>
      <w:r w:rsidRPr="00AD5466">
        <w:rPr>
          <w:rStyle w:val="markdown-word"/>
          <w:sz w:val="28"/>
          <w:szCs w:val="28"/>
        </w:rPr>
        <w:t>Учитель бросает мяч ученику и называет слово или понятие, связанное с темой урока.</w:t>
      </w:r>
      <w:r w:rsidRPr="00AD5466">
        <w:rPr>
          <w:sz w:val="28"/>
          <w:szCs w:val="28"/>
          <w:lang w:val="ba-RU"/>
        </w:rPr>
        <w:t xml:space="preserve"> </w:t>
      </w:r>
      <w:r w:rsidRPr="00AD5466">
        <w:rPr>
          <w:rStyle w:val="markdown-word"/>
          <w:sz w:val="28"/>
          <w:szCs w:val="28"/>
        </w:rPr>
        <w:t>Ученик должен быстро решить, «подходит» ли это понятие к теме урока («съедобное») или нет («несъедобное»):</w:t>
      </w:r>
      <w:r w:rsidRPr="00AD5466">
        <w:rPr>
          <w:sz w:val="28"/>
          <w:szCs w:val="28"/>
          <w:lang w:val="ba-RU"/>
        </w:rPr>
        <w:t xml:space="preserve"> </w:t>
      </w:r>
      <w:r w:rsidRPr="00AD5466">
        <w:rPr>
          <w:rStyle w:val="markdown-word"/>
          <w:sz w:val="28"/>
          <w:szCs w:val="28"/>
        </w:rPr>
        <w:t>если «подходит» — ловит мяч и кратко объясняет, почему;</w:t>
      </w:r>
      <w:r w:rsidRPr="00AD5466">
        <w:rPr>
          <w:sz w:val="28"/>
          <w:szCs w:val="28"/>
          <w:lang w:val="ba-RU"/>
        </w:rPr>
        <w:t xml:space="preserve"> </w:t>
      </w:r>
      <w:r w:rsidRPr="00AD5466">
        <w:rPr>
          <w:rStyle w:val="markdown-word"/>
          <w:sz w:val="28"/>
          <w:szCs w:val="28"/>
        </w:rPr>
        <w:t>если «не подходит» — отбивает мяч обратно и поясняет свой выбор.</w:t>
      </w:r>
      <w:r w:rsidRPr="00AD5466">
        <w:rPr>
          <w:rStyle w:val="markdown-word"/>
          <w:sz w:val="28"/>
          <w:szCs w:val="28"/>
          <w:lang w:val="ba-RU"/>
        </w:rPr>
        <w:t xml:space="preserve"> </w:t>
      </w:r>
      <w:r w:rsidRPr="00AD5466">
        <w:rPr>
          <w:rStyle w:val="markdown-word"/>
          <w:sz w:val="28"/>
          <w:szCs w:val="28"/>
        </w:rPr>
        <w:t>Учитель выбирает слова из прочитанного отрывка:</w:t>
      </w:r>
      <w:r w:rsidRPr="00AD5466">
        <w:rPr>
          <w:sz w:val="28"/>
          <w:szCs w:val="28"/>
          <w:lang w:val="ba-RU"/>
        </w:rPr>
        <w:t xml:space="preserve"> </w:t>
      </w:r>
      <w:r w:rsidRPr="00AD5466">
        <w:rPr>
          <w:rStyle w:val="mord"/>
          <w:sz w:val="28"/>
          <w:szCs w:val="28"/>
        </w:rPr>
        <w:t>луг</w:t>
      </w:r>
      <w:r w:rsidRPr="00AD5466">
        <w:rPr>
          <w:rStyle w:val="markdown-word"/>
          <w:sz w:val="28"/>
          <w:szCs w:val="28"/>
        </w:rPr>
        <w:t xml:space="preserve"> — «съедобное», ученик находит строку с этим словом;</w:t>
      </w:r>
      <w:r w:rsidRPr="00AD5466">
        <w:rPr>
          <w:sz w:val="28"/>
          <w:szCs w:val="28"/>
          <w:lang w:val="ba-RU"/>
        </w:rPr>
        <w:t xml:space="preserve"> </w:t>
      </w:r>
      <w:r w:rsidRPr="00AD5466">
        <w:rPr>
          <w:rStyle w:val="mord"/>
          <w:sz w:val="28"/>
          <w:szCs w:val="28"/>
        </w:rPr>
        <w:t>микроскоп</w:t>
      </w:r>
      <w:r w:rsidRPr="00AD5466">
        <w:rPr>
          <w:rStyle w:val="markdown-word"/>
          <w:sz w:val="28"/>
          <w:szCs w:val="28"/>
        </w:rPr>
        <w:t xml:space="preserve"> — «несъедобное», ученик аргументирует, что это слово не встречается в тексте.</w:t>
      </w:r>
    </w:p>
    <w:p w14:paraId="43939942" w14:textId="77777777" w:rsidR="0027393D" w:rsidRDefault="0027393D" w:rsidP="0027393D">
      <w:pPr>
        <w:pStyle w:val="a3"/>
        <w:spacing w:line="360" w:lineRule="auto"/>
        <w:ind w:firstLine="708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4E8C38D6" wp14:editId="746D582F">
            <wp:extent cx="2361981" cy="1272540"/>
            <wp:effectExtent l="0" t="0" r="63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1" t="23593" r="38330" b="19865"/>
                    <a:stretch/>
                  </pic:blipFill>
                  <pic:spPr bwMode="auto">
                    <a:xfrm>
                      <a:off x="0" y="0"/>
                      <a:ext cx="2370413" cy="1277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6B4661" w14:textId="77777777" w:rsidR="0027393D" w:rsidRPr="00F67D4A" w:rsidRDefault="0027393D" w:rsidP="0027393D">
      <w:pPr>
        <w:pStyle w:val="a3"/>
        <w:spacing w:line="360" w:lineRule="auto"/>
        <w:ind w:firstLine="708"/>
        <w:jc w:val="center"/>
        <w:rPr>
          <w:b/>
          <w:bCs/>
          <w:sz w:val="28"/>
          <w:szCs w:val="28"/>
          <w:lang w:val="ba-RU"/>
        </w:rPr>
      </w:pPr>
      <w:r>
        <w:rPr>
          <w:b/>
          <w:bCs/>
          <w:sz w:val="28"/>
          <w:szCs w:val="28"/>
          <w:lang w:val="ba-RU"/>
        </w:rPr>
        <w:lastRenderedPageBreak/>
        <w:t>Рис.5. Игра “Съедобное, несъедобное”</w:t>
      </w:r>
    </w:p>
    <w:p w14:paraId="7E77C310" w14:textId="77777777" w:rsidR="0027393D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  <w:lang w:val="ba-RU"/>
        </w:rPr>
        <w:t>Таким образом, р</w:t>
      </w:r>
      <w:r w:rsidRPr="00D20E27">
        <w:rPr>
          <w:sz w:val="28"/>
          <w:szCs w:val="28"/>
        </w:rPr>
        <w:t>азвитие творческой личности имеет широкий спектр. Поэтому современный учитель, изучая передовой педагогический опыт и применяя новые технологии в повседневной работе, может профессионально расти и достигать высоких результатов. Для усердной работы и достижения хороших результатов есть все возможности. Нужно только работать неустанно, с вдохновением и энтузиазмом.</w:t>
      </w:r>
    </w:p>
    <w:p w14:paraId="5383361F" w14:textId="77777777" w:rsidR="0027393D" w:rsidRDefault="0027393D" w:rsidP="0027393D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</w:p>
    <w:p w14:paraId="6BC02018" w14:textId="77777777" w:rsidR="0027393D" w:rsidRDefault="0027393D" w:rsidP="0027393D">
      <w:pPr>
        <w:pStyle w:val="a3"/>
        <w:spacing w:before="0" w:beforeAutospacing="0" w:after="0" w:afterAutospacing="0" w:line="360" w:lineRule="auto"/>
        <w:ind w:firstLine="708"/>
        <w:jc w:val="center"/>
        <w:rPr>
          <w:b/>
          <w:bCs/>
          <w:sz w:val="28"/>
          <w:szCs w:val="28"/>
          <w:lang w:val="ba-RU"/>
        </w:rPr>
      </w:pPr>
      <w:r>
        <w:rPr>
          <w:b/>
          <w:bCs/>
          <w:sz w:val="28"/>
          <w:szCs w:val="28"/>
          <w:lang w:val="ba-RU"/>
        </w:rPr>
        <w:t>Список источников</w:t>
      </w:r>
    </w:p>
    <w:p w14:paraId="449C3AF2" w14:textId="77777777" w:rsidR="0027393D" w:rsidRDefault="0027393D" w:rsidP="0027393D">
      <w:pPr>
        <w:pStyle w:val="a3"/>
        <w:numPr>
          <w:ilvl w:val="0"/>
          <w:numId w:val="1"/>
        </w:numPr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  <w:lang w:val="ba-RU"/>
        </w:rPr>
        <w:t xml:space="preserve">Эльконин Д.Б. Психология игры. М.: “Советские учебники”, 2025. – 384 с. </w:t>
      </w:r>
    </w:p>
    <w:p w14:paraId="388E2411" w14:textId="77777777" w:rsidR="0027393D" w:rsidRDefault="0027393D" w:rsidP="0027393D">
      <w:pPr>
        <w:pStyle w:val="a3"/>
        <w:numPr>
          <w:ilvl w:val="0"/>
          <w:numId w:val="1"/>
        </w:numPr>
        <w:spacing w:before="0" w:beforeAutospacing="0" w:after="0" w:afterAutospacing="0" w:line="360" w:lineRule="auto"/>
        <w:rPr>
          <w:sz w:val="28"/>
          <w:szCs w:val="28"/>
        </w:rPr>
      </w:pPr>
      <w:r w:rsidRPr="00F67D4A">
        <w:rPr>
          <w:sz w:val="28"/>
          <w:szCs w:val="28"/>
        </w:rPr>
        <w:t>Галяутдинов И. Г.</w:t>
      </w:r>
      <w:r w:rsidRPr="00F67D4A">
        <w:rPr>
          <w:sz w:val="28"/>
          <w:szCs w:val="28"/>
          <w:lang w:val="ba-RU"/>
        </w:rPr>
        <w:t xml:space="preserve"> </w:t>
      </w:r>
      <w:r w:rsidRPr="00F67D4A">
        <w:rPr>
          <w:sz w:val="28"/>
          <w:szCs w:val="28"/>
        </w:rPr>
        <w:t>Башкирские народные детские игры (на русском и башкирском языках).</w:t>
      </w:r>
      <w:r w:rsidRPr="00F67D4A">
        <w:rPr>
          <w:sz w:val="28"/>
          <w:szCs w:val="28"/>
          <w:lang w:val="ba-RU"/>
        </w:rPr>
        <w:t xml:space="preserve"> </w:t>
      </w:r>
      <w:r w:rsidRPr="00F67D4A">
        <w:rPr>
          <w:sz w:val="28"/>
          <w:szCs w:val="28"/>
        </w:rPr>
        <w:t>Книга первая. — Изд. 2-е, с изм. — Уфа: Китап, 2002. — 248 с.</w:t>
      </w:r>
    </w:p>
    <w:p w14:paraId="400A64F6" w14:textId="77777777" w:rsidR="0027393D" w:rsidRDefault="0027393D" w:rsidP="0027393D">
      <w:pPr>
        <w:pStyle w:val="a3"/>
        <w:numPr>
          <w:ilvl w:val="0"/>
          <w:numId w:val="1"/>
        </w:numPr>
        <w:spacing w:before="0" w:beforeAutospacing="0" w:after="0" w:afterAutospacing="0" w:line="360" w:lineRule="auto"/>
        <w:rPr>
          <w:sz w:val="28"/>
          <w:szCs w:val="28"/>
          <w:lang w:val="ba-RU"/>
        </w:rPr>
      </w:pPr>
      <w:r w:rsidRPr="00A47123">
        <w:rPr>
          <w:sz w:val="28"/>
          <w:szCs w:val="28"/>
          <w:lang w:val="ba-RU"/>
        </w:rPr>
        <w:t xml:space="preserve">Магомедова А.Д. </w:t>
      </w:r>
      <w:r w:rsidRPr="00A47123">
        <w:rPr>
          <w:sz w:val="28"/>
          <w:szCs w:val="28"/>
        </w:rPr>
        <w:t>"Виды игровой деятельности на уроках родного языка и литературы"</w:t>
      </w:r>
      <w:r>
        <w:rPr>
          <w:sz w:val="28"/>
          <w:szCs w:val="28"/>
          <w:lang w:val="ba-RU"/>
        </w:rPr>
        <w:t xml:space="preserve"> </w:t>
      </w:r>
      <w:r w:rsidRPr="00A47123">
        <w:rPr>
          <w:sz w:val="28"/>
          <w:szCs w:val="28"/>
        </w:rPr>
        <w:t>[</w:t>
      </w:r>
      <w:r>
        <w:rPr>
          <w:sz w:val="28"/>
          <w:szCs w:val="28"/>
          <w:lang w:val="ba-RU"/>
        </w:rPr>
        <w:t>электронный ресурс</w:t>
      </w:r>
      <w:r w:rsidRPr="00A47123">
        <w:rPr>
          <w:sz w:val="28"/>
          <w:szCs w:val="28"/>
        </w:rPr>
        <w:t>]</w:t>
      </w:r>
      <w:r>
        <w:rPr>
          <w:sz w:val="28"/>
          <w:szCs w:val="28"/>
          <w:lang w:val="ba-RU"/>
        </w:rPr>
        <w:t xml:space="preserve">. – Режим доступа: </w:t>
      </w:r>
      <w:r w:rsidRPr="00A47123">
        <w:rPr>
          <w:noProof/>
          <w:sz w:val="28"/>
          <w:szCs w:val="28"/>
          <w:lang w:val="en-US"/>
        </w:rPr>
        <w:t>URL</w:t>
      </w:r>
      <w:r w:rsidRPr="00A47123">
        <w:rPr>
          <w:noProof/>
          <w:sz w:val="28"/>
          <w:szCs w:val="28"/>
        </w:rPr>
        <w:t>:</w:t>
      </w:r>
      <w:r>
        <w:rPr>
          <w:noProof/>
          <w:sz w:val="28"/>
          <w:szCs w:val="28"/>
          <w:lang w:val="ba-RU"/>
        </w:rPr>
        <w:t xml:space="preserve"> </w:t>
      </w:r>
      <w:hyperlink r:id="rId10" w:history="1">
        <w:r w:rsidRPr="000720F9">
          <w:rPr>
            <w:rStyle w:val="a5"/>
            <w:sz w:val="28"/>
            <w:szCs w:val="28"/>
            <w:lang w:val="ba-RU"/>
          </w:rPr>
          <w:t>https://infourok.ru/vidy-igrovoj-deyatelnosti-na-urokah-rodnogo-yazyka-i-literatury-6995812.html?ysclid=mn0llfq3qr697008382</w:t>
        </w:r>
      </w:hyperlink>
      <w:r w:rsidRPr="00A47123">
        <w:rPr>
          <w:sz w:val="28"/>
          <w:szCs w:val="28"/>
          <w:lang w:val="ba-RU"/>
        </w:rPr>
        <w:t xml:space="preserve"> </w:t>
      </w:r>
    </w:p>
    <w:p w14:paraId="69D00177" w14:textId="77777777" w:rsidR="0027393D" w:rsidRDefault="0027393D" w:rsidP="0027393D">
      <w:pPr>
        <w:pStyle w:val="a3"/>
        <w:numPr>
          <w:ilvl w:val="0"/>
          <w:numId w:val="1"/>
        </w:numPr>
        <w:spacing w:before="0" w:beforeAutospacing="0" w:after="0" w:afterAutospacing="0" w:line="360" w:lineRule="auto"/>
        <w:rPr>
          <w:sz w:val="28"/>
          <w:szCs w:val="28"/>
          <w:lang w:val="ba-RU"/>
        </w:rPr>
      </w:pPr>
      <w:r>
        <w:rPr>
          <w:sz w:val="28"/>
          <w:szCs w:val="28"/>
          <w:lang w:val="ba-RU"/>
        </w:rPr>
        <w:t xml:space="preserve">Рутуб канал Худайбердиной Г.З. – Режим доступа: </w:t>
      </w:r>
      <w:r w:rsidRPr="00A47123">
        <w:rPr>
          <w:noProof/>
          <w:sz w:val="28"/>
          <w:szCs w:val="28"/>
          <w:lang w:val="en-US"/>
        </w:rPr>
        <w:t>URL</w:t>
      </w:r>
      <w:r w:rsidRPr="00A47123">
        <w:rPr>
          <w:noProof/>
          <w:sz w:val="28"/>
          <w:szCs w:val="28"/>
        </w:rPr>
        <w:t>:</w:t>
      </w:r>
      <w:r>
        <w:rPr>
          <w:noProof/>
          <w:sz w:val="28"/>
          <w:szCs w:val="28"/>
          <w:lang w:val="ba-RU"/>
        </w:rPr>
        <w:t xml:space="preserve"> </w:t>
      </w:r>
      <w:hyperlink r:id="rId11" w:history="1">
        <w:r w:rsidRPr="000720F9">
          <w:rPr>
            <w:rStyle w:val="a5"/>
            <w:sz w:val="28"/>
            <w:szCs w:val="28"/>
            <w:lang w:val="ba-RU"/>
          </w:rPr>
          <w:t>https://rutube.ru/channel/47771090/</w:t>
        </w:r>
      </w:hyperlink>
      <w:r>
        <w:rPr>
          <w:sz w:val="28"/>
          <w:szCs w:val="28"/>
          <w:lang w:val="ba-RU"/>
        </w:rPr>
        <w:t xml:space="preserve"> </w:t>
      </w:r>
    </w:p>
    <w:p w14:paraId="6BD512BC" w14:textId="77777777" w:rsidR="0027393D" w:rsidRDefault="0027393D" w:rsidP="0027393D">
      <w:pPr>
        <w:pStyle w:val="a3"/>
        <w:spacing w:before="0" w:beforeAutospacing="0" w:after="0" w:afterAutospacing="0" w:line="360" w:lineRule="auto"/>
        <w:ind w:left="1068"/>
        <w:rPr>
          <w:sz w:val="28"/>
          <w:szCs w:val="28"/>
          <w:lang w:val="ba-RU"/>
        </w:rPr>
      </w:pPr>
    </w:p>
    <w:p w14:paraId="683CB4B3" w14:textId="77777777" w:rsidR="0027393D" w:rsidRDefault="0027393D" w:rsidP="0027393D">
      <w:pPr>
        <w:pStyle w:val="a3"/>
        <w:spacing w:before="0" w:beforeAutospacing="0" w:after="0" w:afterAutospacing="0" w:line="360" w:lineRule="auto"/>
        <w:ind w:left="708"/>
        <w:jc w:val="right"/>
        <w:rPr>
          <w:noProof/>
          <w:color w:val="000000"/>
          <w:sz w:val="28"/>
          <w:szCs w:val="28"/>
          <w:shd w:val="clear" w:color="auto" w:fill="FFFFFF"/>
        </w:rPr>
      </w:pPr>
    </w:p>
    <w:p w14:paraId="7BED2159" w14:textId="77777777" w:rsidR="0027393D" w:rsidRPr="002F7531" w:rsidRDefault="0027393D" w:rsidP="0027393D">
      <w:pPr>
        <w:pStyle w:val="a3"/>
        <w:spacing w:before="0" w:beforeAutospacing="0" w:after="0" w:afterAutospacing="0" w:line="360" w:lineRule="auto"/>
        <w:ind w:left="708"/>
        <w:jc w:val="right"/>
        <w:rPr>
          <w:sz w:val="28"/>
          <w:szCs w:val="28"/>
          <w:lang w:val="ba-RU"/>
        </w:rPr>
      </w:pPr>
      <w:r w:rsidRPr="002F7531">
        <w:rPr>
          <w:noProof/>
          <w:color w:val="000000"/>
          <w:sz w:val="28"/>
          <w:szCs w:val="28"/>
          <w:shd w:val="clear" w:color="auto" w:fill="FFFFFF"/>
        </w:rPr>
        <w:t>©</w:t>
      </w:r>
      <w:r>
        <w:rPr>
          <w:noProof/>
          <w:color w:val="000000"/>
          <w:sz w:val="28"/>
          <w:szCs w:val="28"/>
          <w:shd w:val="clear" w:color="auto" w:fill="FFFFFF"/>
          <w:lang w:val="ba-RU"/>
        </w:rPr>
        <w:t xml:space="preserve"> Г.З.Худайбердина, 2026</w:t>
      </w:r>
    </w:p>
    <w:p w14:paraId="1861976C" w14:textId="532549DE" w:rsidR="00D341BC" w:rsidRDefault="0027393D" w:rsidP="0027393D">
      <w:r w:rsidRPr="00A47123">
        <w:rPr>
          <w:sz w:val="28"/>
          <w:szCs w:val="28"/>
          <w:lang w:val="ba-RU"/>
        </w:rPr>
        <w:br/>
      </w:r>
    </w:p>
    <w:sectPr w:rsidR="00D341B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19E1D32"/>
    <w:multiLevelType w:val="hybridMultilevel"/>
    <w:tmpl w:val="99944EAA"/>
    <w:lvl w:ilvl="0" w:tplc="ABCC2980">
      <w:start w:val="1"/>
      <w:numFmt w:val="decimal"/>
      <w:lvlText w:val="%1."/>
      <w:lvlJc w:val="left"/>
      <w:pPr>
        <w:ind w:left="1068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19EA"/>
    <w:rsid w:val="0027393D"/>
    <w:rsid w:val="00D341BC"/>
    <w:rsid w:val="00F91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CF93D"/>
  <w15:chartTrackingRefBased/>
  <w15:docId w15:val="{D8F5FDD7-A81E-49C3-84BD-04AD37A2AC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7393D"/>
    <w:pPr>
      <w:spacing w:after="200" w:line="276" w:lineRule="auto"/>
    </w:pPr>
    <w:rPr>
      <w:rFonts w:ascii="Calibri" w:eastAsia="Calibri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739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27393D"/>
    <w:rPr>
      <w:b/>
      <w:bCs/>
    </w:rPr>
  </w:style>
  <w:style w:type="character" w:customStyle="1" w:styleId="organictextcontentspan">
    <w:name w:val="organictextcontentspan"/>
    <w:basedOn w:val="a0"/>
    <w:rsid w:val="0027393D"/>
  </w:style>
  <w:style w:type="character" w:customStyle="1" w:styleId="markdown-word">
    <w:name w:val="markdown-word"/>
    <w:basedOn w:val="a0"/>
    <w:rsid w:val="0027393D"/>
  </w:style>
  <w:style w:type="character" w:customStyle="1" w:styleId="ypks7kbdpwfgdykd3qb9">
    <w:name w:val="ypks7kbdpwfgdykd3qb9"/>
    <w:basedOn w:val="a0"/>
    <w:rsid w:val="0027393D"/>
  </w:style>
  <w:style w:type="character" w:customStyle="1" w:styleId="mord">
    <w:name w:val="mord"/>
    <w:basedOn w:val="a0"/>
    <w:rsid w:val="0027393D"/>
  </w:style>
  <w:style w:type="character" w:styleId="a5">
    <w:name w:val="Hyperlink"/>
    <w:basedOn w:val="a0"/>
    <w:uiPriority w:val="99"/>
    <w:unhideWhenUsed/>
    <w:rsid w:val="0027393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rutube.ru/channel/47771090/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s://infourok.ru/vidy-igrovoj-deyatelnosti-na-urokah-rodnogo-yazyka-i-literatury-6995812.html?ysclid=mn0llfq3qr697008382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1122</Words>
  <Characters>6400</Characters>
  <Application>Microsoft Office Word</Application>
  <DocSecurity>0</DocSecurity>
  <Lines>53</Lines>
  <Paragraphs>15</Paragraphs>
  <ScaleCrop>false</ScaleCrop>
  <Company/>
  <LinksUpToDate>false</LinksUpToDate>
  <CharactersWithSpaces>7507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2</cp:revision>
  <dcterms:created xsi:type="dcterms:W3CDTF">2026-03-22T04:00:00Z</dcterms:created>
  <dcterms:modified xsi:type="dcterms:W3CDTF">2026-03-22T04:01:00Z</dcterms:modified>
</cp:coreProperties>
</file>