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44C" w:rsidRPr="00F5615C" w:rsidRDefault="0092444C" w:rsidP="00F5615C">
      <w:pPr>
        <w:snapToGrid w:val="0"/>
        <w:spacing w:line="360" w:lineRule="auto"/>
        <w:jc w:val="center"/>
        <w:rPr>
          <w:rFonts w:cs="Times New Roman"/>
          <w:b/>
          <w:caps/>
          <w:sz w:val="28"/>
          <w:szCs w:val="28"/>
        </w:rPr>
      </w:pPr>
      <w:r w:rsidRPr="00F5615C">
        <w:rPr>
          <w:rFonts w:cs="Times New Roman"/>
          <w:b/>
          <w:caps/>
          <w:sz w:val="28"/>
          <w:szCs w:val="28"/>
        </w:rPr>
        <w:t>Р</w:t>
      </w:r>
      <w:r w:rsidRPr="00F5615C">
        <w:rPr>
          <w:rFonts w:cs="Times New Roman"/>
          <w:b/>
          <w:sz w:val="28"/>
          <w:szCs w:val="28"/>
        </w:rPr>
        <w:t>азвитие математических представлений у старших дошкольников с задержко</w:t>
      </w:r>
      <w:bookmarkStart w:id="0" w:name="_GoBack"/>
      <w:bookmarkEnd w:id="0"/>
      <w:r w:rsidRPr="00F5615C">
        <w:rPr>
          <w:rFonts w:cs="Times New Roman"/>
          <w:b/>
          <w:sz w:val="28"/>
          <w:szCs w:val="28"/>
        </w:rPr>
        <w:t xml:space="preserve">й психического развития посредством использования пособия </w:t>
      </w:r>
      <w:r w:rsidRPr="00F5615C">
        <w:rPr>
          <w:rFonts w:cs="Times New Roman"/>
          <w:b/>
          <w:caps/>
          <w:sz w:val="28"/>
          <w:szCs w:val="28"/>
        </w:rPr>
        <w:t>«НУМИКОН»</w:t>
      </w:r>
    </w:p>
    <w:p w:rsidR="001D6BF5" w:rsidRPr="00F5615C" w:rsidRDefault="001D6BF5" w:rsidP="00F5615C">
      <w:pPr>
        <w:snapToGrid w:val="0"/>
        <w:spacing w:line="360" w:lineRule="auto"/>
        <w:jc w:val="center"/>
        <w:rPr>
          <w:rFonts w:cs="Times New Roman"/>
          <w:b/>
          <w:caps/>
          <w:sz w:val="28"/>
          <w:szCs w:val="28"/>
        </w:rPr>
      </w:pPr>
    </w:p>
    <w:p w:rsidR="001D6BF5" w:rsidRPr="00F5615C" w:rsidRDefault="003E3C17" w:rsidP="00F5615C">
      <w:pPr>
        <w:snapToGrid w:val="0"/>
        <w:spacing w:line="360" w:lineRule="auto"/>
        <w:jc w:val="center"/>
        <w:rPr>
          <w:rFonts w:cs="Times New Roman"/>
          <w:b/>
          <w:i/>
          <w:sz w:val="28"/>
          <w:szCs w:val="28"/>
        </w:rPr>
      </w:pPr>
      <w:r>
        <w:rPr>
          <w:rFonts w:cs="Times New Roman"/>
          <w:b/>
          <w:i/>
          <w:sz w:val="28"/>
          <w:szCs w:val="28"/>
        </w:rPr>
        <w:t>Тимошенко Наталья Николаевна</w:t>
      </w:r>
    </w:p>
    <w:p w:rsidR="001D6BF5" w:rsidRPr="00F5615C" w:rsidRDefault="003E3C17" w:rsidP="00F5615C">
      <w:pPr>
        <w:pStyle w:val="c2"/>
        <w:shd w:val="clear" w:color="auto" w:fill="FFFFFF"/>
        <w:spacing w:before="0" w:beforeAutospacing="0" w:after="0" w:afterAutospacing="0" w:line="360" w:lineRule="auto"/>
        <w:ind w:firstLine="708"/>
        <w:jc w:val="center"/>
        <w:rPr>
          <w:sz w:val="28"/>
          <w:szCs w:val="28"/>
        </w:rPr>
      </w:pPr>
      <w:r>
        <w:rPr>
          <w:sz w:val="28"/>
          <w:szCs w:val="28"/>
        </w:rPr>
        <w:t>воспитатель, Детский сад № 9</w:t>
      </w:r>
      <w:r w:rsidR="001D6BF5" w:rsidRPr="00F5615C">
        <w:rPr>
          <w:sz w:val="28"/>
          <w:szCs w:val="28"/>
        </w:rPr>
        <w:t xml:space="preserve"> «</w:t>
      </w:r>
      <w:r>
        <w:rPr>
          <w:sz w:val="28"/>
          <w:szCs w:val="28"/>
        </w:rPr>
        <w:t>Щелкунчик</w:t>
      </w:r>
      <w:r w:rsidR="001D6BF5" w:rsidRPr="00F5615C">
        <w:rPr>
          <w:sz w:val="28"/>
          <w:szCs w:val="28"/>
        </w:rPr>
        <w:t>»,</w:t>
      </w:r>
    </w:p>
    <w:p w:rsidR="001D6BF5" w:rsidRPr="00F5615C" w:rsidRDefault="001D6BF5" w:rsidP="00F5615C">
      <w:pPr>
        <w:pStyle w:val="c2"/>
        <w:shd w:val="clear" w:color="auto" w:fill="FFFFFF"/>
        <w:spacing w:before="0" w:beforeAutospacing="0" w:after="0" w:afterAutospacing="0" w:line="360" w:lineRule="auto"/>
        <w:ind w:firstLine="708"/>
        <w:jc w:val="center"/>
        <w:rPr>
          <w:sz w:val="28"/>
          <w:szCs w:val="28"/>
        </w:rPr>
      </w:pPr>
      <w:r w:rsidRPr="00F5615C">
        <w:rPr>
          <w:sz w:val="28"/>
          <w:szCs w:val="28"/>
        </w:rPr>
        <w:t xml:space="preserve">Россия, </w:t>
      </w:r>
      <w:proofErr w:type="gramStart"/>
      <w:r w:rsidRPr="00F5615C">
        <w:rPr>
          <w:sz w:val="28"/>
          <w:szCs w:val="28"/>
        </w:rPr>
        <w:t>г</w:t>
      </w:r>
      <w:proofErr w:type="gramEnd"/>
      <w:r w:rsidRPr="00F5615C">
        <w:rPr>
          <w:sz w:val="28"/>
          <w:szCs w:val="28"/>
        </w:rPr>
        <w:t>. Белгород</w:t>
      </w:r>
    </w:p>
    <w:p w:rsidR="0092444C" w:rsidRPr="00F5615C" w:rsidRDefault="001D6BF5" w:rsidP="00F5615C">
      <w:pPr>
        <w:pStyle w:val="c2"/>
        <w:shd w:val="clear" w:color="auto" w:fill="FFFFFF"/>
        <w:spacing w:before="0" w:beforeAutospacing="0" w:after="0" w:afterAutospacing="0" w:line="360" w:lineRule="auto"/>
        <w:ind w:firstLine="708"/>
        <w:jc w:val="center"/>
        <w:rPr>
          <w:b/>
          <w:i/>
          <w:sz w:val="28"/>
          <w:szCs w:val="28"/>
        </w:rPr>
      </w:pPr>
      <w:r w:rsidRPr="00F5615C">
        <w:rPr>
          <w:b/>
          <w:i/>
          <w:sz w:val="28"/>
          <w:szCs w:val="28"/>
        </w:rPr>
        <w:t>Матвиенко Елена Николаевна</w:t>
      </w:r>
    </w:p>
    <w:p w:rsidR="001D6BF5" w:rsidRPr="00F5615C" w:rsidRDefault="001D6BF5" w:rsidP="00F5615C">
      <w:pPr>
        <w:pStyle w:val="c2"/>
        <w:shd w:val="clear" w:color="auto" w:fill="FFFFFF"/>
        <w:spacing w:before="0" w:beforeAutospacing="0" w:after="0" w:afterAutospacing="0" w:line="360" w:lineRule="auto"/>
        <w:ind w:firstLine="708"/>
        <w:jc w:val="center"/>
        <w:rPr>
          <w:sz w:val="28"/>
          <w:szCs w:val="28"/>
        </w:rPr>
      </w:pPr>
      <w:r w:rsidRPr="00F5615C">
        <w:rPr>
          <w:sz w:val="28"/>
          <w:szCs w:val="28"/>
        </w:rPr>
        <w:t>учитель-логопед, учитель-дефектолог, Детский сад № 46 «Колокольчик»,</w:t>
      </w:r>
    </w:p>
    <w:p w:rsidR="001D6BF5" w:rsidRPr="00F5615C" w:rsidRDefault="001D6BF5" w:rsidP="00F5615C">
      <w:pPr>
        <w:pStyle w:val="c2"/>
        <w:shd w:val="clear" w:color="auto" w:fill="FFFFFF"/>
        <w:spacing w:before="0" w:beforeAutospacing="0" w:after="0" w:afterAutospacing="0" w:line="360" w:lineRule="auto"/>
        <w:ind w:firstLine="708"/>
        <w:jc w:val="center"/>
        <w:rPr>
          <w:sz w:val="28"/>
          <w:szCs w:val="28"/>
        </w:rPr>
      </w:pPr>
      <w:r w:rsidRPr="00F5615C">
        <w:rPr>
          <w:sz w:val="28"/>
          <w:szCs w:val="28"/>
        </w:rPr>
        <w:t xml:space="preserve">Россия, </w:t>
      </w:r>
      <w:proofErr w:type="gramStart"/>
      <w:r w:rsidRPr="00F5615C">
        <w:rPr>
          <w:sz w:val="28"/>
          <w:szCs w:val="28"/>
        </w:rPr>
        <w:t>г</w:t>
      </w:r>
      <w:proofErr w:type="gramEnd"/>
      <w:r w:rsidRPr="00F5615C">
        <w:rPr>
          <w:sz w:val="28"/>
          <w:szCs w:val="28"/>
        </w:rPr>
        <w:t>. Белгород</w:t>
      </w:r>
    </w:p>
    <w:p w:rsidR="001D6BF5" w:rsidRPr="00F5615C" w:rsidRDefault="003E3C17" w:rsidP="00F5615C">
      <w:pPr>
        <w:pStyle w:val="c2"/>
        <w:shd w:val="clear" w:color="auto" w:fill="FFFFFF"/>
        <w:spacing w:before="0" w:beforeAutospacing="0" w:after="0" w:afterAutospacing="0" w:line="360" w:lineRule="auto"/>
        <w:ind w:firstLine="708"/>
        <w:jc w:val="center"/>
        <w:rPr>
          <w:b/>
          <w:i/>
          <w:sz w:val="28"/>
          <w:szCs w:val="28"/>
        </w:rPr>
      </w:pPr>
      <w:proofErr w:type="spellStart"/>
      <w:r>
        <w:rPr>
          <w:b/>
          <w:i/>
          <w:sz w:val="28"/>
          <w:szCs w:val="28"/>
        </w:rPr>
        <w:t>Новакова</w:t>
      </w:r>
      <w:proofErr w:type="spellEnd"/>
      <w:r>
        <w:rPr>
          <w:b/>
          <w:i/>
          <w:sz w:val="28"/>
          <w:szCs w:val="28"/>
        </w:rPr>
        <w:t xml:space="preserve"> Наталья Владимировна</w:t>
      </w:r>
    </w:p>
    <w:p w:rsidR="003E3C17" w:rsidRPr="00F5615C" w:rsidRDefault="003E3C17" w:rsidP="003E3C17">
      <w:pPr>
        <w:pStyle w:val="c2"/>
        <w:shd w:val="clear" w:color="auto" w:fill="FFFFFF"/>
        <w:spacing w:before="0" w:beforeAutospacing="0" w:after="0" w:afterAutospacing="0" w:line="360" w:lineRule="auto"/>
        <w:ind w:firstLine="708"/>
        <w:jc w:val="center"/>
        <w:rPr>
          <w:sz w:val="28"/>
          <w:szCs w:val="28"/>
        </w:rPr>
      </w:pPr>
      <w:r>
        <w:rPr>
          <w:sz w:val="28"/>
          <w:szCs w:val="28"/>
        </w:rPr>
        <w:t>воспитатель, Детский сад № 9</w:t>
      </w:r>
      <w:r w:rsidRPr="00F5615C">
        <w:rPr>
          <w:sz w:val="28"/>
          <w:szCs w:val="28"/>
        </w:rPr>
        <w:t xml:space="preserve"> «</w:t>
      </w:r>
      <w:r>
        <w:rPr>
          <w:sz w:val="28"/>
          <w:szCs w:val="28"/>
        </w:rPr>
        <w:t>Щелкунчик</w:t>
      </w:r>
      <w:r w:rsidRPr="00F5615C">
        <w:rPr>
          <w:sz w:val="28"/>
          <w:szCs w:val="28"/>
        </w:rPr>
        <w:t>»,</w:t>
      </w:r>
    </w:p>
    <w:p w:rsidR="003E3C17" w:rsidRPr="00F5615C" w:rsidRDefault="003E3C17" w:rsidP="003E3C17">
      <w:pPr>
        <w:pStyle w:val="c2"/>
        <w:shd w:val="clear" w:color="auto" w:fill="FFFFFF"/>
        <w:spacing w:before="0" w:beforeAutospacing="0" w:after="0" w:afterAutospacing="0" w:line="360" w:lineRule="auto"/>
        <w:ind w:firstLine="708"/>
        <w:jc w:val="center"/>
        <w:rPr>
          <w:sz w:val="28"/>
          <w:szCs w:val="28"/>
        </w:rPr>
      </w:pPr>
      <w:r w:rsidRPr="00F5615C">
        <w:rPr>
          <w:sz w:val="28"/>
          <w:szCs w:val="28"/>
        </w:rPr>
        <w:t xml:space="preserve">Россия, </w:t>
      </w:r>
      <w:proofErr w:type="gramStart"/>
      <w:r w:rsidRPr="00F5615C">
        <w:rPr>
          <w:sz w:val="28"/>
          <w:szCs w:val="28"/>
        </w:rPr>
        <w:t>г</w:t>
      </w:r>
      <w:proofErr w:type="gramEnd"/>
      <w:r w:rsidRPr="00F5615C">
        <w:rPr>
          <w:sz w:val="28"/>
          <w:szCs w:val="28"/>
        </w:rPr>
        <w:t>. Белгород</w:t>
      </w:r>
    </w:p>
    <w:p w:rsidR="001D6BF5" w:rsidRPr="00F5615C" w:rsidRDefault="001D6BF5" w:rsidP="00F5615C">
      <w:pPr>
        <w:pStyle w:val="c2"/>
        <w:shd w:val="clear" w:color="auto" w:fill="FFFFFF"/>
        <w:spacing w:before="0" w:beforeAutospacing="0" w:after="0" w:afterAutospacing="0" w:line="360" w:lineRule="auto"/>
        <w:ind w:firstLine="708"/>
        <w:jc w:val="center"/>
        <w:rPr>
          <w:b/>
          <w:i/>
          <w:sz w:val="28"/>
          <w:szCs w:val="28"/>
        </w:rPr>
      </w:pPr>
    </w:p>
    <w:p w:rsidR="0092444C" w:rsidRPr="00F5615C" w:rsidRDefault="0092444C" w:rsidP="00F5615C">
      <w:pPr>
        <w:pStyle w:val="c2"/>
        <w:shd w:val="clear" w:color="auto" w:fill="FFFFFF"/>
        <w:spacing w:before="0" w:beforeAutospacing="0" w:after="0" w:afterAutospacing="0" w:line="360" w:lineRule="auto"/>
        <w:ind w:firstLine="708"/>
        <w:jc w:val="both"/>
        <w:rPr>
          <w:color w:val="000000"/>
          <w:sz w:val="28"/>
          <w:szCs w:val="28"/>
        </w:rPr>
      </w:pPr>
      <w:r w:rsidRPr="00F5615C">
        <w:rPr>
          <w:color w:val="000000"/>
          <w:sz w:val="28"/>
          <w:szCs w:val="28"/>
        </w:rPr>
        <w:t xml:space="preserve">Математика как наука обладает уникальной возможностью интеллектуального и личностного развития ребенка. В процессе формирования элементарных математических представлений у дошкольников закладываются основы математического мышления, </w:t>
      </w:r>
      <w:proofErr w:type="spellStart"/>
      <w:r w:rsidRPr="00F5615C">
        <w:rPr>
          <w:color w:val="000000"/>
          <w:sz w:val="28"/>
          <w:szCs w:val="28"/>
        </w:rPr>
        <w:t>сформированность</w:t>
      </w:r>
      <w:proofErr w:type="spellEnd"/>
      <w:r w:rsidRPr="00F5615C">
        <w:rPr>
          <w:color w:val="000000"/>
          <w:sz w:val="28"/>
          <w:szCs w:val="28"/>
        </w:rPr>
        <w:t xml:space="preserve"> которого – гарантия успешного усвоения математического содержания школьной программы в дальнейшем. К тому же изучение математики способствует формированию таких жизненно важных личностных качеств, как внимание, память, мышление, </w:t>
      </w:r>
      <w:proofErr w:type="spellStart"/>
      <w:r w:rsidRPr="00F5615C">
        <w:rPr>
          <w:color w:val="000000"/>
          <w:sz w:val="28"/>
          <w:szCs w:val="28"/>
        </w:rPr>
        <w:t>креативность</w:t>
      </w:r>
      <w:proofErr w:type="spellEnd"/>
      <w:r w:rsidRPr="00F5615C">
        <w:rPr>
          <w:color w:val="000000"/>
          <w:sz w:val="28"/>
          <w:szCs w:val="28"/>
        </w:rPr>
        <w:t>, ответственность, любознательность, аккуратность. Развитое математическое мышление помогает ребенку ориентироваться и уверенно себя чувствовать в окружающем его современном мире [2].</w:t>
      </w:r>
    </w:p>
    <w:p w:rsidR="0092444C" w:rsidRPr="00F5615C" w:rsidRDefault="0092444C" w:rsidP="00F5615C">
      <w:pPr>
        <w:overflowPunct w:val="0"/>
        <w:spacing w:line="360" w:lineRule="auto"/>
        <w:ind w:firstLine="708"/>
        <w:jc w:val="both"/>
        <w:rPr>
          <w:rFonts w:cs="Times New Roman"/>
          <w:color w:val="000000"/>
          <w:sz w:val="28"/>
          <w:szCs w:val="28"/>
          <w:shd w:val="clear" w:color="auto" w:fill="FFFFFF"/>
        </w:rPr>
      </w:pPr>
      <w:r w:rsidRPr="00F5615C">
        <w:rPr>
          <w:rFonts w:cs="Times New Roman"/>
          <w:color w:val="000000"/>
          <w:sz w:val="28"/>
          <w:szCs w:val="28"/>
          <w:shd w:val="clear" w:color="auto" w:fill="FFFFFF"/>
        </w:rPr>
        <w:t xml:space="preserve">В последние годы отмечается увеличение числа детей с задержкой психического развития (далее </w:t>
      </w:r>
      <w:r w:rsidRPr="00F5615C">
        <w:rPr>
          <w:rFonts w:cs="Times New Roman"/>
          <w:color w:val="000000" w:themeColor="text1"/>
          <w:sz w:val="28"/>
          <w:szCs w:val="28"/>
        </w:rPr>
        <w:t xml:space="preserve">– </w:t>
      </w:r>
      <w:r w:rsidRPr="00F5615C">
        <w:rPr>
          <w:rFonts w:cs="Times New Roman"/>
          <w:color w:val="000000"/>
          <w:sz w:val="28"/>
          <w:szCs w:val="28"/>
          <w:shd w:val="clear" w:color="auto" w:fill="FFFFFF"/>
        </w:rPr>
        <w:t xml:space="preserve">ЗПР). Одной из главных задач, стоящей перед коррекционными педагогами, в соответствии с федеральным государственным образовательным стандартом </w:t>
      </w:r>
      <w:proofErr w:type="gramStart"/>
      <w:r w:rsidRPr="00F5615C">
        <w:rPr>
          <w:rFonts w:cs="Times New Roman"/>
          <w:color w:val="000000"/>
          <w:sz w:val="28"/>
          <w:szCs w:val="28"/>
          <w:shd w:val="clear" w:color="auto" w:fill="FFFFFF"/>
        </w:rPr>
        <w:t>ДО</w:t>
      </w:r>
      <w:proofErr w:type="gramEnd"/>
      <w:r w:rsidRPr="00F5615C">
        <w:rPr>
          <w:rFonts w:cs="Times New Roman"/>
          <w:color w:val="000000"/>
          <w:sz w:val="28"/>
          <w:szCs w:val="28"/>
          <w:shd w:val="clear" w:color="auto" w:fill="FFFFFF"/>
        </w:rPr>
        <w:t xml:space="preserve">, </w:t>
      </w:r>
      <w:proofErr w:type="gramStart"/>
      <w:r w:rsidRPr="00F5615C">
        <w:rPr>
          <w:rFonts w:cs="Times New Roman"/>
          <w:color w:val="000000"/>
          <w:sz w:val="28"/>
          <w:szCs w:val="28"/>
          <w:shd w:val="clear" w:color="auto" w:fill="FFFFFF"/>
        </w:rPr>
        <w:t>является</w:t>
      </w:r>
      <w:proofErr w:type="gramEnd"/>
      <w:r w:rsidRPr="00F5615C">
        <w:rPr>
          <w:rFonts w:cs="Times New Roman"/>
          <w:color w:val="000000"/>
          <w:sz w:val="28"/>
          <w:szCs w:val="28"/>
          <w:shd w:val="clear" w:color="auto" w:fill="FFFFFF"/>
        </w:rPr>
        <w:t xml:space="preserve"> активизация речевой и познавательной деятельности детей со сложной структурой дефекта; способность актуализировать полученную с их помощью информацию для </w:t>
      </w:r>
      <w:r w:rsidRPr="00F5615C">
        <w:rPr>
          <w:rFonts w:cs="Times New Roman"/>
          <w:color w:val="000000"/>
          <w:sz w:val="28"/>
          <w:szCs w:val="28"/>
          <w:shd w:val="clear" w:color="auto" w:fill="FFFFFF"/>
        </w:rPr>
        <w:lastRenderedPageBreak/>
        <w:t>дальнейшего процесса социализации.</w:t>
      </w:r>
    </w:p>
    <w:p w:rsidR="0092444C" w:rsidRPr="00F5615C" w:rsidRDefault="0092444C" w:rsidP="00F5615C">
      <w:pPr>
        <w:overflowPunct w:val="0"/>
        <w:spacing w:line="360" w:lineRule="auto"/>
        <w:ind w:firstLine="708"/>
        <w:jc w:val="both"/>
        <w:rPr>
          <w:rFonts w:cs="Times New Roman"/>
          <w:sz w:val="28"/>
          <w:szCs w:val="28"/>
        </w:rPr>
      </w:pPr>
      <w:r w:rsidRPr="00F5615C">
        <w:rPr>
          <w:rFonts w:cs="Times New Roman"/>
          <w:sz w:val="28"/>
          <w:szCs w:val="28"/>
        </w:rPr>
        <w:t xml:space="preserve">Математические знания служат средством интеллектуального развития ребенка, его познавательных и творческих способностей. В ходе математического развития у детей с задержкой формируются психические функции и процессы, совершенствуется наглядно-действенное, наглядно-образное и словесно-логическое мышление. Математическая подготовка дает ребенку с ЗПР возможность правильно воспринимать окружающий мир, ориентироваться в нем, выполнять элементарные арифметические действия </w:t>
      </w:r>
      <w:r w:rsidRPr="00F5615C">
        <w:rPr>
          <w:rFonts w:cs="Times New Roman"/>
          <w:sz w:val="28"/>
          <w:szCs w:val="28"/>
        </w:rPr>
        <w:br/>
        <w:t>в игровой, трудовой, конструктивной, изобразительной, бытовой деятельности.</w:t>
      </w:r>
    </w:p>
    <w:p w:rsidR="0092444C" w:rsidRPr="00F5615C" w:rsidRDefault="0092444C" w:rsidP="00F5615C">
      <w:pPr>
        <w:overflowPunct w:val="0"/>
        <w:spacing w:line="360" w:lineRule="auto"/>
        <w:ind w:firstLine="708"/>
        <w:jc w:val="both"/>
        <w:rPr>
          <w:rFonts w:cs="Times New Roman"/>
          <w:sz w:val="28"/>
          <w:szCs w:val="28"/>
        </w:rPr>
      </w:pPr>
      <w:r w:rsidRPr="00F5615C">
        <w:rPr>
          <w:rFonts w:cs="Times New Roman"/>
          <w:sz w:val="28"/>
          <w:szCs w:val="28"/>
        </w:rPr>
        <w:t xml:space="preserve">Дети с ЗПР имеют потенциально сохранные возможности интеллектуального развития, однако для них характерны нарушения познавательной деятельности, незрелость эмоционально-волевой сферы, преобладание игровых интересов, пониженная работоспособность, быстрая </w:t>
      </w:r>
      <w:proofErr w:type="spellStart"/>
      <w:r w:rsidRPr="00F5615C">
        <w:rPr>
          <w:rFonts w:cs="Times New Roman"/>
          <w:sz w:val="28"/>
          <w:szCs w:val="28"/>
        </w:rPr>
        <w:t>пресыщаемость</w:t>
      </w:r>
      <w:proofErr w:type="spellEnd"/>
      <w:r w:rsidRPr="00F5615C">
        <w:rPr>
          <w:rFonts w:cs="Times New Roman"/>
          <w:sz w:val="28"/>
          <w:szCs w:val="28"/>
        </w:rPr>
        <w:t xml:space="preserve"> в интеллектуальной деятельности.</w:t>
      </w:r>
    </w:p>
    <w:p w:rsidR="0092444C" w:rsidRPr="00F5615C" w:rsidRDefault="0092444C" w:rsidP="00F5615C">
      <w:pPr>
        <w:overflowPunct w:val="0"/>
        <w:spacing w:line="360" w:lineRule="auto"/>
        <w:ind w:firstLine="708"/>
        <w:jc w:val="both"/>
        <w:rPr>
          <w:rFonts w:cs="Times New Roman"/>
          <w:sz w:val="28"/>
          <w:szCs w:val="28"/>
        </w:rPr>
      </w:pPr>
      <w:r w:rsidRPr="00F5615C">
        <w:rPr>
          <w:rFonts w:cs="Times New Roman"/>
          <w:sz w:val="28"/>
          <w:szCs w:val="28"/>
        </w:rPr>
        <w:t>Недостаточная выраженность познавательных интересов сочетается с нарушениями внимания, памяти, функциональной недостаточностью зрительного и слухового восприятия, плохой координацией движений. Практически у всех детей с задержкой психического развития имеются те или иные речевые нарушения.</w:t>
      </w:r>
    </w:p>
    <w:p w:rsidR="0092444C" w:rsidRPr="00F5615C" w:rsidRDefault="0092444C" w:rsidP="00F5615C">
      <w:pPr>
        <w:overflowPunct w:val="0"/>
        <w:spacing w:line="360" w:lineRule="auto"/>
        <w:ind w:firstLine="708"/>
        <w:jc w:val="both"/>
        <w:rPr>
          <w:rFonts w:cs="Times New Roman"/>
          <w:color w:val="000000"/>
          <w:sz w:val="28"/>
          <w:szCs w:val="28"/>
          <w:shd w:val="clear" w:color="auto" w:fill="FFFFFF"/>
        </w:rPr>
      </w:pPr>
      <w:r w:rsidRPr="00F5615C">
        <w:rPr>
          <w:rFonts w:cs="Times New Roman"/>
          <w:sz w:val="28"/>
          <w:szCs w:val="28"/>
        </w:rPr>
        <w:t xml:space="preserve">Математика является, наиболее трудным для обучения детей предметом, который требует наличия определенных способностей: умения анализировать и обобщать материал; умения мыслить отвлеченно, абстрактными категориями; гибкости мышления; наличия специфической математической памяти. Это направление особенно трудно для дошкольников с ЗПР. </w:t>
      </w:r>
    </w:p>
    <w:p w:rsidR="0092444C" w:rsidRPr="00F5615C" w:rsidRDefault="0092444C" w:rsidP="00F5615C">
      <w:pPr>
        <w:pStyle w:val="c2"/>
        <w:shd w:val="clear" w:color="auto" w:fill="FFFFFF"/>
        <w:spacing w:before="0" w:beforeAutospacing="0" w:after="0" w:afterAutospacing="0" w:line="360" w:lineRule="auto"/>
        <w:ind w:firstLine="708"/>
        <w:jc w:val="both"/>
        <w:rPr>
          <w:color w:val="000000"/>
          <w:sz w:val="28"/>
          <w:szCs w:val="28"/>
        </w:rPr>
      </w:pPr>
      <w:r w:rsidRPr="00F5615C">
        <w:rPr>
          <w:color w:val="000000"/>
          <w:sz w:val="28"/>
          <w:szCs w:val="28"/>
          <w:shd w:val="clear" w:color="auto" w:fill="FFFFFF"/>
        </w:rPr>
        <w:t>Математическая подготовка дает ребенку возможность правильно воспринимать окружающий мир, ориентироваться в нем, выполнять элементарные арифметические действия в игровой, трудовой, конструктивной, изобразительной, бытовой деятельности.</w:t>
      </w:r>
    </w:p>
    <w:p w:rsidR="0092444C" w:rsidRPr="00F5615C" w:rsidRDefault="0092444C" w:rsidP="00F5615C">
      <w:pPr>
        <w:pStyle w:val="c2"/>
        <w:shd w:val="clear" w:color="auto" w:fill="FFFFFF"/>
        <w:spacing w:before="0" w:beforeAutospacing="0" w:after="0" w:afterAutospacing="0" w:line="360" w:lineRule="auto"/>
        <w:ind w:firstLine="708"/>
        <w:jc w:val="both"/>
        <w:rPr>
          <w:color w:val="000000"/>
          <w:sz w:val="28"/>
          <w:szCs w:val="28"/>
        </w:rPr>
      </w:pPr>
      <w:r w:rsidRPr="00F5615C">
        <w:rPr>
          <w:rStyle w:val="c0"/>
          <w:color w:val="000000"/>
          <w:sz w:val="28"/>
          <w:szCs w:val="28"/>
        </w:rPr>
        <w:t xml:space="preserve">У детей с ЗПР чувственный опыт оказывается недостаточным. В свою очередь, успешность формирования математических представлений находится </w:t>
      </w:r>
      <w:r w:rsidRPr="00F5615C">
        <w:rPr>
          <w:rStyle w:val="c0"/>
          <w:color w:val="000000"/>
          <w:sz w:val="28"/>
          <w:szCs w:val="28"/>
        </w:rPr>
        <w:lastRenderedPageBreak/>
        <w:t>в прямой зависимости от того, на какой ступени чувственного познания находится ребенок, насколько точны его представления об отношениях реальных предметов. Чувственное познание дает первичную информацию об объектах окружающего мира в виде отдельных наглядных представлений о них и осуществляется в результате прямого контакта ребенка, его органов чу</w:t>
      </w:r>
      <w:proofErr w:type="gramStart"/>
      <w:r w:rsidRPr="00F5615C">
        <w:rPr>
          <w:rStyle w:val="c0"/>
          <w:color w:val="000000"/>
          <w:sz w:val="28"/>
          <w:szCs w:val="28"/>
        </w:rPr>
        <w:t>вств с п</w:t>
      </w:r>
      <w:proofErr w:type="gramEnd"/>
      <w:r w:rsidRPr="00F5615C">
        <w:rPr>
          <w:rStyle w:val="c0"/>
          <w:color w:val="000000"/>
          <w:sz w:val="28"/>
          <w:szCs w:val="28"/>
        </w:rPr>
        <w:t>ознаваемым объектом. Отсутствие активности сенсорных процессов затрудняет накопление опыта восприятия качеств и разных количе</w:t>
      </w:r>
      <w:proofErr w:type="gramStart"/>
      <w:r w:rsidRPr="00F5615C">
        <w:rPr>
          <w:rStyle w:val="c0"/>
          <w:color w:val="000000"/>
          <w:sz w:val="28"/>
          <w:szCs w:val="28"/>
        </w:rPr>
        <w:t>ств пр</w:t>
      </w:r>
      <w:proofErr w:type="gramEnd"/>
      <w:r w:rsidRPr="00F5615C">
        <w:rPr>
          <w:rStyle w:val="c0"/>
          <w:color w:val="000000"/>
          <w:sz w:val="28"/>
          <w:szCs w:val="28"/>
        </w:rPr>
        <w:t>едметов у детей с ЗПР. Оказываются несформированными первоначальные представления о совокупностях, состоящих из однородных и разнородных предметов [3].</w:t>
      </w:r>
    </w:p>
    <w:p w:rsidR="0092444C" w:rsidRPr="00F5615C" w:rsidRDefault="0092444C" w:rsidP="00F5615C">
      <w:pPr>
        <w:pStyle w:val="c2"/>
        <w:shd w:val="clear" w:color="auto" w:fill="FFFFFF"/>
        <w:spacing w:before="0" w:beforeAutospacing="0" w:after="0" w:afterAutospacing="0" w:line="360" w:lineRule="auto"/>
        <w:ind w:firstLine="708"/>
        <w:jc w:val="both"/>
        <w:rPr>
          <w:color w:val="000000" w:themeColor="text1"/>
          <w:sz w:val="28"/>
          <w:szCs w:val="28"/>
        </w:rPr>
      </w:pPr>
      <w:r w:rsidRPr="00F5615C">
        <w:rPr>
          <w:color w:val="000000" w:themeColor="text1"/>
          <w:sz w:val="28"/>
          <w:szCs w:val="28"/>
        </w:rPr>
        <w:t>Отсюда вытекает основное требование к форме организации обучения и воспитания детей с ЗПР – сделать занятия по формированию элементарных математических представлений максимально интересными, эффективными для того, чтобы на каждом возрастном этапе обеспечивать ребенку максимально доступный ему объем знаний и стимулировать поступательное интеллектуальное развитие.</w:t>
      </w:r>
    </w:p>
    <w:p w:rsidR="0092444C" w:rsidRPr="00F5615C" w:rsidRDefault="0092444C" w:rsidP="00F5615C">
      <w:pPr>
        <w:pStyle w:val="c2"/>
        <w:shd w:val="clear" w:color="auto" w:fill="FFFFFF"/>
        <w:spacing w:before="0" w:beforeAutospacing="0" w:after="0" w:afterAutospacing="0" w:line="360" w:lineRule="auto"/>
        <w:ind w:firstLine="708"/>
        <w:jc w:val="both"/>
        <w:rPr>
          <w:color w:val="000000"/>
          <w:sz w:val="28"/>
          <w:szCs w:val="28"/>
        </w:rPr>
      </w:pPr>
      <w:r w:rsidRPr="00F5615C">
        <w:rPr>
          <w:color w:val="000000" w:themeColor="text1"/>
          <w:sz w:val="28"/>
          <w:szCs w:val="28"/>
        </w:rPr>
        <w:t xml:space="preserve">Каждый современный педагог, заинтересованный в результативности своей работы, находится в постоянном творческом поиске методик и технологий, позволяющих повысить эффективность и результативность </w:t>
      </w:r>
      <w:proofErr w:type="spellStart"/>
      <w:proofErr w:type="gramStart"/>
      <w:r w:rsidRPr="00F5615C">
        <w:rPr>
          <w:color w:val="000000" w:themeColor="text1"/>
          <w:sz w:val="28"/>
          <w:szCs w:val="28"/>
        </w:rPr>
        <w:t>коррекционно</w:t>
      </w:r>
      <w:proofErr w:type="spellEnd"/>
      <w:r w:rsidRPr="00F5615C">
        <w:rPr>
          <w:color w:val="000000" w:themeColor="text1"/>
          <w:sz w:val="28"/>
          <w:szCs w:val="28"/>
        </w:rPr>
        <w:t xml:space="preserve"> – педагогического</w:t>
      </w:r>
      <w:proofErr w:type="gramEnd"/>
      <w:r w:rsidRPr="00F5615C">
        <w:rPr>
          <w:color w:val="000000" w:themeColor="text1"/>
          <w:sz w:val="28"/>
          <w:szCs w:val="28"/>
        </w:rPr>
        <w:t xml:space="preserve"> процесса, с учетом основных принципов. Исследования последних лет установили, что</w:t>
      </w:r>
      <w:r w:rsidRPr="00F5615C">
        <w:rPr>
          <w:color w:val="000000"/>
          <w:sz w:val="28"/>
          <w:szCs w:val="28"/>
        </w:rPr>
        <w:t xml:space="preserve"> эффективным методом развития элементарных математических представлений является программа </w:t>
      </w:r>
      <w:proofErr w:type="spellStart"/>
      <w:r w:rsidRPr="00F5615C">
        <w:rPr>
          <w:color w:val="000000"/>
          <w:sz w:val="28"/>
          <w:szCs w:val="28"/>
        </w:rPr>
        <w:t>Нумикон</w:t>
      </w:r>
      <w:proofErr w:type="spellEnd"/>
      <w:r w:rsidRPr="00F5615C">
        <w:rPr>
          <w:color w:val="000000"/>
          <w:sz w:val="28"/>
          <w:szCs w:val="28"/>
        </w:rPr>
        <w:t xml:space="preserve"> [1].</w:t>
      </w:r>
    </w:p>
    <w:p w:rsidR="0092444C" w:rsidRPr="00F5615C" w:rsidRDefault="0092444C" w:rsidP="00F5615C">
      <w:pPr>
        <w:pStyle w:val="c2"/>
        <w:shd w:val="clear" w:color="auto" w:fill="FFFFFF"/>
        <w:spacing w:before="0" w:beforeAutospacing="0" w:after="0" w:afterAutospacing="0" w:line="360" w:lineRule="auto"/>
        <w:ind w:firstLine="708"/>
        <w:jc w:val="both"/>
        <w:rPr>
          <w:color w:val="111111"/>
          <w:sz w:val="28"/>
          <w:szCs w:val="28"/>
        </w:rPr>
      </w:pPr>
      <w:proofErr w:type="spellStart"/>
      <w:r w:rsidRPr="00F5615C">
        <w:rPr>
          <w:rFonts w:eastAsiaTheme="minorEastAsia"/>
          <w:bCs/>
          <w:kern w:val="24"/>
          <w:sz w:val="28"/>
          <w:szCs w:val="28"/>
        </w:rPr>
        <w:t>Нумикон</w:t>
      </w:r>
      <w:proofErr w:type="spellEnd"/>
      <w:r w:rsidRPr="00F5615C">
        <w:rPr>
          <w:rFonts w:eastAsiaTheme="minorEastAsia"/>
          <w:kern w:val="24"/>
          <w:sz w:val="28"/>
          <w:szCs w:val="28"/>
        </w:rPr>
        <w:t xml:space="preserve"> - это </w:t>
      </w:r>
      <w:proofErr w:type="spellStart"/>
      <w:r w:rsidRPr="00F5615C">
        <w:rPr>
          <w:rFonts w:eastAsiaTheme="minorEastAsia"/>
          <w:kern w:val="24"/>
          <w:sz w:val="28"/>
          <w:szCs w:val="28"/>
        </w:rPr>
        <w:t>мультисенсорное</w:t>
      </w:r>
      <w:proofErr w:type="spellEnd"/>
      <w:r w:rsidRPr="00F5615C">
        <w:rPr>
          <w:rFonts w:eastAsiaTheme="minorEastAsia"/>
          <w:kern w:val="24"/>
          <w:sz w:val="28"/>
          <w:szCs w:val="28"/>
        </w:rPr>
        <w:t xml:space="preserve"> пособие, представляет собой набор наглядного материала для детей, испытывающих трудности при изучении математики. Использование форм </w:t>
      </w:r>
      <w:proofErr w:type="spellStart"/>
      <w:r w:rsidRPr="00F5615C">
        <w:rPr>
          <w:rFonts w:eastAsiaTheme="minorEastAsia"/>
          <w:kern w:val="24"/>
          <w:sz w:val="28"/>
          <w:szCs w:val="28"/>
        </w:rPr>
        <w:t>Нумикона</w:t>
      </w:r>
      <w:proofErr w:type="spellEnd"/>
      <w:r w:rsidRPr="00F5615C">
        <w:rPr>
          <w:rFonts w:eastAsiaTheme="minorEastAsia"/>
          <w:kern w:val="24"/>
          <w:sz w:val="28"/>
          <w:szCs w:val="28"/>
        </w:rPr>
        <w:t xml:space="preserve"> позволяет подключать множество каналов чувственного восприятия ребенка - и слух, и зрение, и осязание, а также движение и речь. В </w:t>
      </w:r>
      <w:proofErr w:type="spellStart"/>
      <w:r w:rsidRPr="00F5615C">
        <w:rPr>
          <w:color w:val="111111"/>
          <w:sz w:val="28"/>
          <w:szCs w:val="28"/>
        </w:rPr>
        <w:t>Нумиконе</w:t>
      </w:r>
      <w:proofErr w:type="spellEnd"/>
      <w:r w:rsidRPr="00F5615C">
        <w:rPr>
          <w:color w:val="111111"/>
          <w:sz w:val="28"/>
          <w:szCs w:val="28"/>
        </w:rPr>
        <w:t xml:space="preserve"> числа от 1 до 10 представлены пластмассовыми формами-шаблонами разного цвета, благодаря чему числа становятся доступными для зрительного и тактильного восприятия. Формы </w:t>
      </w:r>
      <w:proofErr w:type="spellStart"/>
      <w:r w:rsidRPr="00F5615C">
        <w:rPr>
          <w:color w:val="111111"/>
          <w:sz w:val="28"/>
          <w:szCs w:val="28"/>
        </w:rPr>
        <w:lastRenderedPageBreak/>
        <w:t>Нумикона</w:t>
      </w:r>
      <w:proofErr w:type="spellEnd"/>
      <w:r w:rsidRPr="00F5615C">
        <w:rPr>
          <w:color w:val="111111"/>
          <w:sz w:val="28"/>
          <w:szCs w:val="28"/>
        </w:rPr>
        <w:t xml:space="preserve"> устроены так, чтобы дети могли манипулировать ими, учиться распознавать паттерны и соотносить их с соответствующими числами [6]. </w:t>
      </w:r>
    </w:p>
    <w:p w:rsidR="0092444C" w:rsidRPr="00F5615C" w:rsidRDefault="0092444C" w:rsidP="00F5615C">
      <w:pPr>
        <w:pStyle w:val="c2"/>
        <w:shd w:val="clear" w:color="auto" w:fill="FFFFFF"/>
        <w:spacing w:before="0" w:beforeAutospacing="0" w:after="0" w:afterAutospacing="0" w:line="360" w:lineRule="auto"/>
        <w:ind w:firstLine="708"/>
        <w:jc w:val="both"/>
        <w:rPr>
          <w:sz w:val="28"/>
          <w:szCs w:val="28"/>
        </w:rPr>
      </w:pPr>
      <w:r w:rsidRPr="00F5615C">
        <w:rPr>
          <w:sz w:val="28"/>
          <w:szCs w:val="28"/>
        </w:rPr>
        <w:t xml:space="preserve">В связи с недостаточной изученностью данного вопроса возникает противоречие между необходимостью успешного развития математических представлений у старших дошкольников с задержкой психического развития с помощью использования </w:t>
      </w:r>
      <w:proofErr w:type="spellStart"/>
      <w:r w:rsidRPr="00F5615C">
        <w:rPr>
          <w:sz w:val="28"/>
          <w:szCs w:val="28"/>
        </w:rPr>
        <w:t>мультисенсорного</w:t>
      </w:r>
      <w:proofErr w:type="spellEnd"/>
      <w:r w:rsidRPr="00F5615C">
        <w:rPr>
          <w:sz w:val="28"/>
          <w:szCs w:val="28"/>
        </w:rPr>
        <w:t xml:space="preserve"> пособия «</w:t>
      </w:r>
      <w:proofErr w:type="spellStart"/>
      <w:r w:rsidRPr="00F5615C">
        <w:rPr>
          <w:sz w:val="28"/>
          <w:szCs w:val="28"/>
        </w:rPr>
        <w:t>Нумикон</w:t>
      </w:r>
      <w:proofErr w:type="spellEnd"/>
      <w:r w:rsidRPr="00F5615C">
        <w:rPr>
          <w:sz w:val="28"/>
          <w:szCs w:val="28"/>
        </w:rPr>
        <w:t>» и недостаточно описанным содержанием применения многофункционального пособия.</w:t>
      </w:r>
    </w:p>
    <w:p w:rsidR="0092444C" w:rsidRPr="00F5615C" w:rsidRDefault="0092444C" w:rsidP="00F5615C">
      <w:pPr>
        <w:pStyle w:val="aa"/>
        <w:spacing w:before="0" w:beforeAutospacing="0" w:after="0" w:afterAutospacing="0" w:line="360" w:lineRule="auto"/>
        <w:ind w:firstLine="708"/>
        <w:jc w:val="both"/>
        <w:rPr>
          <w:color w:val="000000"/>
          <w:sz w:val="28"/>
          <w:szCs w:val="28"/>
        </w:rPr>
      </w:pPr>
      <w:r w:rsidRPr="00F5615C">
        <w:rPr>
          <w:b/>
          <w:sz w:val="28"/>
          <w:szCs w:val="28"/>
        </w:rPr>
        <w:t xml:space="preserve">Ведущая педагогическая идея </w:t>
      </w:r>
      <w:r w:rsidRPr="00F5615C">
        <w:rPr>
          <w:sz w:val="28"/>
          <w:szCs w:val="28"/>
        </w:rPr>
        <w:t xml:space="preserve">заключается </w:t>
      </w:r>
      <w:r w:rsidRPr="00F5615C">
        <w:rPr>
          <w:color w:val="000000"/>
          <w:sz w:val="28"/>
          <w:szCs w:val="28"/>
        </w:rPr>
        <w:t xml:space="preserve">в расширении и обобщении современных методов и приемов развития элементарных математических представлений у дошкольников с задержкой психического развития, с включением в систему коррекционной работы </w:t>
      </w:r>
      <w:proofErr w:type="spellStart"/>
      <w:r w:rsidRPr="00F5615C">
        <w:rPr>
          <w:color w:val="000000"/>
          <w:sz w:val="28"/>
          <w:szCs w:val="28"/>
        </w:rPr>
        <w:t>мультисенсорного</w:t>
      </w:r>
      <w:proofErr w:type="spellEnd"/>
      <w:r w:rsidRPr="00F5615C">
        <w:rPr>
          <w:color w:val="000000"/>
          <w:sz w:val="28"/>
          <w:szCs w:val="28"/>
        </w:rPr>
        <w:t xml:space="preserve"> пособия </w:t>
      </w:r>
      <w:proofErr w:type="spellStart"/>
      <w:r w:rsidRPr="00F5615C">
        <w:rPr>
          <w:color w:val="000000"/>
          <w:sz w:val="28"/>
          <w:szCs w:val="28"/>
        </w:rPr>
        <w:t>Нумикон</w:t>
      </w:r>
      <w:proofErr w:type="spellEnd"/>
      <w:r w:rsidRPr="00F5615C">
        <w:rPr>
          <w:color w:val="000000"/>
          <w:sz w:val="28"/>
          <w:szCs w:val="28"/>
        </w:rPr>
        <w:t>.</w:t>
      </w:r>
    </w:p>
    <w:p w:rsidR="0092444C" w:rsidRPr="00F5615C" w:rsidRDefault="0092444C" w:rsidP="00F5615C">
      <w:pPr>
        <w:pStyle w:val="ac"/>
        <w:shd w:val="clear" w:color="auto" w:fill="FFFFFF"/>
        <w:spacing w:line="360" w:lineRule="auto"/>
        <w:ind w:firstLine="708"/>
        <w:jc w:val="both"/>
        <w:rPr>
          <w:rFonts w:ascii="Times New Roman" w:hAnsi="Times New Roman" w:cs="Times New Roman"/>
          <w:b/>
          <w:sz w:val="28"/>
          <w:szCs w:val="28"/>
        </w:rPr>
      </w:pPr>
      <w:r w:rsidRPr="00F5615C">
        <w:rPr>
          <w:rFonts w:ascii="Times New Roman" w:hAnsi="Times New Roman" w:cs="Times New Roman"/>
          <w:b/>
          <w:sz w:val="28"/>
          <w:szCs w:val="28"/>
        </w:rPr>
        <w:t xml:space="preserve">Теоретическая база   </w:t>
      </w:r>
    </w:p>
    <w:p w:rsidR="0092444C" w:rsidRPr="00F5615C" w:rsidRDefault="0092444C" w:rsidP="00F5615C">
      <w:pPr>
        <w:spacing w:line="360" w:lineRule="auto"/>
        <w:ind w:firstLine="708"/>
        <w:jc w:val="both"/>
        <w:rPr>
          <w:rFonts w:cs="Times New Roman"/>
          <w:sz w:val="28"/>
          <w:szCs w:val="28"/>
        </w:rPr>
      </w:pPr>
      <w:r w:rsidRPr="00F5615C">
        <w:rPr>
          <w:rFonts w:cs="Times New Roman"/>
          <w:sz w:val="28"/>
          <w:szCs w:val="28"/>
        </w:rPr>
        <w:t>Методика формирования элементарных математических представлений в системе педагогических наук признана оказать помощь в подготовке детей дошкольного возраста к восприятию и усвоению математики — одного из важнейших учебных предметов в школе, способствовать воспитанию всесторонне развитой личности.</w:t>
      </w:r>
    </w:p>
    <w:p w:rsidR="0092444C" w:rsidRPr="00F5615C" w:rsidRDefault="0092444C" w:rsidP="00F5615C">
      <w:pPr>
        <w:spacing w:line="360" w:lineRule="auto"/>
        <w:ind w:firstLine="708"/>
        <w:jc w:val="both"/>
        <w:rPr>
          <w:rFonts w:cs="Times New Roman"/>
          <w:sz w:val="28"/>
          <w:szCs w:val="28"/>
        </w:rPr>
      </w:pPr>
      <w:r w:rsidRPr="00F5615C">
        <w:rPr>
          <w:rFonts w:cs="Times New Roman"/>
          <w:sz w:val="28"/>
          <w:szCs w:val="28"/>
        </w:rPr>
        <w:t>Развитие элементарных математических представлений у детей дошкольного возраста на ознакомительном уровне имеет большую ценность для интенсивного интеллектуального их развития. Источником познания дошкольника является чувственный опыт, диапазон которого зависит от того, насколько хорошо ребенок владеет суммой специальных действий, влияющих на восприятие и мышление. Развитие математических представлений является мощным средством интеллектуального развития дошкольника, его познавательных способностей [5].</w:t>
      </w:r>
    </w:p>
    <w:p w:rsidR="0092444C" w:rsidRPr="00F5615C" w:rsidRDefault="0092444C" w:rsidP="00F5615C">
      <w:pPr>
        <w:spacing w:line="360" w:lineRule="auto"/>
        <w:ind w:firstLine="708"/>
        <w:jc w:val="both"/>
        <w:rPr>
          <w:rFonts w:cs="Times New Roman"/>
          <w:color w:val="000000" w:themeColor="text1"/>
          <w:sz w:val="28"/>
          <w:szCs w:val="28"/>
        </w:rPr>
      </w:pPr>
      <w:r w:rsidRPr="00F5615C">
        <w:rPr>
          <w:rFonts w:cs="Times New Roman"/>
          <w:b/>
          <w:sz w:val="28"/>
          <w:szCs w:val="28"/>
        </w:rPr>
        <w:t>Использовалась терминология</w:t>
      </w:r>
      <w:r w:rsidRPr="00F5615C">
        <w:rPr>
          <w:rFonts w:cs="Times New Roman"/>
          <w:b/>
          <w:color w:val="000000" w:themeColor="text1"/>
          <w:sz w:val="28"/>
          <w:szCs w:val="28"/>
        </w:rPr>
        <w:t xml:space="preserve">: </w:t>
      </w:r>
    </w:p>
    <w:p w:rsidR="0092444C" w:rsidRPr="00F5615C" w:rsidRDefault="0092444C" w:rsidP="00F5615C">
      <w:pPr>
        <w:spacing w:line="360" w:lineRule="auto"/>
        <w:ind w:firstLine="708"/>
        <w:jc w:val="both"/>
        <w:rPr>
          <w:rFonts w:cs="Times New Roman"/>
          <w:color w:val="000000" w:themeColor="text1"/>
          <w:sz w:val="28"/>
          <w:szCs w:val="28"/>
          <w:shd w:val="clear" w:color="auto" w:fill="FFFFFF"/>
        </w:rPr>
      </w:pPr>
      <w:r w:rsidRPr="00F5615C">
        <w:rPr>
          <w:rFonts w:cs="Times New Roman"/>
          <w:b/>
          <w:sz w:val="28"/>
          <w:szCs w:val="28"/>
          <w:shd w:val="clear" w:color="auto" w:fill="FFFFFF"/>
        </w:rPr>
        <w:t>Познавательные </w:t>
      </w:r>
      <w:r w:rsidRPr="00F5615C">
        <w:rPr>
          <w:rFonts w:cs="Times New Roman"/>
          <w:b/>
          <w:bCs/>
          <w:sz w:val="28"/>
          <w:szCs w:val="28"/>
          <w:shd w:val="clear" w:color="auto" w:fill="FFFFFF"/>
        </w:rPr>
        <w:t>барьеры</w:t>
      </w:r>
      <w:r w:rsidRPr="00F5615C">
        <w:rPr>
          <w:rFonts w:cs="Times New Roman"/>
          <w:color w:val="000000" w:themeColor="text1"/>
          <w:sz w:val="28"/>
          <w:szCs w:val="28"/>
          <w:shd w:val="clear" w:color="auto" w:fill="FFFFFF"/>
        </w:rPr>
        <w:t> – </w:t>
      </w:r>
      <w:r w:rsidRPr="00F5615C">
        <w:rPr>
          <w:rFonts w:cs="Times New Roman"/>
          <w:bCs/>
          <w:color w:val="000000" w:themeColor="text1"/>
          <w:sz w:val="28"/>
          <w:szCs w:val="28"/>
          <w:shd w:val="clear" w:color="auto" w:fill="FFFFFF"/>
        </w:rPr>
        <w:t>это</w:t>
      </w:r>
      <w:r w:rsidRPr="00F5615C">
        <w:rPr>
          <w:rFonts w:cs="Times New Roman"/>
          <w:color w:val="000000" w:themeColor="text1"/>
          <w:sz w:val="28"/>
          <w:szCs w:val="28"/>
          <w:shd w:val="clear" w:color="auto" w:fill="FFFFFF"/>
        </w:rPr>
        <w:t> состояние затруднения, испытываемое учащимся, которое возникает в процессе усвоения </w:t>
      </w:r>
      <w:r w:rsidRPr="00F5615C">
        <w:rPr>
          <w:rFonts w:cs="Times New Roman"/>
          <w:bCs/>
          <w:color w:val="000000" w:themeColor="text1"/>
          <w:sz w:val="28"/>
          <w:szCs w:val="28"/>
          <w:shd w:val="clear" w:color="auto" w:fill="FFFFFF"/>
        </w:rPr>
        <w:t>математики</w:t>
      </w:r>
      <w:r w:rsidRPr="00F5615C">
        <w:rPr>
          <w:rFonts w:cs="Times New Roman"/>
          <w:color w:val="000000" w:themeColor="text1"/>
          <w:sz w:val="28"/>
          <w:szCs w:val="28"/>
          <w:shd w:val="clear" w:color="auto" w:fill="FFFFFF"/>
        </w:rPr>
        <w:t xml:space="preserve"> на любом этапе </w:t>
      </w:r>
      <w:r w:rsidRPr="00F5615C">
        <w:rPr>
          <w:rFonts w:cs="Times New Roman"/>
          <w:color w:val="000000" w:themeColor="text1"/>
          <w:sz w:val="28"/>
          <w:szCs w:val="28"/>
          <w:shd w:val="clear" w:color="auto" w:fill="FFFFFF"/>
        </w:rPr>
        <w:lastRenderedPageBreak/>
        <w:t>ее изучения, и которое мешает достижению учащимися результатов обучения </w:t>
      </w:r>
      <w:r w:rsidRPr="00F5615C">
        <w:rPr>
          <w:rFonts w:cs="Times New Roman"/>
          <w:bCs/>
          <w:color w:val="000000" w:themeColor="text1"/>
          <w:sz w:val="28"/>
          <w:szCs w:val="28"/>
          <w:shd w:val="clear" w:color="auto" w:fill="FFFFFF"/>
        </w:rPr>
        <w:t>математике</w:t>
      </w:r>
      <w:r w:rsidRPr="00F5615C">
        <w:rPr>
          <w:rFonts w:cs="Times New Roman"/>
          <w:color w:val="000000" w:themeColor="text1"/>
          <w:sz w:val="28"/>
          <w:szCs w:val="28"/>
          <w:shd w:val="clear" w:color="auto" w:fill="FFFFFF"/>
        </w:rPr>
        <w:t>. </w:t>
      </w:r>
    </w:p>
    <w:p w:rsidR="0092444C" w:rsidRPr="00F5615C" w:rsidRDefault="0092444C" w:rsidP="00F5615C">
      <w:pPr>
        <w:spacing w:line="360" w:lineRule="auto"/>
        <w:ind w:firstLine="708"/>
        <w:jc w:val="both"/>
        <w:rPr>
          <w:rFonts w:cs="Times New Roman"/>
          <w:color w:val="000000" w:themeColor="text1"/>
          <w:sz w:val="28"/>
          <w:szCs w:val="28"/>
        </w:rPr>
      </w:pPr>
      <w:proofErr w:type="spellStart"/>
      <w:r w:rsidRPr="00F5615C">
        <w:rPr>
          <w:rFonts w:eastAsiaTheme="minorEastAsia" w:cs="Times New Roman"/>
          <w:b/>
          <w:bCs/>
          <w:kern w:val="24"/>
          <w:sz w:val="28"/>
          <w:szCs w:val="28"/>
        </w:rPr>
        <w:t>Нумикон</w:t>
      </w:r>
      <w:proofErr w:type="spellEnd"/>
      <w:r w:rsidRPr="00F5615C">
        <w:rPr>
          <w:rFonts w:eastAsiaTheme="minorEastAsia" w:cs="Times New Roman"/>
          <w:kern w:val="24"/>
          <w:sz w:val="28"/>
          <w:szCs w:val="28"/>
        </w:rPr>
        <w:t xml:space="preserve"> - это </w:t>
      </w:r>
      <w:proofErr w:type="spellStart"/>
      <w:r w:rsidRPr="00F5615C">
        <w:rPr>
          <w:rFonts w:eastAsiaTheme="minorEastAsia" w:cs="Times New Roman"/>
          <w:kern w:val="24"/>
          <w:sz w:val="28"/>
          <w:szCs w:val="28"/>
        </w:rPr>
        <w:t>мультисенсорное</w:t>
      </w:r>
      <w:proofErr w:type="spellEnd"/>
      <w:r w:rsidRPr="00F5615C">
        <w:rPr>
          <w:rFonts w:eastAsiaTheme="minorEastAsia" w:cs="Times New Roman"/>
          <w:kern w:val="24"/>
          <w:sz w:val="28"/>
          <w:szCs w:val="28"/>
        </w:rPr>
        <w:t xml:space="preserve"> пособие, представляет собой набор наглядного материала для детей, испытывающих трудности при изучении математики. Использование форм </w:t>
      </w:r>
      <w:proofErr w:type="spellStart"/>
      <w:r w:rsidRPr="00F5615C">
        <w:rPr>
          <w:rFonts w:eastAsiaTheme="minorEastAsia" w:cs="Times New Roman"/>
          <w:kern w:val="24"/>
          <w:sz w:val="28"/>
          <w:szCs w:val="28"/>
        </w:rPr>
        <w:t>Нумикона</w:t>
      </w:r>
      <w:proofErr w:type="spellEnd"/>
      <w:r w:rsidRPr="00F5615C">
        <w:rPr>
          <w:rFonts w:eastAsiaTheme="minorEastAsia" w:cs="Times New Roman"/>
          <w:kern w:val="24"/>
          <w:sz w:val="28"/>
          <w:szCs w:val="28"/>
        </w:rPr>
        <w:t xml:space="preserve"> позволяет подключать множество каналов чувственного восприятия ребенка - и слух, и зрение, и осязание, а также движение и речь.</w:t>
      </w:r>
    </w:p>
    <w:p w:rsidR="0092444C" w:rsidRPr="00F5615C" w:rsidRDefault="0092444C" w:rsidP="00F5615C">
      <w:pPr>
        <w:spacing w:line="360" w:lineRule="auto"/>
        <w:ind w:firstLine="708"/>
        <w:jc w:val="both"/>
        <w:rPr>
          <w:rFonts w:cs="Times New Roman"/>
          <w:sz w:val="28"/>
          <w:szCs w:val="28"/>
        </w:rPr>
      </w:pPr>
      <w:proofErr w:type="gramStart"/>
      <w:r w:rsidRPr="00F5615C">
        <w:rPr>
          <w:rFonts w:cs="Times New Roman"/>
          <w:sz w:val="28"/>
          <w:szCs w:val="28"/>
        </w:rPr>
        <w:t xml:space="preserve">Среди ученых педагогов, которые исследовали и разрабатывали методологию обучения математическим навыкам дошкольников, можно назвать Т.И. Ерофееву, А. </w:t>
      </w:r>
      <w:proofErr w:type="spellStart"/>
      <w:r w:rsidRPr="00F5615C">
        <w:rPr>
          <w:rFonts w:cs="Times New Roman"/>
          <w:sz w:val="28"/>
          <w:szCs w:val="28"/>
        </w:rPr>
        <w:t>Белошистую</w:t>
      </w:r>
      <w:proofErr w:type="spellEnd"/>
      <w:r w:rsidRPr="00F5615C">
        <w:rPr>
          <w:rFonts w:cs="Times New Roman"/>
          <w:sz w:val="28"/>
          <w:szCs w:val="28"/>
        </w:rPr>
        <w:t xml:space="preserve">, Н.В. Ломову, З.А. Грачеву, М.А. </w:t>
      </w:r>
      <w:proofErr w:type="spellStart"/>
      <w:r w:rsidRPr="00F5615C">
        <w:rPr>
          <w:rFonts w:cs="Times New Roman"/>
          <w:sz w:val="28"/>
          <w:szCs w:val="28"/>
        </w:rPr>
        <w:t>Габову</w:t>
      </w:r>
      <w:proofErr w:type="spellEnd"/>
      <w:r w:rsidRPr="00F5615C">
        <w:rPr>
          <w:rFonts w:cs="Times New Roman"/>
          <w:sz w:val="28"/>
          <w:szCs w:val="28"/>
        </w:rPr>
        <w:t>, Н.С. Махину и др. Развитие математических представлений дошкольников не может быть рассмотрено в отрыве от исследования основных тенденций развития психических познавательных процессов.</w:t>
      </w:r>
      <w:proofErr w:type="gramEnd"/>
      <w:r w:rsidRPr="00F5615C">
        <w:rPr>
          <w:rFonts w:cs="Times New Roman"/>
          <w:sz w:val="28"/>
          <w:szCs w:val="28"/>
        </w:rPr>
        <w:t xml:space="preserve"> При этом центральное место отводится обогащению сенсорного опыта детей путем ознакомления с цветовой гаммой, величиной, формой, пространством и обучение строится по принципу постепенного движения от конкретному </w:t>
      </w:r>
      <w:proofErr w:type="gramStart"/>
      <w:r w:rsidRPr="00F5615C">
        <w:rPr>
          <w:rFonts w:cs="Times New Roman"/>
          <w:sz w:val="28"/>
          <w:szCs w:val="28"/>
        </w:rPr>
        <w:t>к</w:t>
      </w:r>
      <w:proofErr w:type="gramEnd"/>
      <w:r w:rsidRPr="00F5615C">
        <w:rPr>
          <w:rFonts w:cs="Times New Roman"/>
          <w:sz w:val="28"/>
          <w:szCs w:val="28"/>
        </w:rPr>
        <w:t xml:space="preserve"> абстрактному, от чувственного познания у логическому, от практического к теоретическому [4].</w:t>
      </w:r>
    </w:p>
    <w:p w:rsidR="0092444C" w:rsidRPr="00F5615C" w:rsidRDefault="0092444C" w:rsidP="00F5615C">
      <w:pPr>
        <w:spacing w:line="360" w:lineRule="auto"/>
        <w:ind w:firstLine="708"/>
        <w:jc w:val="both"/>
        <w:rPr>
          <w:rFonts w:cs="Times New Roman"/>
          <w:sz w:val="28"/>
          <w:szCs w:val="28"/>
        </w:rPr>
      </w:pPr>
      <w:r w:rsidRPr="00F5615C">
        <w:rPr>
          <w:rFonts w:cs="Times New Roman"/>
          <w:sz w:val="28"/>
          <w:szCs w:val="28"/>
        </w:rPr>
        <w:t xml:space="preserve">Дети с ЗПР – многочисленная категория, разнородная по своему составу. Педагоги и психологи отмечают зависимость динамики развития дошкольника от внешних воздействий. Если педагог учитывает эти особенности, тогда ребенок </w:t>
      </w:r>
      <w:proofErr w:type="gramStart"/>
      <w:r w:rsidRPr="00F5615C">
        <w:rPr>
          <w:rFonts w:cs="Times New Roman"/>
          <w:sz w:val="28"/>
          <w:szCs w:val="28"/>
        </w:rPr>
        <w:t>включается в учебную деятельность и это</w:t>
      </w:r>
      <w:proofErr w:type="gramEnd"/>
      <w:r w:rsidRPr="00F5615C">
        <w:rPr>
          <w:rFonts w:cs="Times New Roman"/>
          <w:sz w:val="28"/>
          <w:szCs w:val="28"/>
        </w:rPr>
        <w:t xml:space="preserve"> будет способствовать формированию у него старательности, трудолюбия, активности. В противном случае отклонения в психическом развитии усугубляются, возникнут сложности, которые компенсировать будет сложно.</w:t>
      </w:r>
    </w:p>
    <w:p w:rsidR="0092444C" w:rsidRPr="00F5615C" w:rsidRDefault="0092444C" w:rsidP="00F5615C">
      <w:pPr>
        <w:spacing w:line="360" w:lineRule="auto"/>
        <w:ind w:firstLine="708"/>
        <w:jc w:val="both"/>
        <w:rPr>
          <w:rFonts w:cs="Times New Roman"/>
          <w:sz w:val="28"/>
          <w:szCs w:val="28"/>
        </w:rPr>
      </w:pPr>
      <w:r w:rsidRPr="00F5615C">
        <w:rPr>
          <w:rFonts w:cs="Times New Roman"/>
          <w:sz w:val="28"/>
          <w:szCs w:val="28"/>
        </w:rPr>
        <w:t>Практика показывает, что математика как учебное содержание часто превращается в тот «барьер», который сложно самостоятельно преодолеть ребенку.</w:t>
      </w:r>
    </w:p>
    <w:p w:rsidR="0092444C" w:rsidRPr="00F5615C" w:rsidRDefault="0092444C" w:rsidP="00F5615C">
      <w:pPr>
        <w:spacing w:line="360" w:lineRule="auto"/>
        <w:ind w:firstLine="708"/>
        <w:jc w:val="both"/>
        <w:rPr>
          <w:rFonts w:cs="Times New Roman"/>
          <w:sz w:val="28"/>
          <w:szCs w:val="28"/>
        </w:rPr>
      </w:pPr>
      <w:r w:rsidRPr="00F5615C">
        <w:rPr>
          <w:rFonts w:cs="Times New Roman"/>
          <w:sz w:val="28"/>
          <w:szCs w:val="28"/>
        </w:rPr>
        <w:t>Математическое развитие является мощным инструментом</w:t>
      </w:r>
    </w:p>
    <w:p w:rsidR="0092444C" w:rsidRPr="00F5615C" w:rsidRDefault="0092444C" w:rsidP="00F5615C">
      <w:pPr>
        <w:spacing w:line="360" w:lineRule="auto"/>
        <w:ind w:firstLine="708"/>
        <w:jc w:val="both"/>
        <w:rPr>
          <w:rFonts w:cs="Times New Roman"/>
          <w:sz w:val="28"/>
          <w:szCs w:val="28"/>
        </w:rPr>
      </w:pPr>
      <w:r w:rsidRPr="00F5615C">
        <w:rPr>
          <w:rFonts w:cs="Times New Roman"/>
          <w:sz w:val="28"/>
          <w:szCs w:val="28"/>
        </w:rPr>
        <w:t xml:space="preserve">– для сенсорного развития (ориентировка в цвете, форме, величине </w:t>
      </w:r>
      <w:r w:rsidRPr="00F5615C">
        <w:rPr>
          <w:rFonts w:cs="Times New Roman"/>
          <w:sz w:val="28"/>
          <w:szCs w:val="28"/>
        </w:rPr>
        <w:lastRenderedPageBreak/>
        <w:t>предметов, группировка множе</w:t>
      </w:r>
      <w:proofErr w:type="gramStart"/>
      <w:r w:rsidRPr="00F5615C">
        <w:rPr>
          <w:rFonts w:cs="Times New Roman"/>
          <w:sz w:val="28"/>
          <w:szCs w:val="28"/>
        </w:rPr>
        <w:t>ств пр</w:t>
      </w:r>
      <w:proofErr w:type="gramEnd"/>
      <w:r w:rsidRPr="00F5615C">
        <w:rPr>
          <w:rFonts w:cs="Times New Roman"/>
          <w:sz w:val="28"/>
          <w:szCs w:val="28"/>
        </w:rPr>
        <w:t>едметов по заданным признакам и др.);</w:t>
      </w:r>
    </w:p>
    <w:p w:rsidR="0092444C" w:rsidRPr="00F5615C" w:rsidRDefault="0092444C" w:rsidP="00F5615C">
      <w:pPr>
        <w:spacing w:line="360" w:lineRule="auto"/>
        <w:ind w:firstLine="708"/>
        <w:jc w:val="both"/>
        <w:rPr>
          <w:rFonts w:cs="Times New Roman"/>
          <w:sz w:val="28"/>
          <w:szCs w:val="28"/>
        </w:rPr>
      </w:pPr>
      <w:r w:rsidRPr="00F5615C">
        <w:rPr>
          <w:rFonts w:cs="Times New Roman"/>
          <w:sz w:val="28"/>
          <w:szCs w:val="28"/>
        </w:rPr>
        <w:t>– для познавательного развития (умение анализировать, классифицировать, сравнивать и обобщать, устанавливать причинно-следственные зависимости и закономерности и др.);</w:t>
      </w:r>
    </w:p>
    <w:p w:rsidR="0092444C" w:rsidRPr="00F5615C" w:rsidRDefault="0092444C" w:rsidP="00F5615C">
      <w:pPr>
        <w:spacing w:line="360" w:lineRule="auto"/>
        <w:ind w:firstLine="708"/>
        <w:jc w:val="both"/>
        <w:rPr>
          <w:rFonts w:cs="Times New Roman"/>
          <w:sz w:val="28"/>
          <w:szCs w:val="28"/>
        </w:rPr>
      </w:pPr>
      <w:r w:rsidRPr="00F5615C">
        <w:rPr>
          <w:rFonts w:cs="Times New Roman"/>
          <w:sz w:val="28"/>
          <w:szCs w:val="28"/>
        </w:rPr>
        <w:t>– развития речи (формирование навыков построения развернутых высказываний, логико-грамматических конструкций;</w:t>
      </w:r>
    </w:p>
    <w:p w:rsidR="0092444C" w:rsidRPr="00F5615C" w:rsidRDefault="0092444C" w:rsidP="00F5615C">
      <w:pPr>
        <w:spacing w:line="360" w:lineRule="auto"/>
        <w:ind w:firstLine="708"/>
        <w:jc w:val="both"/>
        <w:rPr>
          <w:rFonts w:cs="Times New Roman"/>
          <w:sz w:val="28"/>
          <w:szCs w:val="28"/>
        </w:rPr>
      </w:pPr>
      <w:r w:rsidRPr="00F5615C">
        <w:rPr>
          <w:rFonts w:cs="Times New Roman"/>
          <w:sz w:val="28"/>
          <w:szCs w:val="28"/>
        </w:rPr>
        <w:t>– подготовки к школьному обучению (формирование школьно-значимых функций: произвольной регуляции действий и поведения, навыков работы по образцу, по словесной инструкции, синхронизации работы в коллективе и др.).</w:t>
      </w:r>
    </w:p>
    <w:p w:rsidR="0092444C" w:rsidRPr="00F5615C" w:rsidRDefault="0092444C" w:rsidP="00F5615C">
      <w:pPr>
        <w:pStyle w:val="aa"/>
        <w:shd w:val="clear" w:color="auto" w:fill="FFFFFF"/>
        <w:spacing w:before="0" w:beforeAutospacing="0" w:after="0" w:afterAutospacing="0" w:line="360" w:lineRule="auto"/>
        <w:ind w:firstLine="709"/>
        <w:jc w:val="both"/>
        <w:rPr>
          <w:sz w:val="28"/>
          <w:szCs w:val="28"/>
        </w:rPr>
      </w:pPr>
      <w:r w:rsidRPr="00F5615C">
        <w:rPr>
          <w:color w:val="000000"/>
          <w:sz w:val="28"/>
          <w:szCs w:val="28"/>
        </w:rPr>
        <w:t xml:space="preserve">Ни один вид деятельности, у детей с задержкой психического развития не развивается полноценно без специального обучения. Развитие математических представлений ребенка с задержкой психического развития в гораздо большей степени зависит от качества педагогических условий, в которых он обучается, нежели математическое развитие его сверстников с нормальным развитием. В то же время множество исследований подтверждают оптимистическую идею о том, что ребенок с задержкой психического развития, может овладеть математическими представлениями при наличии </w:t>
      </w:r>
      <w:r w:rsidRPr="00F5615C">
        <w:rPr>
          <w:sz w:val="28"/>
          <w:szCs w:val="28"/>
        </w:rPr>
        <w:t>адекватной и своевременной коррекционно-развивающей помощи.</w:t>
      </w:r>
    </w:p>
    <w:p w:rsidR="0092444C" w:rsidRPr="00F5615C" w:rsidRDefault="0092444C" w:rsidP="00F5615C">
      <w:pPr>
        <w:pStyle w:val="aa"/>
        <w:shd w:val="clear" w:color="auto" w:fill="FFFFFF"/>
        <w:spacing w:before="0" w:beforeAutospacing="0" w:after="0" w:afterAutospacing="0" w:line="360" w:lineRule="auto"/>
        <w:ind w:firstLine="709"/>
        <w:jc w:val="both"/>
        <w:rPr>
          <w:sz w:val="28"/>
          <w:szCs w:val="28"/>
        </w:rPr>
      </w:pPr>
      <w:r w:rsidRPr="00F5615C">
        <w:rPr>
          <w:sz w:val="28"/>
          <w:szCs w:val="28"/>
        </w:rPr>
        <w:t>Система «</w:t>
      </w:r>
      <w:proofErr w:type="spellStart"/>
      <w:r w:rsidRPr="00F5615C">
        <w:rPr>
          <w:sz w:val="28"/>
          <w:szCs w:val="28"/>
        </w:rPr>
        <w:t>Нумикон</w:t>
      </w:r>
      <w:proofErr w:type="spellEnd"/>
      <w:r w:rsidRPr="00F5615C">
        <w:rPr>
          <w:sz w:val="28"/>
          <w:szCs w:val="28"/>
        </w:rPr>
        <w:t xml:space="preserve">» разработана с целью </w:t>
      </w:r>
      <w:proofErr w:type="gramStart"/>
      <w:r w:rsidRPr="00F5615C">
        <w:rPr>
          <w:sz w:val="28"/>
          <w:szCs w:val="28"/>
        </w:rPr>
        <w:t>помочь</w:t>
      </w:r>
      <w:proofErr w:type="gramEnd"/>
      <w:r w:rsidRPr="00F5615C">
        <w:rPr>
          <w:sz w:val="28"/>
          <w:szCs w:val="28"/>
        </w:rPr>
        <w:t xml:space="preserve"> ребенку увидеть связь между числами. Как правило, дети очень быстро замечают визуальные закономерности и последовательности. Индивидуальный вид фигурок пособия помогаем детям увидеть связи между числами. Эти связи задают твердую основу для понимания детьми математики, а, в особенности, их способность делать вычисления в уме.</w:t>
      </w:r>
    </w:p>
    <w:p w:rsidR="0092444C" w:rsidRPr="00F5615C" w:rsidRDefault="0092444C" w:rsidP="00F5615C">
      <w:pPr>
        <w:pStyle w:val="aa"/>
        <w:shd w:val="clear" w:color="auto" w:fill="FFFFFF"/>
        <w:spacing w:before="0" w:beforeAutospacing="0" w:after="0" w:afterAutospacing="0" w:line="360" w:lineRule="auto"/>
        <w:ind w:firstLine="709"/>
        <w:jc w:val="both"/>
        <w:rPr>
          <w:sz w:val="28"/>
          <w:szCs w:val="28"/>
        </w:rPr>
      </w:pPr>
      <w:r w:rsidRPr="00F5615C">
        <w:rPr>
          <w:sz w:val="28"/>
          <w:szCs w:val="28"/>
        </w:rPr>
        <w:t>Занятия по системе «</w:t>
      </w:r>
      <w:proofErr w:type="spellStart"/>
      <w:r w:rsidRPr="00F5615C">
        <w:rPr>
          <w:sz w:val="28"/>
          <w:szCs w:val="28"/>
        </w:rPr>
        <w:t>Нумикон</w:t>
      </w:r>
      <w:proofErr w:type="spellEnd"/>
      <w:r w:rsidRPr="00F5615C">
        <w:rPr>
          <w:sz w:val="28"/>
          <w:szCs w:val="28"/>
        </w:rPr>
        <w:t xml:space="preserve">», стимулируют детей к визуальному восприятию чисел и пониманию взаимоотношений между ними. Благодаря зрительному восприятию и имеющийся возможности потрогать, покрутить, повертеть предметы ребенок будет изучать, как детали пособия сопоставляются одна с другой. Разнообразные предметы можно скреплять входящими в набор штырьками, выстраивать пространственную конструкцию, составлять </w:t>
      </w:r>
      <w:r w:rsidRPr="00F5615C">
        <w:rPr>
          <w:sz w:val="28"/>
          <w:szCs w:val="28"/>
        </w:rPr>
        <w:lastRenderedPageBreak/>
        <w:t>пространственные модели больших чисел. Ориентируясь на форму, цвет и величину, ребёнок легко запомнит образ числа, соответствующий определенной форме [6].</w:t>
      </w:r>
    </w:p>
    <w:p w:rsidR="0092444C" w:rsidRPr="00F5615C" w:rsidRDefault="0092444C" w:rsidP="00F5615C">
      <w:pPr>
        <w:spacing w:line="360" w:lineRule="auto"/>
        <w:ind w:firstLine="708"/>
        <w:jc w:val="both"/>
        <w:rPr>
          <w:rFonts w:cs="Times New Roman"/>
          <w:sz w:val="28"/>
          <w:szCs w:val="28"/>
        </w:rPr>
      </w:pPr>
      <w:r w:rsidRPr="00F5615C">
        <w:rPr>
          <w:rFonts w:cs="Times New Roman"/>
          <w:sz w:val="28"/>
          <w:szCs w:val="28"/>
          <w:shd w:val="clear" w:color="auto" w:fill="FFFFFF"/>
        </w:rPr>
        <w:t>Несмотря на то, что занятия на первый взгляд просты и легки, с их помощью дети знакомятся с важными математическими идеями, являющимися основой для дальнейшего понимания чисел. Многие дети экспериментируют, придумывают свои собственные игры. Если ребенок с головой погрузился в свои эксперименты с элементами пособия «</w:t>
      </w:r>
      <w:proofErr w:type="spellStart"/>
      <w:r w:rsidRPr="00F5615C">
        <w:rPr>
          <w:rFonts w:cs="Times New Roman"/>
          <w:sz w:val="28"/>
          <w:szCs w:val="28"/>
          <w:shd w:val="clear" w:color="auto" w:fill="FFFFFF"/>
        </w:rPr>
        <w:t>Нумикон</w:t>
      </w:r>
      <w:proofErr w:type="spellEnd"/>
      <w:r w:rsidRPr="00F5615C">
        <w:rPr>
          <w:rFonts w:cs="Times New Roman"/>
          <w:sz w:val="28"/>
          <w:szCs w:val="28"/>
          <w:shd w:val="clear" w:color="auto" w:fill="FFFFFF"/>
        </w:rPr>
        <w:t>» можно быть уверенным в том, что ребенок учится чему-то ценному [1].</w:t>
      </w:r>
    </w:p>
    <w:p w:rsidR="0092444C" w:rsidRPr="00F5615C" w:rsidRDefault="0092444C" w:rsidP="00F5615C">
      <w:pPr>
        <w:spacing w:line="360" w:lineRule="auto"/>
        <w:ind w:firstLine="709"/>
        <w:jc w:val="both"/>
        <w:rPr>
          <w:rFonts w:cs="Times New Roman"/>
          <w:b/>
          <w:caps/>
          <w:color w:val="000000" w:themeColor="text1"/>
          <w:sz w:val="28"/>
          <w:szCs w:val="28"/>
        </w:rPr>
      </w:pPr>
      <w:r w:rsidRPr="00F5615C">
        <w:rPr>
          <w:rFonts w:cs="Times New Roman"/>
          <w:color w:val="000000" w:themeColor="text1"/>
          <w:sz w:val="28"/>
          <w:szCs w:val="28"/>
        </w:rPr>
        <w:t xml:space="preserve">Материалы могут быть использованы учителями-дефектологами, воспитателями дошкольных образовательных </w:t>
      </w:r>
      <w:proofErr w:type="gramStart"/>
      <w:r w:rsidRPr="00F5615C">
        <w:rPr>
          <w:rFonts w:cs="Times New Roman"/>
          <w:color w:val="000000" w:themeColor="text1"/>
          <w:sz w:val="28"/>
          <w:szCs w:val="28"/>
        </w:rPr>
        <w:t>учреждениях</w:t>
      </w:r>
      <w:proofErr w:type="gramEnd"/>
      <w:r w:rsidRPr="00F5615C">
        <w:rPr>
          <w:rFonts w:cs="Times New Roman"/>
          <w:color w:val="000000" w:themeColor="text1"/>
          <w:sz w:val="28"/>
          <w:szCs w:val="28"/>
        </w:rPr>
        <w:t xml:space="preserve"> при работе с детьми старшего дошкольного возраста, имеющими задержку психического развития. </w:t>
      </w:r>
    </w:p>
    <w:p w:rsidR="001D6BF5" w:rsidRPr="00F5615C" w:rsidRDefault="0092444C" w:rsidP="00F5615C">
      <w:pPr>
        <w:spacing w:line="360" w:lineRule="auto"/>
        <w:ind w:firstLine="709"/>
        <w:jc w:val="both"/>
        <w:rPr>
          <w:rFonts w:cs="Times New Roman"/>
          <w:b/>
          <w:sz w:val="28"/>
          <w:szCs w:val="28"/>
        </w:rPr>
      </w:pPr>
      <w:r w:rsidRPr="00F5615C">
        <w:rPr>
          <w:rFonts w:cs="Times New Roman"/>
          <w:b/>
          <w:sz w:val="28"/>
          <w:szCs w:val="28"/>
        </w:rPr>
        <w:t xml:space="preserve">                          </w:t>
      </w:r>
    </w:p>
    <w:p w:rsidR="0092444C" w:rsidRPr="00F5615C" w:rsidRDefault="0092444C" w:rsidP="00F5615C">
      <w:pPr>
        <w:spacing w:line="360" w:lineRule="auto"/>
        <w:ind w:firstLine="709"/>
        <w:jc w:val="center"/>
        <w:rPr>
          <w:rFonts w:cs="Times New Roman"/>
          <w:b/>
          <w:sz w:val="28"/>
          <w:szCs w:val="28"/>
        </w:rPr>
      </w:pPr>
      <w:r w:rsidRPr="00F5615C">
        <w:rPr>
          <w:rFonts w:cs="Times New Roman"/>
          <w:b/>
          <w:sz w:val="28"/>
          <w:szCs w:val="28"/>
        </w:rPr>
        <w:t>Список литературы</w:t>
      </w:r>
    </w:p>
    <w:p w:rsidR="0092444C" w:rsidRPr="00F5615C" w:rsidRDefault="0092444C" w:rsidP="00F5615C">
      <w:pPr>
        <w:spacing w:line="360" w:lineRule="auto"/>
        <w:ind w:firstLine="708"/>
        <w:jc w:val="both"/>
        <w:rPr>
          <w:rFonts w:cs="Times New Roman"/>
          <w:sz w:val="28"/>
          <w:szCs w:val="28"/>
        </w:rPr>
      </w:pPr>
      <w:r w:rsidRPr="00F5615C">
        <w:rPr>
          <w:rFonts w:cs="Times New Roman"/>
          <w:sz w:val="28"/>
          <w:szCs w:val="28"/>
        </w:rPr>
        <w:t xml:space="preserve">1. </w:t>
      </w:r>
      <w:proofErr w:type="spellStart"/>
      <w:r w:rsidRPr="00F5615C">
        <w:rPr>
          <w:rFonts w:cs="Times New Roman"/>
          <w:sz w:val="28"/>
          <w:szCs w:val="28"/>
        </w:rPr>
        <w:t>Аткинсон</w:t>
      </w:r>
      <w:proofErr w:type="spellEnd"/>
      <w:r w:rsidRPr="00F5615C">
        <w:rPr>
          <w:rFonts w:cs="Times New Roman"/>
          <w:sz w:val="28"/>
          <w:szCs w:val="28"/>
        </w:rPr>
        <w:t xml:space="preserve"> Р., </w:t>
      </w:r>
      <w:proofErr w:type="spellStart"/>
      <w:r w:rsidRPr="00F5615C">
        <w:rPr>
          <w:rFonts w:cs="Times New Roman"/>
          <w:sz w:val="28"/>
          <w:szCs w:val="28"/>
        </w:rPr>
        <w:t>Тэйкон</w:t>
      </w:r>
      <w:proofErr w:type="spellEnd"/>
      <w:r w:rsidRPr="00F5615C">
        <w:rPr>
          <w:rFonts w:cs="Times New Roman"/>
          <w:sz w:val="28"/>
          <w:szCs w:val="28"/>
        </w:rPr>
        <w:t xml:space="preserve"> Р., </w:t>
      </w:r>
      <w:proofErr w:type="spellStart"/>
      <w:r w:rsidRPr="00F5615C">
        <w:rPr>
          <w:rFonts w:cs="Times New Roman"/>
          <w:sz w:val="28"/>
          <w:szCs w:val="28"/>
        </w:rPr>
        <w:t>Винг</w:t>
      </w:r>
      <w:proofErr w:type="spellEnd"/>
      <w:r w:rsidRPr="00F5615C">
        <w:rPr>
          <w:rFonts w:cs="Times New Roman"/>
          <w:sz w:val="28"/>
          <w:szCs w:val="28"/>
        </w:rPr>
        <w:t xml:space="preserve"> Т. Руководство для учителя и карты с заданиями [Электронный ресурс] / пер. с англ. Е.И. </w:t>
      </w:r>
      <w:proofErr w:type="spellStart"/>
      <w:r w:rsidRPr="00F5615C">
        <w:rPr>
          <w:rFonts w:cs="Times New Roman"/>
          <w:sz w:val="28"/>
          <w:szCs w:val="28"/>
        </w:rPr>
        <w:t>Стальгоровой</w:t>
      </w:r>
      <w:proofErr w:type="spellEnd"/>
      <w:r w:rsidRPr="00F5615C">
        <w:rPr>
          <w:rFonts w:cs="Times New Roman"/>
          <w:sz w:val="28"/>
          <w:szCs w:val="28"/>
        </w:rPr>
        <w:t xml:space="preserve">, М. Л. </w:t>
      </w:r>
      <w:proofErr w:type="spellStart"/>
      <w:r w:rsidRPr="00F5615C">
        <w:rPr>
          <w:rFonts w:cs="Times New Roman"/>
          <w:sz w:val="28"/>
          <w:szCs w:val="28"/>
        </w:rPr>
        <w:t>Шихиревой</w:t>
      </w:r>
      <w:proofErr w:type="spellEnd"/>
      <w:r w:rsidRPr="00F5615C">
        <w:rPr>
          <w:rFonts w:cs="Times New Roman"/>
          <w:sz w:val="28"/>
          <w:szCs w:val="28"/>
        </w:rPr>
        <w:t xml:space="preserve">. 2010. </w:t>
      </w:r>
    </w:p>
    <w:p w:rsidR="0092444C" w:rsidRPr="00F5615C" w:rsidRDefault="0092444C" w:rsidP="00F5615C">
      <w:pPr>
        <w:spacing w:line="360" w:lineRule="auto"/>
        <w:ind w:firstLine="708"/>
        <w:jc w:val="both"/>
        <w:rPr>
          <w:rFonts w:cs="Times New Roman"/>
          <w:sz w:val="28"/>
          <w:szCs w:val="28"/>
        </w:rPr>
      </w:pPr>
      <w:r w:rsidRPr="00F5615C">
        <w:rPr>
          <w:rFonts w:cs="Times New Roman"/>
          <w:sz w:val="28"/>
          <w:szCs w:val="28"/>
        </w:rPr>
        <w:t xml:space="preserve">2. </w:t>
      </w:r>
      <w:proofErr w:type="spellStart"/>
      <w:r w:rsidRPr="00F5615C">
        <w:rPr>
          <w:rFonts w:cs="Times New Roman"/>
          <w:sz w:val="28"/>
          <w:szCs w:val="28"/>
        </w:rPr>
        <w:t>Бакли</w:t>
      </w:r>
      <w:proofErr w:type="spellEnd"/>
      <w:r w:rsidRPr="00F5615C">
        <w:rPr>
          <w:rFonts w:cs="Times New Roman"/>
          <w:sz w:val="28"/>
          <w:szCs w:val="28"/>
        </w:rPr>
        <w:t>, С. Как научить математическому мышлению? /</w:t>
      </w:r>
      <w:proofErr w:type="spellStart"/>
      <w:r w:rsidRPr="00F5615C">
        <w:rPr>
          <w:rFonts w:cs="Times New Roman"/>
          <w:sz w:val="28"/>
          <w:szCs w:val="28"/>
        </w:rPr>
        <w:t>С.Бакли</w:t>
      </w:r>
      <w:proofErr w:type="spellEnd"/>
      <w:r w:rsidRPr="00F5615C">
        <w:rPr>
          <w:rFonts w:cs="Times New Roman"/>
          <w:sz w:val="28"/>
          <w:szCs w:val="28"/>
        </w:rPr>
        <w:t xml:space="preserve">// - Синдром Дауна. XXI век. - 2009. - № 2. - С. 25–28. </w:t>
      </w:r>
    </w:p>
    <w:p w:rsidR="0092444C" w:rsidRPr="00F5615C" w:rsidRDefault="0092444C" w:rsidP="00F5615C">
      <w:pPr>
        <w:spacing w:line="360" w:lineRule="auto"/>
        <w:ind w:firstLine="708"/>
        <w:jc w:val="both"/>
        <w:rPr>
          <w:rFonts w:cs="Times New Roman"/>
          <w:sz w:val="28"/>
          <w:szCs w:val="28"/>
        </w:rPr>
      </w:pPr>
      <w:r w:rsidRPr="00F5615C">
        <w:rPr>
          <w:rFonts w:cs="Times New Roman"/>
          <w:sz w:val="28"/>
          <w:szCs w:val="28"/>
        </w:rPr>
        <w:t xml:space="preserve">3. </w:t>
      </w:r>
      <w:proofErr w:type="spellStart"/>
      <w:r w:rsidRPr="00F5615C">
        <w:rPr>
          <w:rFonts w:cs="Times New Roman"/>
          <w:sz w:val="28"/>
          <w:szCs w:val="28"/>
          <w:shd w:val="clear" w:color="auto" w:fill="FFFFFF"/>
        </w:rPr>
        <w:t>Баряева</w:t>
      </w:r>
      <w:proofErr w:type="spellEnd"/>
      <w:r w:rsidRPr="00F5615C">
        <w:rPr>
          <w:rFonts w:cs="Times New Roman"/>
          <w:sz w:val="28"/>
          <w:szCs w:val="28"/>
          <w:shd w:val="clear" w:color="auto" w:fill="FFFFFF"/>
        </w:rPr>
        <w:t>, Л.Б., Кондратьева, С.Ю., Лопатина, Л.В.</w:t>
      </w:r>
      <w:r w:rsidRPr="00F5615C">
        <w:rPr>
          <w:rFonts w:cs="Times New Roman"/>
          <w:sz w:val="28"/>
          <w:szCs w:val="28"/>
        </w:rPr>
        <w:t xml:space="preserve"> Профилактика и коррекция </w:t>
      </w:r>
      <w:proofErr w:type="spellStart"/>
      <w:r w:rsidRPr="00F5615C">
        <w:rPr>
          <w:rFonts w:cs="Times New Roman"/>
          <w:sz w:val="28"/>
          <w:szCs w:val="28"/>
        </w:rPr>
        <w:t>дискалькулии</w:t>
      </w:r>
      <w:proofErr w:type="spellEnd"/>
      <w:r w:rsidRPr="00F5615C">
        <w:rPr>
          <w:rFonts w:cs="Times New Roman"/>
          <w:sz w:val="28"/>
          <w:szCs w:val="28"/>
        </w:rPr>
        <w:t xml:space="preserve"> у детей с ОВЗ. /</w:t>
      </w:r>
      <w:r w:rsidRPr="00F5615C">
        <w:rPr>
          <w:rFonts w:cs="Times New Roman"/>
          <w:sz w:val="28"/>
          <w:szCs w:val="28"/>
          <w:shd w:val="clear" w:color="auto" w:fill="FFFFFF"/>
        </w:rPr>
        <w:t xml:space="preserve"> Л.Б. </w:t>
      </w:r>
      <w:proofErr w:type="spellStart"/>
      <w:r w:rsidRPr="00F5615C">
        <w:rPr>
          <w:rFonts w:cs="Times New Roman"/>
          <w:sz w:val="28"/>
          <w:szCs w:val="28"/>
          <w:shd w:val="clear" w:color="auto" w:fill="FFFFFF"/>
        </w:rPr>
        <w:t>Баряева</w:t>
      </w:r>
      <w:proofErr w:type="spellEnd"/>
      <w:r w:rsidRPr="00F5615C">
        <w:rPr>
          <w:rFonts w:cs="Times New Roman"/>
          <w:sz w:val="28"/>
          <w:szCs w:val="28"/>
          <w:shd w:val="clear" w:color="auto" w:fill="FFFFFF"/>
        </w:rPr>
        <w:t>, С.Ю. Кондратьева, Л.В. Лопатина</w:t>
      </w:r>
      <w:r w:rsidRPr="00F5615C">
        <w:rPr>
          <w:rFonts w:cs="Times New Roman"/>
          <w:sz w:val="28"/>
          <w:szCs w:val="28"/>
        </w:rPr>
        <w:t xml:space="preserve"> – СПб.: Изд-во РГПУ им. А. И. Герцена, 2022. – 320 </w:t>
      </w:r>
      <w:proofErr w:type="gramStart"/>
      <w:r w:rsidRPr="00F5615C">
        <w:rPr>
          <w:rFonts w:cs="Times New Roman"/>
          <w:sz w:val="28"/>
          <w:szCs w:val="28"/>
        </w:rPr>
        <w:t>с</w:t>
      </w:r>
      <w:proofErr w:type="gramEnd"/>
      <w:r w:rsidRPr="00F5615C">
        <w:rPr>
          <w:rFonts w:cs="Times New Roman"/>
          <w:sz w:val="28"/>
          <w:szCs w:val="28"/>
        </w:rPr>
        <w:t>.</w:t>
      </w:r>
    </w:p>
    <w:p w:rsidR="0092444C" w:rsidRPr="00F5615C" w:rsidRDefault="0092444C" w:rsidP="00F5615C">
      <w:pPr>
        <w:spacing w:line="360" w:lineRule="auto"/>
        <w:ind w:firstLine="708"/>
        <w:jc w:val="both"/>
        <w:rPr>
          <w:rFonts w:cs="Times New Roman"/>
          <w:sz w:val="28"/>
          <w:szCs w:val="28"/>
        </w:rPr>
      </w:pPr>
      <w:r w:rsidRPr="00F5615C">
        <w:rPr>
          <w:rFonts w:cs="Times New Roman"/>
          <w:sz w:val="28"/>
          <w:szCs w:val="28"/>
        </w:rPr>
        <w:t xml:space="preserve">4. Капустина, Г.М. Подготовка к обучению математике /Г.М. Капустина - М.: Школ. Пресса, 2005. - 32 </w:t>
      </w:r>
      <w:proofErr w:type="gramStart"/>
      <w:r w:rsidRPr="00F5615C">
        <w:rPr>
          <w:rFonts w:cs="Times New Roman"/>
          <w:sz w:val="28"/>
          <w:szCs w:val="28"/>
        </w:rPr>
        <w:t>с</w:t>
      </w:r>
      <w:proofErr w:type="gramEnd"/>
      <w:r w:rsidRPr="00F5615C">
        <w:rPr>
          <w:rFonts w:cs="Times New Roman"/>
          <w:sz w:val="28"/>
          <w:szCs w:val="28"/>
        </w:rPr>
        <w:t>. </w:t>
      </w:r>
    </w:p>
    <w:p w:rsidR="0092444C" w:rsidRPr="00F5615C" w:rsidRDefault="0092444C" w:rsidP="00F5615C">
      <w:pPr>
        <w:spacing w:line="360" w:lineRule="auto"/>
        <w:ind w:firstLine="708"/>
        <w:jc w:val="both"/>
        <w:rPr>
          <w:rFonts w:cs="Times New Roman"/>
          <w:sz w:val="28"/>
          <w:szCs w:val="28"/>
        </w:rPr>
      </w:pPr>
      <w:r w:rsidRPr="00F5615C">
        <w:rPr>
          <w:rFonts w:cs="Times New Roman"/>
          <w:sz w:val="28"/>
          <w:szCs w:val="28"/>
        </w:rPr>
        <w:t>5. Капустина, Г.М. Формирование элементарных математических знаний и представлений у детей дошкольного возраста / Г.М. Капустина // - Дефектология. – 1998. – № 2. – С. 22–29.</w:t>
      </w:r>
    </w:p>
    <w:p w:rsidR="0092444C" w:rsidRPr="00F5615C" w:rsidRDefault="0092444C" w:rsidP="00F5615C">
      <w:pPr>
        <w:spacing w:line="360" w:lineRule="auto"/>
        <w:ind w:firstLine="708"/>
        <w:jc w:val="both"/>
        <w:rPr>
          <w:rFonts w:cs="Times New Roman"/>
          <w:sz w:val="28"/>
          <w:szCs w:val="28"/>
        </w:rPr>
      </w:pPr>
      <w:r w:rsidRPr="00F5615C">
        <w:rPr>
          <w:rFonts w:cs="Times New Roman"/>
          <w:sz w:val="28"/>
          <w:szCs w:val="28"/>
        </w:rPr>
        <w:t xml:space="preserve">6. </w:t>
      </w:r>
      <w:proofErr w:type="spellStart"/>
      <w:r w:rsidRPr="00F5615C">
        <w:rPr>
          <w:rFonts w:cs="Times New Roman"/>
          <w:sz w:val="28"/>
          <w:szCs w:val="28"/>
        </w:rPr>
        <w:t>Стальгорова</w:t>
      </w:r>
      <w:proofErr w:type="spellEnd"/>
      <w:r w:rsidRPr="00F5615C">
        <w:rPr>
          <w:rFonts w:cs="Times New Roman"/>
          <w:sz w:val="28"/>
          <w:szCs w:val="28"/>
        </w:rPr>
        <w:t xml:space="preserve"> Е.И. Система «</w:t>
      </w:r>
      <w:proofErr w:type="spellStart"/>
      <w:r w:rsidRPr="00F5615C">
        <w:rPr>
          <w:rFonts w:cs="Times New Roman"/>
          <w:sz w:val="28"/>
          <w:szCs w:val="28"/>
        </w:rPr>
        <w:t>Нумикон</w:t>
      </w:r>
      <w:proofErr w:type="spellEnd"/>
      <w:r w:rsidRPr="00F5615C">
        <w:rPr>
          <w:rFonts w:cs="Times New Roman"/>
          <w:sz w:val="28"/>
          <w:szCs w:val="28"/>
        </w:rPr>
        <w:t xml:space="preserve">» /Е.И. </w:t>
      </w:r>
      <w:proofErr w:type="spellStart"/>
      <w:r w:rsidRPr="00F5615C">
        <w:rPr>
          <w:rFonts w:cs="Times New Roman"/>
          <w:sz w:val="28"/>
          <w:szCs w:val="28"/>
        </w:rPr>
        <w:t>Стальгорова</w:t>
      </w:r>
      <w:proofErr w:type="spellEnd"/>
      <w:r w:rsidRPr="00F5615C">
        <w:rPr>
          <w:rFonts w:cs="Times New Roman"/>
          <w:sz w:val="28"/>
          <w:szCs w:val="28"/>
        </w:rPr>
        <w:t xml:space="preserve">// - Синдром Дауна. XXI век. - 2010. - № 1 (4). - С. 46–50. </w:t>
      </w:r>
    </w:p>
    <w:p w:rsidR="005B4357" w:rsidRPr="00F5615C" w:rsidRDefault="005B4357" w:rsidP="00F5615C">
      <w:pPr>
        <w:spacing w:line="360" w:lineRule="auto"/>
        <w:rPr>
          <w:rFonts w:cs="Times New Roman"/>
          <w:sz w:val="28"/>
          <w:szCs w:val="28"/>
        </w:rPr>
      </w:pPr>
    </w:p>
    <w:sectPr w:rsidR="005B4357" w:rsidRPr="00F5615C" w:rsidSect="0092444C">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2BDB"/>
    <w:multiLevelType w:val="multilevel"/>
    <w:tmpl w:val="7242C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45681F"/>
    <w:multiLevelType w:val="multilevel"/>
    <w:tmpl w:val="8034CF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FB03B78"/>
    <w:multiLevelType w:val="multilevel"/>
    <w:tmpl w:val="5D34F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06249DA"/>
    <w:multiLevelType w:val="hybridMultilevel"/>
    <w:tmpl w:val="FE2A1694"/>
    <w:lvl w:ilvl="0" w:tplc="9FC4A07A">
      <w:start w:val="1"/>
      <w:numFmt w:val="decimal"/>
      <w:lvlText w:val="%1."/>
      <w:lvlJc w:val="left"/>
      <w:pPr>
        <w:ind w:left="141" w:hanging="212"/>
        <w:jc w:val="left"/>
      </w:pPr>
      <w:rPr>
        <w:rFonts w:ascii="Times New Roman" w:eastAsia="Times New Roman" w:hAnsi="Times New Roman" w:cs="Times New Roman" w:hint="default"/>
        <w:b w:val="0"/>
        <w:bCs w:val="0"/>
        <w:i w:val="0"/>
        <w:iCs w:val="0"/>
        <w:spacing w:val="0"/>
        <w:w w:val="97"/>
        <w:sz w:val="26"/>
        <w:szCs w:val="26"/>
        <w:lang w:val="ru-RU" w:eastAsia="en-US" w:bidi="ar-SA"/>
      </w:rPr>
    </w:lvl>
    <w:lvl w:ilvl="1" w:tplc="E5A23F08">
      <w:numFmt w:val="bullet"/>
      <w:lvlText w:val="•"/>
      <w:lvlJc w:val="left"/>
      <w:pPr>
        <w:ind w:left="1089" w:hanging="212"/>
      </w:pPr>
      <w:rPr>
        <w:rFonts w:hint="default"/>
        <w:lang w:val="ru-RU" w:eastAsia="en-US" w:bidi="ar-SA"/>
      </w:rPr>
    </w:lvl>
    <w:lvl w:ilvl="2" w:tplc="7E04EC3A">
      <w:numFmt w:val="bullet"/>
      <w:lvlText w:val="•"/>
      <w:lvlJc w:val="left"/>
      <w:pPr>
        <w:ind w:left="2039" w:hanging="212"/>
      </w:pPr>
      <w:rPr>
        <w:rFonts w:hint="default"/>
        <w:lang w:val="ru-RU" w:eastAsia="en-US" w:bidi="ar-SA"/>
      </w:rPr>
    </w:lvl>
    <w:lvl w:ilvl="3" w:tplc="F506A00A">
      <w:numFmt w:val="bullet"/>
      <w:lvlText w:val="•"/>
      <w:lvlJc w:val="left"/>
      <w:pPr>
        <w:ind w:left="2989" w:hanging="212"/>
      </w:pPr>
      <w:rPr>
        <w:rFonts w:hint="default"/>
        <w:lang w:val="ru-RU" w:eastAsia="en-US" w:bidi="ar-SA"/>
      </w:rPr>
    </w:lvl>
    <w:lvl w:ilvl="4" w:tplc="090A0C06">
      <w:numFmt w:val="bullet"/>
      <w:lvlText w:val="•"/>
      <w:lvlJc w:val="left"/>
      <w:pPr>
        <w:ind w:left="3938" w:hanging="212"/>
      </w:pPr>
      <w:rPr>
        <w:rFonts w:hint="default"/>
        <w:lang w:val="ru-RU" w:eastAsia="en-US" w:bidi="ar-SA"/>
      </w:rPr>
    </w:lvl>
    <w:lvl w:ilvl="5" w:tplc="BA749376">
      <w:numFmt w:val="bullet"/>
      <w:lvlText w:val="•"/>
      <w:lvlJc w:val="left"/>
      <w:pPr>
        <w:ind w:left="4888" w:hanging="212"/>
      </w:pPr>
      <w:rPr>
        <w:rFonts w:hint="default"/>
        <w:lang w:val="ru-RU" w:eastAsia="en-US" w:bidi="ar-SA"/>
      </w:rPr>
    </w:lvl>
    <w:lvl w:ilvl="6" w:tplc="9DB6BA76">
      <w:numFmt w:val="bullet"/>
      <w:lvlText w:val="•"/>
      <w:lvlJc w:val="left"/>
      <w:pPr>
        <w:ind w:left="5838" w:hanging="212"/>
      </w:pPr>
      <w:rPr>
        <w:rFonts w:hint="default"/>
        <w:lang w:val="ru-RU" w:eastAsia="en-US" w:bidi="ar-SA"/>
      </w:rPr>
    </w:lvl>
    <w:lvl w:ilvl="7" w:tplc="C984740A">
      <w:numFmt w:val="bullet"/>
      <w:lvlText w:val="•"/>
      <w:lvlJc w:val="left"/>
      <w:pPr>
        <w:ind w:left="6787" w:hanging="212"/>
      </w:pPr>
      <w:rPr>
        <w:rFonts w:hint="default"/>
        <w:lang w:val="ru-RU" w:eastAsia="en-US" w:bidi="ar-SA"/>
      </w:rPr>
    </w:lvl>
    <w:lvl w:ilvl="8" w:tplc="0FCC48D2">
      <w:numFmt w:val="bullet"/>
      <w:lvlText w:val="•"/>
      <w:lvlJc w:val="left"/>
      <w:pPr>
        <w:ind w:left="7737" w:hanging="212"/>
      </w:pPr>
      <w:rPr>
        <w:rFonts w:hint="default"/>
        <w:lang w:val="ru-RU" w:eastAsia="en-US" w:bidi="ar-SA"/>
      </w:rPr>
    </w:lvl>
  </w:abstractNum>
  <w:abstractNum w:abstractNumId="4">
    <w:nsid w:val="3D3E3F6C"/>
    <w:multiLevelType w:val="multilevel"/>
    <w:tmpl w:val="8662E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89617F2"/>
    <w:multiLevelType w:val="multilevel"/>
    <w:tmpl w:val="95D47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800C7D"/>
    <w:rsid w:val="000652EA"/>
    <w:rsid w:val="00177CFB"/>
    <w:rsid w:val="001D6BF5"/>
    <w:rsid w:val="002C6A2A"/>
    <w:rsid w:val="00316C32"/>
    <w:rsid w:val="003654EE"/>
    <w:rsid w:val="003E3C17"/>
    <w:rsid w:val="00421D4A"/>
    <w:rsid w:val="004F5E3D"/>
    <w:rsid w:val="005B4357"/>
    <w:rsid w:val="005D0D26"/>
    <w:rsid w:val="00703386"/>
    <w:rsid w:val="007F2CCB"/>
    <w:rsid w:val="00800C7D"/>
    <w:rsid w:val="00856F65"/>
    <w:rsid w:val="0092444C"/>
    <w:rsid w:val="00C329D1"/>
    <w:rsid w:val="00C803B1"/>
    <w:rsid w:val="00C92D29"/>
    <w:rsid w:val="00CC46C0"/>
    <w:rsid w:val="00D747A1"/>
    <w:rsid w:val="00DF3281"/>
    <w:rsid w:val="00E14E36"/>
    <w:rsid w:val="00F5615C"/>
    <w:rsid w:val="00FC0D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386"/>
    <w:pPr>
      <w:widowControl w:val="0"/>
      <w:autoSpaceDE w:val="0"/>
      <w:autoSpaceDN w:val="0"/>
      <w:adjustRightInd w:val="0"/>
      <w:spacing w:after="0" w:line="240" w:lineRule="auto"/>
    </w:pPr>
    <w:rPr>
      <w:rFonts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00C7D"/>
    <w:rPr>
      <w:rFonts w:ascii="Tahoma" w:hAnsi="Tahoma" w:cs="Tahoma"/>
      <w:sz w:val="16"/>
      <w:szCs w:val="16"/>
    </w:rPr>
  </w:style>
  <w:style w:type="character" w:customStyle="1" w:styleId="a4">
    <w:name w:val="Текст выноски Знак"/>
    <w:basedOn w:val="a0"/>
    <w:link w:val="a3"/>
    <w:uiPriority w:val="99"/>
    <w:semiHidden/>
    <w:rsid w:val="00800C7D"/>
    <w:rPr>
      <w:rFonts w:ascii="Tahoma" w:hAnsi="Tahoma" w:cs="Tahoma"/>
      <w:sz w:val="16"/>
      <w:szCs w:val="16"/>
    </w:rPr>
  </w:style>
  <w:style w:type="paragraph" w:styleId="a5">
    <w:name w:val="Body Text"/>
    <w:basedOn w:val="a"/>
    <w:link w:val="a6"/>
    <w:uiPriority w:val="1"/>
    <w:qFormat/>
    <w:rsid w:val="00DF3281"/>
    <w:pPr>
      <w:adjustRightInd/>
      <w:ind w:left="141"/>
      <w:jc w:val="both"/>
    </w:pPr>
    <w:rPr>
      <w:rFonts w:eastAsia="Times New Roman" w:cs="Times New Roman"/>
      <w:sz w:val="28"/>
      <w:szCs w:val="28"/>
    </w:rPr>
  </w:style>
  <w:style w:type="character" w:customStyle="1" w:styleId="a6">
    <w:name w:val="Основной текст Знак"/>
    <w:basedOn w:val="a0"/>
    <w:link w:val="a5"/>
    <w:uiPriority w:val="1"/>
    <w:rsid w:val="00DF3281"/>
    <w:rPr>
      <w:rFonts w:eastAsia="Times New Roman" w:hAnsi="Times New Roman" w:cs="Times New Roman"/>
      <w:sz w:val="28"/>
      <w:szCs w:val="28"/>
    </w:rPr>
  </w:style>
  <w:style w:type="paragraph" w:styleId="a7">
    <w:name w:val="Title"/>
    <w:basedOn w:val="a"/>
    <w:link w:val="a8"/>
    <w:uiPriority w:val="1"/>
    <w:qFormat/>
    <w:rsid w:val="00DF3281"/>
    <w:pPr>
      <w:adjustRightInd/>
      <w:spacing w:line="503" w:lineRule="exact"/>
      <w:ind w:left="3" w:right="3"/>
      <w:jc w:val="center"/>
    </w:pPr>
    <w:rPr>
      <w:rFonts w:eastAsia="Times New Roman" w:cs="Times New Roman"/>
      <w:sz w:val="44"/>
      <w:szCs w:val="44"/>
    </w:rPr>
  </w:style>
  <w:style w:type="character" w:customStyle="1" w:styleId="a8">
    <w:name w:val="Название Знак"/>
    <w:basedOn w:val="a0"/>
    <w:link w:val="a7"/>
    <w:uiPriority w:val="1"/>
    <w:rsid w:val="00DF3281"/>
    <w:rPr>
      <w:rFonts w:eastAsia="Times New Roman" w:hAnsi="Times New Roman" w:cs="Times New Roman"/>
      <w:sz w:val="44"/>
      <w:szCs w:val="44"/>
    </w:rPr>
  </w:style>
  <w:style w:type="paragraph" w:styleId="a9">
    <w:name w:val="List Paragraph"/>
    <w:basedOn w:val="a"/>
    <w:uiPriority w:val="1"/>
    <w:qFormat/>
    <w:rsid w:val="00DF3281"/>
    <w:pPr>
      <w:adjustRightInd/>
      <w:ind w:left="141" w:right="145"/>
      <w:jc w:val="both"/>
    </w:pPr>
    <w:rPr>
      <w:rFonts w:eastAsia="Times New Roman" w:cs="Times New Roman"/>
      <w:sz w:val="22"/>
      <w:szCs w:val="22"/>
    </w:rPr>
  </w:style>
  <w:style w:type="paragraph" w:customStyle="1" w:styleId="c2">
    <w:name w:val="c2"/>
    <w:basedOn w:val="a"/>
    <w:rsid w:val="0092444C"/>
    <w:pPr>
      <w:widowControl/>
      <w:autoSpaceDE/>
      <w:autoSpaceDN/>
      <w:adjustRightInd/>
      <w:spacing w:before="100" w:beforeAutospacing="1" w:after="100" w:afterAutospacing="1"/>
    </w:pPr>
    <w:rPr>
      <w:rFonts w:eastAsia="Times New Roman" w:cs="Times New Roman"/>
      <w:lang w:eastAsia="ru-RU"/>
    </w:rPr>
  </w:style>
  <w:style w:type="character" w:customStyle="1" w:styleId="c0">
    <w:name w:val="c0"/>
    <w:basedOn w:val="a0"/>
    <w:rsid w:val="0092444C"/>
  </w:style>
  <w:style w:type="paragraph" w:styleId="aa">
    <w:name w:val="Normal (Web)"/>
    <w:aliases w:val="Обычный (веб) Знак1,Обычный (веб) Знак Знак"/>
    <w:basedOn w:val="a"/>
    <w:link w:val="ab"/>
    <w:uiPriority w:val="99"/>
    <w:unhideWhenUsed/>
    <w:rsid w:val="0092444C"/>
    <w:pPr>
      <w:widowControl/>
      <w:autoSpaceDE/>
      <w:autoSpaceDN/>
      <w:adjustRightInd/>
      <w:spacing w:before="100" w:beforeAutospacing="1" w:after="100" w:afterAutospacing="1"/>
    </w:pPr>
    <w:rPr>
      <w:rFonts w:eastAsia="Times New Roman" w:cs="Times New Roman"/>
      <w:lang w:eastAsia="ru-RU"/>
    </w:rPr>
  </w:style>
  <w:style w:type="character" w:customStyle="1" w:styleId="ab">
    <w:name w:val="Обычный (веб) Знак"/>
    <w:aliases w:val="Обычный (веб) Знак1 Знак,Обычный (веб) Знак Знак Знак"/>
    <w:link w:val="aa"/>
    <w:uiPriority w:val="99"/>
    <w:locked/>
    <w:rsid w:val="0092444C"/>
    <w:rPr>
      <w:rFonts w:eastAsia="Times New Roman" w:hAnsi="Times New Roman" w:cs="Times New Roman"/>
      <w:sz w:val="24"/>
      <w:szCs w:val="24"/>
      <w:lang w:eastAsia="ru-RU"/>
    </w:rPr>
  </w:style>
  <w:style w:type="paragraph" w:styleId="ac">
    <w:name w:val="footer"/>
    <w:basedOn w:val="a"/>
    <w:link w:val="ad"/>
    <w:uiPriority w:val="99"/>
    <w:unhideWhenUsed/>
    <w:rsid w:val="0092444C"/>
    <w:pPr>
      <w:widowControl/>
      <w:tabs>
        <w:tab w:val="center" w:pos="4677"/>
        <w:tab w:val="right" w:pos="9355"/>
      </w:tabs>
      <w:autoSpaceDE/>
      <w:autoSpaceDN/>
      <w:adjustRightInd/>
    </w:pPr>
    <w:rPr>
      <w:rFonts w:ascii="Calibri" w:eastAsia="Calibri" w:hAnsi="Calibri" w:cs="Calibri"/>
      <w:sz w:val="22"/>
      <w:szCs w:val="22"/>
    </w:rPr>
  </w:style>
  <w:style w:type="character" w:customStyle="1" w:styleId="ad">
    <w:name w:val="Нижний колонтитул Знак"/>
    <w:basedOn w:val="a0"/>
    <w:link w:val="ac"/>
    <w:uiPriority w:val="99"/>
    <w:rsid w:val="0092444C"/>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386"/>
    <w:pPr>
      <w:widowControl w:val="0"/>
      <w:autoSpaceDE w:val="0"/>
      <w:autoSpaceDN w:val="0"/>
      <w:adjustRightInd w:val="0"/>
      <w:spacing w:after="0" w:line="240" w:lineRule="auto"/>
    </w:pPr>
    <w:rPr>
      <w:rFonts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00C7D"/>
    <w:rPr>
      <w:rFonts w:ascii="Tahoma" w:hAnsi="Tahoma" w:cs="Tahoma"/>
      <w:sz w:val="16"/>
      <w:szCs w:val="16"/>
    </w:rPr>
  </w:style>
  <w:style w:type="character" w:customStyle="1" w:styleId="a4">
    <w:name w:val="Текст выноски Знак"/>
    <w:basedOn w:val="a0"/>
    <w:link w:val="a3"/>
    <w:uiPriority w:val="99"/>
    <w:semiHidden/>
    <w:rsid w:val="00800C7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59502542">
      <w:bodyDiv w:val="1"/>
      <w:marLeft w:val="0"/>
      <w:marRight w:val="0"/>
      <w:marTop w:val="0"/>
      <w:marBottom w:val="0"/>
      <w:divBdr>
        <w:top w:val="none" w:sz="0" w:space="0" w:color="auto"/>
        <w:left w:val="none" w:sz="0" w:space="0" w:color="auto"/>
        <w:bottom w:val="none" w:sz="0" w:space="0" w:color="auto"/>
        <w:right w:val="none" w:sz="0" w:space="0" w:color="auto"/>
      </w:divBdr>
    </w:div>
    <w:div w:id="1990404478">
      <w:bodyDiv w:val="1"/>
      <w:marLeft w:val="0"/>
      <w:marRight w:val="0"/>
      <w:marTop w:val="0"/>
      <w:marBottom w:val="0"/>
      <w:divBdr>
        <w:top w:val="none" w:sz="0" w:space="0" w:color="auto"/>
        <w:left w:val="none" w:sz="0" w:space="0" w:color="auto"/>
        <w:bottom w:val="none" w:sz="0" w:space="0" w:color="auto"/>
        <w:right w:val="none" w:sz="0" w:space="0" w:color="auto"/>
      </w:divBdr>
      <w:divsChild>
        <w:div w:id="1281957754">
          <w:marLeft w:val="0"/>
          <w:marRight w:val="0"/>
          <w:marTop w:val="0"/>
          <w:marBottom w:val="375"/>
          <w:divBdr>
            <w:top w:val="single" w:sz="6" w:space="8" w:color="CCCCCC"/>
            <w:left w:val="single" w:sz="6" w:space="4" w:color="CCCCCC"/>
            <w:bottom w:val="single" w:sz="6" w:space="8" w:color="CCCCCC"/>
            <w:right w:val="single" w:sz="6" w:space="4" w:color="CCCCCC"/>
          </w:divBdr>
          <w:divsChild>
            <w:div w:id="47074638">
              <w:marLeft w:val="0"/>
              <w:marRight w:val="0"/>
              <w:marTop w:val="0"/>
              <w:marBottom w:val="0"/>
              <w:divBdr>
                <w:top w:val="none" w:sz="0" w:space="0" w:color="auto"/>
                <w:left w:val="none" w:sz="0" w:space="0" w:color="auto"/>
                <w:bottom w:val="none" w:sz="0" w:space="0" w:color="auto"/>
                <w:right w:val="none" w:sz="0" w:space="0" w:color="auto"/>
              </w:divBdr>
              <w:divsChild>
                <w:div w:id="2090734090">
                  <w:marLeft w:val="0"/>
                  <w:marRight w:val="0"/>
                  <w:marTop w:val="0"/>
                  <w:marBottom w:val="0"/>
                  <w:divBdr>
                    <w:top w:val="none" w:sz="0" w:space="0" w:color="auto"/>
                    <w:left w:val="none" w:sz="0" w:space="0" w:color="auto"/>
                    <w:bottom w:val="none" w:sz="0" w:space="0" w:color="auto"/>
                    <w:right w:val="none" w:sz="0" w:space="0" w:color="auto"/>
                  </w:divBdr>
                </w:div>
                <w:div w:id="120929404">
                  <w:marLeft w:val="0"/>
                  <w:marRight w:val="0"/>
                  <w:marTop w:val="0"/>
                  <w:marBottom w:val="0"/>
                  <w:divBdr>
                    <w:top w:val="none" w:sz="0" w:space="0" w:color="auto"/>
                    <w:left w:val="none" w:sz="0" w:space="0" w:color="auto"/>
                    <w:bottom w:val="none" w:sz="0" w:space="0" w:color="auto"/>
                    <w:right w:val="none" w:sz="0" w:space="0" w:color="auto"/>
                  </w:divBdr>
                  <w:divsChild>
                    <w:div w:id="398788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429279">
              <w:marLeft w:val="0"/>
              <w:marRight w:val="0"/>
              <w:marTop w:val="0"/>
              <w:marBottom w:val="0"/>
              <w:divBdr>
                <w:top w:val="none" w:sz="0" w:space="0" w:color="auto"/>
                <w:left w:val="none" w:sz="0" w:space="0" w:color="auto"/>
                <w:bottom w:val="none" w:sz="0" w:space="0" w:color="auto"/>
                <w:right w:val="none" w:sz="0" w:space="0" w:color="auto"/>
              </w:divBdr>
              <w:divsChild>
                <w:div w:id="1427457421">
                  <w:marLeft w:val="0"/>
                  <w:marRight w:val="0"/>
                  <w:marTop w:val="0"/>
                  <w:marBottom w:val="0"/>
                  <w:divBdr>
                    <w:top w:val="none" w:sz="0" w:space="0" w:color="auto"/>
                    <w:left w:val="none" w:sz="0" w:space="0" w:color="auto"/>
                    <w:bottom w:val="none" w:sz="0" w:space="0" w:color="auto"/>
                    <w:right w:val="none" w:sz="0" w:space="0" w:color="auto"/>
                  </w:divBdr>
                </w:div>
                <w:div w:id="1583951330">
                  <w:marLeft w:val="0"/>
                  <w:marRight w:val="0"/>
                  <w:marTop w:val="0"/>
                  <w:marBottom w:val="0"/>
                  <w:divBdr>
                    <w:top w:val="none" w:sz="0" w:space="0" w:color="auto"/>
                    <w:left w:val="none" w:sz="0" w:space="0" w:color="auto"/>
                    <w:bottom w:val="none" w:sz="0" w:space="0" w:color="auto"/>
                    <w:right w:val="none" w:sz="0" w:space="0" w:color="auto"/>
                  </w:divBdr>
                  <w:divsChild>
                    <w:div w:id="157620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703932">
              <w:marLeft w:val="0"/>
              <w:marRight w:val="0"/>
              <w:marTop w:val="0"/>
              <w:marBottom w:val="0"/>
              <w:divBdr>
                <w:top w:val="none" w:sz="0" w:space="0" w:color="auto"/>
                <w:left w:val="none" w:sz="0" w:space="0" w:color="auto"/>
                <w:bottom w:val="none" w:sz="0" w:space="0" w:color="auto"/>
                <w:right w:val="none" w:sz="0" w:space="0" w:color="auto"/>
              </w:divBdr>
              <w:divsChild>
                <w:div w:id="1660764076">
                  <w:marLeft w:val="0"/>
                  <w:marRight w:val="0"/>
                  <w:marTop w:val="0"/>
                  <w:marBottom w:val="0"/>
                  <w:divBdr>
                    <w:top w:val="none" w:sz="0" w:space="0" w:color="auto"/>
                    <w:left w:val="none" w:sz="0" w:space="0" w:color="auto"/>
                    <w:bottom w:val="none" w:sz="0" w:space="0" w:color="auto"/>
                    <w:right w:val="none" w:sz="0" w:space="0" w:color="auto"/>
                  </w:divBdr>
                </w:div>
                <w:div w:id="1806315404">
                  <w:marLeft w:val="0"/>
                  <w:marRight w:val="0"/>
                  <w:marTop w:val="0"/>
                  <w:marBottom w:val="0"/>
                  <w:divBdr>
                    <w:top w:val="none" w:sz="0" w:space="0" w:color="auto"/>
                    <w:left w:val="none" w:sz="0" w:space="0" w:color="auto"/>
                    <w:bottom w:val="none" w:sz="0" w:space="0" w:color="auto"/>
                    <w:right w:val="none" w:sz="0" w:space="0" w:color="auto"/>
                  </w:divBdr>
                  <w:divsChild>
                    <w:div w:id="1442796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349513">
          <w:marLeft w:val="0"/>
          <w:marRight w:val="0"/>
          <w:marTop w:val="0"/>
          <w:marBottom w:val="0"/>
          <w:divBdr>
            <w:top w:val="none" w:sz="0" w:space="0" w:color="auto"/>
            <w:left w:val="none" w:sz="0" w:space="0" w:color="auto"/>
            <w:bottom w:val="none" w:sz="0" w:space="0" w:color="auto"/>
            <w:right w:val="none" w:sz="0" w:space="0" w:color="auto"/>
          </w:divBdr>
          <w:divsChild>
            <w:div w:id="1105075233">
              <w:marLeft w:val="0"/>
              <w:marRight w:val="0"/>
              <w:marTop w:val="0"/>
              <w:marBottom w:val="0"/>
              <w:divBdr>
                <w:top w:val="none" w:sz="0" w:space="0" w:color="auto"/>
                <w:left w:val="none" w:sz="0" w:space="0" w:color="auto"/>
                <w:bottom w:val="none" w:sz="0" w:space="0" w:color="auto"/>
                <w:right w:val="none" w:sz="0" w:space="0" w:color="auto"/>
              </w:divBdr>
              <w:divsChild>
                <w:div w:id="7471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34"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1E5B7-4C6A-43A2-983E-93DFD4135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1863</Words>
  <Characters>10624</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2018-04-01T15:18:00Z</cp:lastPrinted>
  <dcterms:created xsi:type="dcterms:W3CDTF">2026-03-22T14:16:00Z</dcterms:created>
  <dcterms:modified xsi:type="dcterms:W3CDTF">2026-03-22T14:16:00Z</dcterms:modified>
</cp:coreProperties>
</file>