
<file path=[Content_Types].xml><?xml version="1.0" encoding="utf-8"?>
<Types xmlns="http://schemas.openxmlformats.org/package/2006/content-types">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Types>
</file>

<file path=_rels/.rels><?xml version="1.0" encoding="utf-8"?><Relationships xmlns="http://schemas.openxmlformats.org/package/2006/relationships"><Relationship Id="R00072BA1" Type="http://schemas.openxmlformats.org/officeDocument/2006/relationships/officeDocument" Target="/word/document.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Pr>
        <w:jc w:val="both"/>
        <w:rPr>
          <w:b w:val="1"/>
          <w:color w:val="000000"/>
        </w:rPr>
      </w:pPr>
      <w:r>
        <w:rPr>
          <w:b w:val="1"/>
          <w:color w:val="000000"/>
        </w:rPr>
        <w:t xml:space="preserve">                  </w:t>
      </w:r>
      <w:r>
        <w:rPr>
          <w:b w:val="1"/>
          <w:color w:val="000000"/>
        </w:rPr>
        <w:t xml:space="preserve">            Открытый  урок по фортепиано  </w:t>
      </w:r>
    </w:p>
    <w:p>
      <w:pPr>
        <w:jc w:val="both"/>
        <w:rPr>
          <w:b w:val="1"/>
          <w:color w:val="000000"/>
        </w:rPr>
      </w:pPr>
    </w:p>
    <w:p>
      <w:pPr>
        <w:jc w:val="both"/>
        <w:rPr>
          <w:b w:val="1"/>
          <w:color w:val="000000"/>
        </w:rPr>
      </w:pPr>
      <w:r>
        <w:rPr>
          <w:b w:val="1"/>
          <w:color w:val="000000"/>
        </w:rPr>
        <w:t xml:space="preserve">Преподавателя Андрюшиной Е.А. </w:t>
      </w:r>
    </w:p>
    <w:p>
      <w:pPr>
        <w:jc w:val="both"/>
        <w:rPr>
          <w:b w:val="1"/>
          <w:color w:val="000000"/>
        </w:rPr>
      </w:pPr>
    </w:p>
    <w:p>
      <w:pPr>
        <w:jc w:val="both"/>
        <w:rPr>
          <w:b w:val="1"/>
          <w:color w:val="000000"/>
        </w:rPr>
      </w:pPr>
      <w:r>
        <w:rPr>
          <w:b w:val="1"/>
          <w:color w:val="000000"/>
        </w:rPr>
        <w:t>Учащаяся: Бичёва Мария 2 класс</w:t>
      </w:r>
      <w:bookmarkStart w:id="0" w:name="_GoBack"/>
      <w:bookmarkEnd w:id="0"/>
    </w:p>
    <w:p>
      <w:pPr>
        <w:jc w:val="both"/>
        <w:rPr>
          <w:b w:val="1"/>
          <w:color w:val="000000"/>
        </w:rPr>
      </w:pPr>
    </w:p>
    <w:p>
      <w:pPr>
        <w:jc w:val="both"/>
        <w:rPr>
          <w:b w:val="1"/>
          <w:color w:val="000000"/>
        </w:rPr>
      </w:pPr>
      <w:r>
        <w:rPr>
          <w:b w:val="1"/>
          <w:color w:val="000000"/>
        </w:rPr>
        <w:t xml:space="preserve">Дата проведения: 18.02.2026  </w:t>
      </w:r>
    </w:p>
    <w:p>
      <w:pPr>
        <w:jc w:val="both"/>
        <w:rPr>
          <w:b w:val="1"/>
          <w:color w:val="000000"/>
        </w:rPr>
      </w:pPr>
    </w:p>
    <w:p>
      <w:pPr>
        <w:jc w:val="both"/>
        <w:rPr>
          <w:color w:val="000000"/>
        </w:rPr>
      </w:pPr>
      <w:r>
        <w:rPr>
          <w:b w:val="1"/>
          <w:color w:val="000000"/>
        </w:rPr>
        <w:t xml:space="preserve">Вид: </w:t>
      </w:r>
      <w:r>
        <w:rPr>
          <w:color w:val="000000"/>
        </w:rPr>
        <w:t>Практическое занятие.</w:t>
      </w:r>
    </w:p>
    <w:p>
      <w:pPr>
        <w:jc w:val="both"/>
        <w:rPr>
          <w:b w:val="1"/>
          <w:color w:val="000000"/>
        </w:rPr>
      </w:pPr>
    </w:p>
    <w:p>
      <w:pPr>
        <w:jc w:val="both"/>
        <w:rPr>
          <w:b w:val="1"/>
          <w:color w:val="000000"/>
        </w:rPr>
      </w:pPr>
      <w:r>
        <w:rPr>
          <w:b w:val="1"/>
          <w:color w:val="000000"/>
        </w:rPr>
        <w:t xml:space="preserve">Тема: Работа над развитием техники в младших классах специального  фортепиано»</w:t>
      </w:r>
    </w:p>
    <w:p>
      <w:pPr>
        <w:jc w:val="both"/>
        <w:rPr>
          <w:b w:val="1"/>
          <w:color w:val="000000"/>
        </w:rPr>
      </w:pPr>
    </w:p>
    <w:p>
      <w:pPr>
        <w:jc w:val="both"/>
        <w:rPr>
          <w:color w:val="000000"/>
        </w:rPr>
      </w:pPr>
      <w:r>
        <w:rPr>
          <w:b w:val="1"/>
          <w:color w:val="000000"/>
        </w:rPr>
        <w:t>Тип урока:</w:t>
      </w:r>
      <w:r>
        <w:rPr>
          <w:color w:val="000000"/>
        </w:rPr>
        <w:t xml:space="preserve"> комбинированный.</w:t>
      </w:r>
    </w:p>
    <w:p>
      <w:pPr>
        <w:jc w:val="both"/>
        <w:rPr>
          <w:color w:val="000000"/>
        </w:rPr>
      </w:pPr>
    </w:p>
    <w:p>
      <w:pPr>
        <w:jc w:val="both"/>
        <w:rPr>
          <w:color w:val="000000"/>
        </w:rPr>
      </w:pPr>
      <w:r>
        <w:rPr>
          <w:b w:val="1"/>
          <w:color w:val="000000"/>
        </w:rPr>
        <w:t xml:space="preserve">Цель  урока</w:t>
      </w:r>
      <w:r>
        <w:rPr>
          <w:color w:val="000000"/>
        </w:rPr>
        <w:t>:  развитие</w:t>
      </w:r>
      <w:r>
        <w:rPr>
          <w:b w:val="1"/>
          <w:color w:val="000000"/>
        </w:rPr>
        <w:t xml:space="preserve"> </w:t>
      </w:r>
      <w:r>
        <w:rPr>
          <w:color w:val="000000"/>
        </w:rPr>
        <w:t>техники и применение приобретенных навыков в работе над гаммами и изучаемыми произведениями.</w:t>
      </w:r>
    </w:p>
    <w:p>
      <w:pPr>
        <w:jc w:val="both"/>
        <w:rPr>
          <w:b w:val="1"/>
          <w:color w:val="000000"/>
        </w:rPr>
      </w:pPr>
      <w:r>
        <w:rPr>
          <w:b w:val="1"/>
          <w:color w:val="000000"/>
        </w:rPr>
        <w:t>Задачи:</w:t>
      </w:r>
    </w:p>
    <w:p>
      <w:pPr>
        <w:numPr>
          <w:ilvl w:val="0"/>
          <w:numId w:val="2"/>
        </w:numPr>
        <w:tabs>
          <w:tab w:val="left" w:pos="284" w:leader="none"/>
          <w:tab w:val="clear" w:pos="720" w:leader="none"/>
        </w:tabs>
        <w:ind w:firstLine="0" w:left="0"/>
        <w:jc w:val="both"/>
        <w:rPr>
          <w:color w:val="000000"/>
        </w:rPr>
      </w:pPr>
      <w:r>
        <w:rPr>
          <w:color w:val="000000"/>
        </w:rPr>
        <w:t>воспитать в ученике силу воли и упорства в преодолении трудностей</w:t>
      </w:r>
    </w:p>
    <w:p>
      <w:pPr>
        <w:numPr>
          <w:ilvl w:val="0"/>
          <w:numId w:val="2"/>
        </w:numPr>
        <w:tabs>
          <w:tab w:val="left" w:pos="284" w:leader="none"/>
          <w:tab w:val="clear" w:pos="720" w:leader="none"/>
        </w:tabs>
        <w:ind w:firstLine="0" w:left="0"/>
        <w:jc w:val="both"/>
        <w:rPr>
          <w:color w:val="000000"/>
        </w:rPr>
      </w:pPr>
      <w:r>
        <w:rPr>
          <w:color w:val="000000"/>
        </w:rPr>
        <w:t xml:space="preserve">совершенствовать техническое мастерство  на уроках фортепиано </w:t>
      </w:r>
    </w:p>
    <w:p>
      <w:pPr>
        <w:jc w:val="both"/>
        <w:rPr>
          <w:color w:val="000000"/>
        </w:rPr>
      </w:pPr>
      <w:r>
        <w:rPr>
          <w:b w:val="1"/>
          <w:color w:val="000000"/>
        </w:rPr>
        <w:t>Методы обучения:</w:t>
      </w:r>
    </w:p>
    <w:p>
      <w:pPr>
        <w:numPr>
          <w:ilvl w:val="0"/>
          <w:numId w:val="3"/>
        </w:numPr>
        <w:tabs>
          <w:tab w:val="left" w:pos="284" w:leader="none"/>
          <w:tab w:val="clear" w:pos="720" w:leader="none"/>
        </w:tabs>
        <w:ind w:firstLine="0" w:left="0"/>
        <w:jc w:val="both"/>
        <w:rPr>
          <w:color w:val="000000"/>
        </w:rPr>
      </w:pPr>
      <w:r>
        <w:rPr>
          <w:color w:val="000000"/>
        </w:rPr>
        <w:t>наглядный ( слуховой, зрительный)</w:t>
      </w:r>
    </w:p>
    <w:p>
      <w:pPr>
        <w:numPr>
          <w:ilvl w:val="0"/>
          <w:numId w:val="3"/>
        </w:numPr>
        <w:tabs>
          <w:tab w:val="left" w:pos="284" w:leader="none"/>
          <w:tab w:val="clear" w:pos="720" w:leader="none"/>
        </w:tabs>
        <w:ind w:firstLine="0" w:left="0"/>
        <w:jc w:val="both"/>
        <w:rPr>
          <w:color w:val="000000"/>
        </w:rPr>
      </w:pPr>
      <w:r>
        <w:rPr>
          <w:color w:val="000000"/>
        </w:rPr>
        <w:t xml:space="preserve">словесный – обсуждение характера, образные сравнения, словесная оценка  </w:t>
      </w:r>
    </w:p>
    <w:p>
      <w:pPr>
        <w:jc w:val="both"/>
        <w:rPr>
          <w:color w:val="000000"/>
        </w:rPr>
      </w:pPr>
      <w:r>
        <w:rPr>
          <w:color w:val="000000"/>
        </w:rPr>
        <w:t xml:space="preserve">    исполнения. </w:t>
      </w:r>
    </w:p>
    <w:p>
      <w:pPr>
        <w:jc w:val="both"/>
        <w:rPr>
          <w:color w:val="000000"/>
        </w:rPr>
      </w:pPr>
      <w:r>
        <w:rPr>
          <w:b w:val="1"/>
          <w:color w:val="000000"/>
        </w:rPr>
        <w:t>Оборудование</w:t>
      </w:r>
      <w:r>
        <w:rPr>
          <w:color w:val="000000"/>
        </w:rPr>
        <w:t xml:space="preserve"> – фортепиано, стулья, ноты произведений</w:t>
      </w:r>
    </w:p>
    <w:p>
      <w:pPr>
        <w:jc w:val="both"/>
        <w:rPr>
          <w:color w:val="000000"/>
        </w:rPr>
      </w:pPr>
    </w:p>
    <w:p>
      <w:pPr>
        <w:jc w:val="both"/>
        <w:rPr>
          <w:b w:val="1"/>
          <w:color w:val="000000"/>
        </w:rPr>
      </w:pPr>
      <w:r>
        <w:rPr>
          <w:b w:val="1"/>
          <w:color w:val="000000"/>
        </w:rPr>
        <w:t>План урока</w:t>
      </w:r>
    </w:p>
    <w:p>
      <w:pPr>
        <w:jc w:val="both"/>
        <w:rPr>
          <w:color w:val="000000"/>
        </w:rPr>
      </w:pPr>
    </w:p>
    <w:p>
      <w:pPr>
        <w:pStyle w:val="P5"/>
        <w:numPr>
          <w:ilvl w:val="1"/>
          <w:numId w:val="6"/>
        </w:numPr>
        <w:ind w:hanging="426" w:left="426"/>
        <w:jc w:val="both"/>
        <w:rPr>
          <w:color w:val="000000"/>
        </w:rPr>
      </w:pPr>
      <w:r>
        <w:rPr>
          <w:color w:val="000000"/>
        </w:rPr>
        <w:t>Сообщение темы урока и его задач.</w:t>
      </w:r>
    </w:p>
    <w:p>
      <w:pPr>
        <w:pStyle w:val="P5"/>
        <w:ind w:left="426"/>
        <w:jc w:val="both"/>
        <w:rPr>
          <w:color w:val="000000"/>
        </w:rPr>
      </w:pPr>
    </w:p>
    <w:p>
      <w:pPr>
        <w:pStyle w:val="P5"/>
        <w:numPr>
          <w:ilvl w:val="1"/>
          <w:numId w:val="6"/>
        </w:numPr>
        <w:ind w:hanging="426" w:left="426"/>
        <w:jc w:val="both"/>
        <w:rPr>
          <w:color w:val="000000"/>
        </w:rPr>
      </w:pPr>
      <w:r>
        <w:rPr>
          <w:color w:val="000000"/>
        </w:rPr>
        <w:t>Введение.</w:t>
      </w:r>
    </w:p>
    <w:p>
      <w:pPr>
        <w:pStyle w:val="P5"/>
        <w:ind w:left="426"/>
        <w:jc w:val="both"/>
        <w:rPr>
          <w:color w:val="000000"/>
        </w:rPr>
      </w:pPr>
    </w:p>
    <w:p>
      <w:pPr>
        <w:pStyle w:val="P5"/>
        <w:numPr>
          <w:ilvl w:val="1"/>
          <w:numId w:val="6"/>
        </w:numPr>
        <w:ind w:hanging="426" w:left="426"/>
        <w:jc w:val="both"/>
        <w:rPr>
          <w:color w:val="000000"/>
        </w:rPr>
      </w:pPr>
      <w:r>
        <w:rPr>
          <w:color w:val="000000"/>
        </w:rPr>
        <w:t>Работа над гаммами.</w:t>
      </w:r>
    </w:p>
    <w:p>
      <w:pPr>
        <w:pStyle w:val="P5"/>
        <w:ind w:left="426"/>
        <w:jc w:val="both"/>
        <w:rPr>
          <w:color w:val="000000"/>
        </w:rPr>
      </w:pPr>
    </w:p>
    <w:p>
      <w:pPr>
        <w:pStyle w:val="P5"/>
        <w:numPr>
          <w:ilvl w:val="1"/>
          <w:numId w:val="6"/>
        </w:numPr>
        <w:ind w:hanging="426" w:left="426"/>
        <w:jc w:val="both"/>
        <w:rPr>
          <w:color w:val="000000"/>
        </w:rPr>
      </w:pPr>
      <w:r>
        <w:rPr>
          <w:color w:val="000000"/>
        </w:rPr>
        <w:t>Работа над произведением (Этюды).</w:t>
      </w:r>
    </w:p>
    <w:p>
      <w:pPr>
        <w:pStyle w:val="P5"/>
        <w:jc w:val="both"/>
        <w:rPr>
          <w:color w:val="000000"/>
        </w:rPr>
      </w:pPr>
    </w:p>
    <w:p>
      <w:pPr>
        <w:pStyle w:val="P5"/>
        <w:numPr>
          <w:ilvl w:val="1"/>
          <w:numId w:val="6"/>
        </w:numPr>
        <w:ind w:hanging="426" w:left="426"/>
        <w:jc w:val="both"/>
        <w:rPr>
          <w:color w:val="000000"/>
        </w:rPr>
      </w:pPr>
      <w:r>
        <w:rPr>
          <w:color w:val="000000"/>
        </w:rPr>
        <w:t>Исполнение произведений.</w:t>
      </w:r>
    </w:p>
    <w:p>
      <w:pPr>
        <w:pStyle w:val="P5"/>
        <w:ind w:left="426"/>
        <w:jc w:val="both"/>
        <w:rPr>
          <w:color w:val="000000"/>
        </w:rPr>
      </w:pPr>
    </w:p>
    <w:p>
      <w:pPr>
        <w:pStyle w:val="P5"/>
        <w:numPr>
          <w:ilvl w:val="1"/>
          <w:numId w:val="6"/>
        </w:numPr>
        <w:ind w:hanging="426" w:left="426"/>
        <w:jc w:val="both"/>
        <w:rPr>
          <w:color w:val="000000"/>
        </w:rPr>
      </w:pPr>
      <w:r>
        <w:rPr>
          <w:color w:val="000000"/>
        </w:rPr>
        <w:t>Подведение итогов. Заключение.</w:t>
      </w:r>
    </w:p>
    <w:p>
      <w:pPr>
        <w:pStyle w:val="P5"/>
        <w:ind w:hanging="426" w:left="426"/>
        <w:jc w:val="both"/>
        <w:rPr>
          <w:color w:val="000000"/>
        </w:rPr>
      </w:pPr>
    </w:p>
    <w:p>
      <w:pPr>
        <w:pStyle w:val="P5"/>
        <w:ind w:hanging="426" w:left="426"/>
        <w:jc w:val="both"/>
        <w:rPr>
          <w:color w:val="000000"/>
        </w:rPr>
      </w:pPr>
    </w:p>
    <w:p>
      <w:pPr>
        <w:pStyle w:val="P5"/>
        <w:ind w:hanging="426" w:left="426"/>
        <w:jc w:val="both"/>
        <w:rPr>
          <w:color w:val="000000"/>
        </w:rPr>
      </w:pPr>
    </w:p>
    <w:p>
      <w:pPr>
        <w:pStyle w:val="P5"/>
        <w:ind w:hanging="426" w:left="426"/>
        <w:jc w:val="both"/>
        <w:rPr>
          <w:color w:val="000000"/>
        </w:rPr>
      </w:pPr>
    </w:p>
    <w:p>
      <w:pPr>
        <w:pStyle w:val="P5"/>
        <w:ind w:hanging="426" w:left="426"/>
        <w:jc w:val="both"/>
        <w:rPr>
          <w:color w:val="000000"/>
        </w:rPr>
      </w:pPr>
    </w:p>
    <w:p>
      <w:pPr>
        <w:pStyle w:val="P5"/>
        <w:ind w:hanging="426" w:left="426"/>
        <w:jc w:val="both"/>
        <w:rPr>
          <w:color w:val="000000"/>
        </w:rPr>
      </w:pPr>
    </w:p>
    <w:p>
      <w:pPr>
        <w:pStyle w:val="P5"/>
        <w:ind w:hanging="426" w:left="426"/>
        <w:jc w:val="center"/>
        <w:rPr>
          <w:b w:val="1"/>
          <w:color w:val="000000"/>
        </w:rPr>
      </w:pPr>
      <w:r>
        <w:rPr>
          <w:b w:val="1"/>
          <w:color w:val="000000"/>
        </w:rPr>
        <w:t>План-конспект открытого урока</w:t>
      </w:r>
    </w:p>
    <w:p>
      <w:pPr>
        <w:pStyle w:val="P5"/>
        <w:ind w:hanging="426" w:left="426"/>
        <w:jc w:val="both"/>
        <w:rPr>
          <w:color w:val="000000"/>
        </w:rPr>
      </w:pPr>
    </w:p>
    <w:p>
      <w:pPr>
        <w:pStyle w:val="P6"/>
        <w:shd w:val="clear" w:fill="FFFFFF"/>
        <w:spacing w:before="0" w:after="0" w:beforeAutospacing="0" w:afterAutospacing="0"/>
        <w:ind w:firstLine="426"/>
        <w:jc w:val="both"/>
        <w:rPr>
          <w:color w:val="000000"/>
          <w:sz w:val="28"/>
        </w:rPr>
      </w:pPr>
      <w:r>
        <w:rPr>
          <w:color w:val="000000"/>
          <w:sz w:val="28"/>
        </w:rPr>
        <w:t>Современная методика работы над фортепианной техникой сложилась в результате длительного исторического развития. Подход к технике и приёмы игры сильно менялись в зависимости от тех задач, которые ставились перед пианистами развивающейся фортепианной музыкой.</w:t>
      </w:r>
    </w:p>
    <w:p>
      <w:pPr>
        <w:pStyle w:val="P6"/>
        <w:shd w:val="clear" w:fill="FFFFFF"/>
        <w:spacing w:before="0" w:after="0" w:beforeAutospacing="0" w:afterAutospacing="0"/>
        <w:ind w:firstLine="426"/>
        <w:jc w:val="both"/>
        <w:rPr>
          <w:color w:val="000000"/>
          <w:sz w:val="28"/>
        </w:rPr>
      </w:pPr>
      <w:r>
        <w:rPr>
          <w:color w:val="000000"/>
          <w:sz w:val="28"/>
        </w:rPr>
        <w:t>Новые горизонты пианизма открывали великие композиторы, бывшие, как правило, и крупнейшими пианистами. Бетховен и Шопен, Лист и Брамс, Дебюсси и Равель, Скрябин и Прокофьев, каждый по-своему раскрывал огромные возможности инструмента. В процессе развития фортепианной музыки изменялись и её музыкальные средства выразительности. Более сложной и многообразной становилась фактура. Пред пианистами вставали всё новые проблемы.</w:t>
      </w:r>
    </w:p>
    <w:p>
      <w:pPr>
        <w:pStyle w:val="P6"/>
        <w:shd w:val="clear" w:fill="FFFFFF"/>
        <w:spacing w:before="0" w:after="0" w:beforeAutospacing="0" w:afterAutospacing="0"/>
        <w:ind w:firstLine="426"/>
        <w:jc w:val="both"/>
        <w:rPr>
          <w:color w:val="000000"/>
          <w:sz w:val="28"/>
        </w:rPr>
      </w:pPr>
      <w:r>
        <w:rPr>
          <w:color w:val="000000"/>
          <w:sz w:val="28"/>
        </w:rPr>
        <w:t>Методы технического воспитания в первой половине 19 века основывались главным образом на механическом развитии пальцев. Можно вспомнить «пятак», который клали на запястье, чтобы ограничить движение кисти при игре ученика. При этом следили, чтобы монета не упала во время игры. Это должно было изолировать пальцевые движения и отделить их тренировку от действия руки. Такой труд был очень изнурительным, малопродуктивным и часто приводил к заболеваниям рук.</w:t>
      </w:r>
    </w:p>
    <w:p>
      <w:pPr>
        <w:pStyle w:val="P6"/>
        <w:shd w:val="clear" w:fill="FFFFFF"/>
        <w:spacing w:before="0" w:after="0" w:beforeAutospacing="0" w:afterAutospacing="0"/>
        <w:ind w:firstLine="426"/>
        <w:jc w:val="both"/>
        <w:rPr>
          <w:color w:val="000000"/>
          <w:sz w:val="28"/>
        </w:rPr>
      </w:pPr>
      <w:r>
        <w:rPr>
          <w:color w:val="000000"/>
          <w:sz w:val="28"/>
        </w:rPr>
        <w:t>Не сразу был осознан тот факт, что на смену клавесину (инструменту со «щелчковым» туше) пришло фортепиано, с его многообразием приёмов звукоизвлечения, а наряду с сочинениями Гайдна, Моцарта, раннего Бетховена начали свою жизнь поздние опусы Бетховена, музыка романтиков, ипрессионистов.</w:t>
      </w:r>
    </w:p>
    <w:p>
      <w:pPr>
        <w:pStyle w:val="P6"/>
        <w:shd w:val="clear" w:fill="FFFFFF"/>
        <w:spacing w:before="0" w:after="0" w:beforeAutospacing="0" w:afterAutospacing="0"/>
        <w:ind w:firstLine="426"/>
        <w:jc w:val="both"/>
        <w:rPr>
          <w:color w:val="000000"/>
          <w:sz w:val="28"/>
        </w:rPr>
      </w:pPr>
      <w:r>
        <w:rPr>
          <w:color w:val="000000"/>
          <w:sz w:val="28"/>
        </w:rPr>
        <w:t>Старые приёмы игры уже не давали нужного результата. Начались поиски нового. Исполнительская деятельность Шопена, Листа давала превосходные образцы работы над техникой. Но, их достижения лишь спустя десятки лет получили широкое распространение. Основным моментом нового было естественность игры, которое включает в себя при игре действие всей руки, кисти, плеча.</w:t>
      </w:r>
    </w:p>
    <w:p>
      <w:pPr>
        <w:pStyle w:val="P6"/>
        <w:shd w:val="clear" w:fill="FFFFFF"/>
        <w:spacing w:before="0" w:after="0" w:beforeAutospacing="0" w:afterAutospacing="0"/>
        <w:ind w:firstLine="426"/>
        <w:jc w:val="both"/>
        <w:rPr>
          <w:color w:val="000000"/>
          <w:sz w:val="28"/>
        </w:rPr>
      </w:pPr>
      <w:r>
        <w:rPr>
          <w:color w:val="000000"/>
          <w:sz w:val="28"/>
        </w:rPr>
        <w:t>Постепенно музыканты приходили к выводу, что упражнение является не механическим, а психическим, точнее психофизическим процессом.</w:t>
      </w:r>
    </w:p>
    <w:p>
      <w:pPr>
        <w:pStyle w:val="P6"/>
        <w:shd w:val="clear" w:fill="FFFFFF"/>
        <w:spacing w:before="0" w:after="0" w:beforeAutospacing="0" w:afterAutospacing="0"/>
        <w:ind w:firstLine="426"/>
        <w:jc w:val="both"/>
        <w:rPr>
          <w:color w:val="000000"/>
          <w:sz w:val="28"/>
        </w:rPr>
      </w:pPr>
      <w:r>
        <w:rPr>
          <w:color w:val="000000"/>
          <w:sz w:val="28"/>
        </w:rPr>
        <w:t>«Чем яснее то, что надо сделать, тем яснее и то, как это сделать» - говорит Г. Нейгауз (13, с. 96). Как бы далеко от музыки не уводила пианиста необходимость учить медленно, крепко, он всегда должен иметь перед собой музыкальный идеал. Не терять его из виду; всегда стремиться к содержательному исполнению – вот основная установка для работы над техникой.</w:t>
      </w:r>
    </w:p>
    <w:p>
      <w:pPr>
        <w:pStyle w:val="P6"/>
        <w:shd w:val="clear" w:fill="FFFFFF"/>
        <w:spacing w:lineRule="atLeast" w:line="360" w:before="0" w:after="0" w:beforeAutospacing="0" w:afterAutospacing="0"/>
        <w:ind w:firstLine="426"/>
        <w:jc w:val="both"/>
        <w:rPr>
          <w:rFonts w:ascii="Arial" w:hAnsi="Arial"/>
          <w:color w:val="000000"/>
        </w:rPr>
      </w:pPr>
      <w:r>
        <w:rPr>
          <w:rFonts w:ascii="inherit" w:hAnsi="inherit"/>
          <w:color w:val="000000"/>
          <w:sz w:val="28"/>
        </w:rPr>
        <w:t>Понятие «фортепианной техники» не сводится к понятию быстрой, ловкой и громкой игры. Данное понятие гораздо шире, объемнее, так как фортепианная техника по сути есть техника художественного выражения. Она включает в себя не только быстроту и ловкость, которые сами по себе являются немаловажными предпосылками хорошей техники, но и ритм исполнения, динамику, артикуляцию и т. д.</w:t>
      </w:r>
    </w:p>
    <w:p>
      <w:pPr>
        <w:pStyle w:val="P6"/>
        <w:shd w:val="clear" w:fill="FFFFFF"/>
        <w:spacing w:lineRule="atLeast" w:line="360" w:before="0" w:after="0" w:beforeAutospacing="0" w:afterAutospacing="0"/>
        <w:ind w:firstLine="426"/>
        <w:jc w:val="both"/>
        <w:rPr>
          <w:rFonts w:ascii="Arial" w:hAnsi="Arial"/>
          <w:color w:val="000000"/>
        </w:rPr>
      </w:pPr>
      <w:r>
        <w:rPr>
          <w:rFonts w:ascii="inherit" w:hAnsi="inherit"/>
          <w:color w:val="000000"/>
          <w:sz w:val="28"/>
        </w:rPr>
        <w:t>Говоря о развитии технических навыков у учащихся, мы имеем в виду ту сумму знаний, умений, навыков, приемов игры на фортепиано, при помощи которых учащийся добивается нужного художественного, звукового результата. Вне музыкальной задачи техника не может существовать. «Техника без музыкальной воли — это способность без цели, а становясь самоцелью, она никак не может служить искусству», — писал Иосиф Гофман, один из крупнейших пианистов.</w:t>
      </w:r>
    </w:p>
    <w:p>
      <w:pPr>
        <w:pStyle w:val="P6"/>
        <w:shd w:val="clear" w:fill="FFFFFF"/>
        <w:spacing w:lineRule="atLeast" w:line="360" w:before="0" w:after="0" w:beforeAutospacing="0" w:afterAutospacing="0"/>
        <w:ind w:firstLine="426"/>
        <w:jc w:val="both"/>
        <w:rPr>
          <w:rFonts w:ascii="Arial" w:hAnsi="Arial"/>
          <w:color w:val="000000"/>
        </w:rPr>
      </w:pPr>
      <w:r>
        <w:rPr>
          <w:rFonts w:ascii="inherit" w:hAnsi="inherit"/>
          <w:color w:val="000000"/>
          <w:sz w:val="28"/>
        </w:rPr>
        <w:t>Г.Г. Нейгауз писал: «Я часто напоминаю ученикам, что слово «техника» происходит от греческого слова «технэ», а «технэ» означало — искусство. Любое усовершенствование техники есть усовершенствование самого искусства, а значит, помогает выявлению содержания, «сокровенного смысла», другими словами, является материей, реальной плотью искусства. Беда в том, что многие играющие на фортепиано под словом техника подразумевают только беглость, быстроту, ровность, бравуру — иногда преимущественно «блеск и треск» — то есть отдельные элементы техники, а не технику в целом, как ее понимали греки и как ее понимает настоящий художник. Техника — «технэ» — нечто гораздо более сложное и трудное. Обладание такими качествами, как беглость, чистота, даже грамотное музыкальное исполнение и т. п., само по себе еще не обеспечивает артистического исполнения, к которому приводит только настоящая, углубленная, одухотворенная работа»</w:t>
      </w:r>
    </w:p>
    <w:p>
      <w:pPr>
        <w:pStyle w:val="P6"/>
        <w:shd w:val="clear" w:fill="FFFFFF"/>
        <w:spacing w:lineRule="atLeast" w:line="360" w:before="0" w:after="0" w:beforeAutospacing="0" w:afterAutospacing="0"/>
        <w:jc w:val="both"/>
        <w:rPr>
          <w:rFonts w:ascii="inherit" w:hAnsi="inherit"/>
          <w:color w:val="000000"/>
          <w:sz w:val="28"/>
        </w:rPr>
      </w:pPr>
      <w:r>
        <w:rPr>
          <w:rFonts w:ascii="inherit" w:hAnsi="inherit"/>
          <w:color w:val="000000"/>
          <w:sz w:val="28"/>
        </w:rPr>
        <w:t>Г. Г. Нейгауз «Об искусстве фортепианной игры».</w:t>
      </w:r>
    </w:p>
    <w:p>
      <w:pPr>
        <w:pStyle w:val="P6"/>
        <w:shd w:val="clear" w:fill="FFFFFF"/>
        <w:spacing w:lineRule="atLeast" w:line="360" w:before="0" w:after="0" w:beforeAutospacing="0" w:afterAutospacing="0"/>
        <w:jc w:val="both"/>
        <w:rPr>
          <w:rFonts w:ascii="Arial" w:hAnsi="Arial"/>
          <w:color w:val="000000"/>
        </w:rPr>
      </w:pPr>
    </w:p>
    <w:p>
      <w:pPr>
        <w:pStyle w:val="P5"/>
        <w:ind w:hanging="426" w:left="426"/>
        <w:jc w:val="center"/>
        <w:rPr>
          <w:b w:val="1"/>
          <w:color w:val="000000"/>
        </w:rPr>
      </w:pPr>
      <w:r>
        <w:rPr>
          <w:b w:val="1"/>
          <w:color w:val="000000"/>
        </w:rPr>
        <w:t>Работа над гаммами</w:t>
      </w:r>
    </w:p>
    <w:p>
      <w:pPr>
        <w:pStyle w:val="P5"/>
        <w:ind w:hanging="426" w:left="-426"/>
        <w:jc w:val="both"/>
        <w:rPr>
          <w:color w:val="000000"/>
        </w:rPr>
      </w:pPr>
    </w:p>
    <w:p>
      <w:pPr>
        <w:pStyle w:val="P5"/>
        <w:ind w:firstLine="567" w:left="0"/>
        <w:jc w:val="both"/>
        <w:rPr>
          <w:color w:val="000000"/>
        </w:rPr>
      </w:pPr>
      <w:r>
        <w:rPr>
          <w:b w:val="1"/>
          <w:color w:val="000000"/>
        </w:rPr>
        <w:t xml:space="preserve">Гамма До-мажор. </w:t>
      </w:r>
      <w:r>
        <w:rPr>
          <w:color w:val="000000"/>
        </w:rPr>
        <w:t xml:space="preserve">Перед основным исполнением гаммы в прямом движении ученица играет подготовительное упражнение на основе гаммы подкладывание первого пальца. Это исполнение гаммы комбинацией пальцев 1-3, 1-4 каждой рукой. Проговариваем с ученицей важные моменты игры упражнения – позиция пальцев должна быть «колечком», рука не дёргается и не выворачивается, запястье свободно,  не зажато, рука «ведёт» пальцы.    </w:t>
      </w:r>
    </w:p>
    <w:p>
      <w:pPr>
        <w:pStyle w:val="P5"/>
        <w:ind w:firstLine="567" w:left="0"/>
        <w:jc w:val="both"/>
        <w:rPr>
          <w:color w:val="000000"/>
        </w:rPr>
      </w:pPr>
      <w:r>
        <w:rPr>
          <w:color w:val="000000"/>
        </w:rPr>
        <w:t xml:space="preserve">После подготовительного упражнения ученица играет гамму в прямом и       расходящимся движении на две октавы. Первое, на что обращается внимание-это аппликатура. Проговариваем вслух те звуки, на которые приходится 4 палец в каждой руке. В случае, если при исполнении гаммы возникают неточности, выясняем с чем они связаны (несоблюдение аппликатуры синхронности игры). Так же обращаем внимание на позицию первого и пятого пальцев. Для выработки беглости пальцев ученица играет гамму приемом стаккато. Этот приём  обостряет ощущение кончиков пальцев, приучает слух к отчётливому исполнению каждого звука, вырабатывается независимость работы пальцев.</w:t>
      </w:r>
      <w:r>
        <w:rPr>
          <w:color w:val="000000"/>
          <w:shd w:val="clear" w:fill="FFFFFF"/>
        </w:rPr>
        <w:t xml:space="preserve"> Еще одно упражнение, которое советует Г. Г. Нейгауз, заключается в вычленении в звукоряде гаммы лишь тех звуков, на которые приходится подкладывание. Важно следить за рукой во время подкладывания. Очень часто локоть и все предплечье слишком «выворачивается» вместе с первым пальцем. Этого нужно избегать, и добиться, чтобы предплечье и локоть как бы рисовало ровную линию, без изломов и изгибов</w:t>
      </w:r>
    </w:p>
    <w:p>
      <w:pPr>
        <w:pStyle w:val="P5"/>
        <w:ind w:hanging="426" w:left="0"/>
        <w:jc w:val="both"/>
        <w:rPr>
          <w:color w:val="000000"/>
        </w:rPr>
      </w:pPr>
      <w:r>
        <w:rPr>
          <w:rStyle w:val="C5"/>
          <w:b w:val="1"/>
          <w:i w:val="1"/>
          <w:color w:val="000000"/>
          <w:shd w:val="clear" w:fill="FFFFFF"/>
        </w:rPr>
        <w:t xml:space="preserve">      </w:t>
      </w:r>
      <w:r>
        <w:rPr>
          <w:b w:val="1"/>
          <w:i w:val="1"/>
          <w:color w:val="000000"/>
          <w:shd w:val="clear" w:fill="FFFFFF"/>
        </w:rPr>
        <w:t xml:space="preserve"> </w:t>
      </w:r>
      <w:r>
        <w:rPr>
          <w:rStyle w:val="C5"/>
          <w:b w:val="1"/>
          <w:i w:val="1"/>
          <w:color w:val="000000"/>
          <w:shd w:val="clear" w:fill="FFFFFF"/>
        </w:rPr>
        <w:t>Аккорды</w:t>
      </w:r>
      <w:r>
        <w:rPr>
          <w:rStyle w:val="C6"/>
          <w:b w:val="1"/>
          <w:color w:val="000000"/>
          <w:shd w:val="clear" w:fill="FFFFFF"/>
        </w:rPr>
        <w:t xml:space="preserve">. </w:t>
      </w:r>
      <w:r>
        <w:rPr>
          <w:rStyle w:val="C3"/>
          <w:color w:val="000000"/>
          <w:shd w:val="clear" w:fill="FFFFFF"/>
        </w:rPr>
        <w:t>Для начала вспоминаем что такое «аккорд», на каких ступенях строится тоническое трезвучие и его обращения. Уточняем аппликатуру и начинаем игру аккордов сначала каждой рукой отдельно, затем двумя руками. Технически следует обратить внимание на три момента: пальцы мизинцы, так как они держат весь аккорд; кисть прогибается – ее амортизация поможет избежать зажима аппарата; локти разводятся в стороны, сбрасывая этим движением нагрузку. Хорошего звука пытаемся достичь свободой плечевого пояса и хорошего «погружения» в клавиатуру. Предлагаю сыграть аккорды стоя. Ученица чувствует контакт с инструментом и легче понимает, как правильно играть аккорды.</w:t>
      </w:r>
      <w:r>
        <w:rPr>
          <w:color w:val="000000"/>
          <w:shd w:val="clear" w:fill="FFFFFF"/>
        </w:rPr>
        <w:t xml:space="preserve"> При игре аккордов слежу за тем, чтобы локти не висели и после взятия каждого аккорда освобождались. Обращаю внимание на работу пятых пальцев, т. к. они часто «не добирают» звук.</w:t>
      </w:r>
    </w:p>
    <w:p>
      <w:pPr>
        <w:pStyle w:val="P5"/>
        <w:ind w:hanging="426" w:left="0"/>
        <w:rPr>
          <w:color w:val="000000"/>
        </w:rPr>
      </w:pPr>
      <w:r>
        <w:rPr>
          <w:color w:val="000000"/>
        </w:rPr>
        <w:t xml:space="preserve">            После исполнения основных аккордов ученица играет аккорды                   субдоминантовой и доминантовой группы, так как эти аккорды встречаются в  исполняемых этюдах. Повторяем, что это за ступени,  и какие звуки входят в аккорды.  Играем как упражнение Т-S-Т;  T-D-T;  T-S-D-T. При игре аккордов следим, чтобы локти не висели, а после взятия каждого аккорда освобождались. </w:t>
      </w:r>
    </w:p>
    <w:p>
      <w:pPr>
        <w:pStyle w:val="P5"/>
        <w:ind w:hanging="426" w:left="0"/>
        <w:jc w:val="both"/>
        <w:rPr>
          <w:color w:val="000000"/>
        </w:rPr>
      </w:pPr>
      <w:r>
        <w:rPr>
          <w:b w:val="1"/>
          <w:i w:val="1"/>
          <w:color w:val="000000"/>
        </w:rPr>
        <w:t xml:space="preserve">     Короткие арпеджио</w:t>
      </w:r>
      <w:r>
        <w:rPr>
          <w:color w:val="000000"/>
        </w:rPr>
        <w:t>. При работе над арпеджио важным является движение руки от первого пальца к пятому и опора на начало звена. Для этого нужно сделать замах первым пальце, он не должен «прижиматься» к кисти и не «смотреть» в сторону. Первый палец «смотрит в окошко» второму пальцу. Короткие арпеджио играем каждой рукой с контролем движения кисти.</w:t>
      </w:r>
    </w:p>
    <w:p>
      <w:pPr>
        <w:pStyle w:val="P5"/>
        <w:ind w:hanging="426" w:left="0"/>
        <w:rPr>
          <w:color w:val="000000"/>
        </w:rPr>
      </w:pPr>
      <w:r>
        <w:rPr>
          <w:b w:val="1"/>
          <w:i w:val="1"/>
          <w:color w:val="000000"/>
        </w:rPr>
        <w:t xml:space="preserve">     Хроматическая гамма</w:t>
      </w:r>
      <w:r>
        <w:rPr>
          <w:color w:val="000000"/>
        </w:rPr>
        <w:t xml:space="preserve">. Перед исполнением повторяем, что такое хроматическая гамма. Это вид гаммы, построенный по полутонам. Хроматическую гамму прошу сыграть с группировкой по  6 звуков. Обращаю внимание ученицы на позицию первых пальцев, так как распространённой ошибкой является «падение» кисти на первый палец, он должен быть активным, но не допускать лишних движений, следить за свободой рук, избегать зажатости и скованности.</w:t>
      </w:r>
    </w:p>
    <w:p>
      <w:pPr>
        <w:pStyle w:val="P5"/>
        <w:ind w:hanging="426" w:left="0"/>
        <w:jc w:val="both"/>
        <w:rPr>
          <w:color w:val="000000"/>
        </w:rPr>
      </w:pPr>
      <w:r>
        <w:rPr>
          <w:color w:val="000000"/>
        </w:rPr>
        <w:t xml:space="preserve">      В работе над гаммами необходимо учиться слышать мелодическую линию добиваться линейности и текучести звучания.</w:t>
      </w:r>
    </w:p>
    <w:p>
      <w:pPr>
        <w:pStyle w:val="P5"/>
        <w:ind w:hanging="426" w:left="0"/>
        <w:jc w:val="both"/>
        <w:rPr>
          <w:color w:val="000000"/>
        </w:rPr>
      </w:pPr>
    </w:p>
    <w:p>
      <w:pPr>
        <w:pStyle w:val="P5"/>
        <w:ind w:hanging="426" w:left="0"/>
        <w:jc w:val="both"/>
        <w:rPr>
          <w:color w:val="000000"/>
        </w:rPr>
      </w:pPr>
    </w:p>
    <w:p>
      <w:pPr>
        <w:pStyle w:val="P5"/>
        <w:ind w:hanging="426" w:left="0"/>
        <w:jc w:val="center"/>
        <w:rPr>
          <w:b w:val="1"/>
          <w:color w:val="000000"/>
        </w:rPr>
      </w:pPr>
    </w:p>
    <w:p>
      <w:pPr>
        <w:pStyle w:val="P5"/>
        <w:ind w:hanging="426" w:left="0"/>
        <w:jc w:val="center"/>
        <w:rPr>
          <w:b w:val="1"/>
          <w:color w:val="000000"/>
        </w:rPr>
      </w:pPr>
    </w:p>
    <w:p>
      <w:pPr>
        <w:pStyle w:val="P5"/>
        <w:ind w:hanging="426" w:left="426"/>
        <w:rPr>
          <w:b w:val="1"/>
          <w:color w:val="000000"/>
        </w:rPr>
      </w:pPr>
      <w:r>
        <w:rPr>
          <w:b w:val="1"/>
          <w:color w:val="000000"/>
        </w:rPr>
        <w:t xml:space="preserve">                        </w:t>
      </w:r>
    </w:p>
    <w:p>
      <w:pPr>
        <w:pStyle w:val="P5"/>
        <w:ind w:hanging="426" w:left="426"/>
        <w:jc w:val="center"/>
        <w:rPr>
          <w:b w:val="1"/>
          <w:color w:val="000000"/>
        </w:rPr>
      </w:pPr>
      <w:r>
        <w:rPr>
          <w:b w:val="1"/>
          <w:color w:val="000000"/>
        </w:rPr>
        <w:t>Работа над произведениями</w:t>
      </w:r>
    </w:p>
    <w:p>
      <w:pPr>
        <w:pStyle w:val="P5"/>
        <w:ind w:hanging="426" w:left="426"/>
        <w:jc w:val="center"/>
        <w:rPr>
          <w:b w:val="1"/>
          <w:color w:val="000000"/>
        </w:rPr>
      </w:pPr>
    </w:p>
    <w:p>
      <w:pPr>
        <w:pStyle w:val="P5"/>
        <w:ind w:left="0"/>
        <w:jc w:val="both"/>
        <w:rPr>
          <w:color w:val="000000"/>
        </w:rPr>
      </w:pPr>
      <w:r>
        <w:rPr>
          <w:color w:val="000000"/>
        </w:rPr>
        <w:t>Следующим этапом урока будет работа над этюдом.</w:t>
      </w:r>
    </w:p>
    <w:p>
      <w:pPr>
        <w:pStyle w:val="P5"/>
        <w:ind w:firstLine="426" w:left="0"/>
        <w:jc w:val="both"/>
        <w:rPr>
          <w:color w:val="000000"/>
        </w:rPr>
      </w:pPr>
      <w:r>
        <w:rPr>
          <w:color w:val="000000"/>
        </w:rPr>
        <w:t xml:space="preserve">Педагог: «Маша, ты  знаешь ,что такое этюд?»</w:t>
      </w:r>
    </w:p>
    <w:p>
      <w:pPr>
        <w:pStyle w:val="P5"/>
        <w:ind w:firstLine="426" w:left="0"/>
        <w:jc w:val="both"/>
        <w:rPr>
          <w:color w:val="000000"/>
        </w:rPr>
      </w:pPr>
      <w:r>
        <w:rPr>
          <w:color w:val="000000"/>
        </w:rPr>
        <w:t>Ученица: «Этюд ( с фр.etude-« изучение»)- инструментальная пьеса, не большого объёма, основанная на частом применении какого-либо трудного приёма исполнения и предназначенная для усовершенствования техники исполнителя.</w:t>
      </w:r>
    </w:p>
    <w:p>
      <w:pPr>
        <w:pStyle w:val="P5"/>
        <w:ind w:firstLine="426" w:left="0"/>
        <w:jc w:val="both"/>
        <w:rPr>
          <w:color w:val="000000"/>
        </w:rPr>
      </w:pPr>
      <w:r>
        <w:rPr>
          <w:color w:val="000000"/>
        </w:rPr>
        <w:t>Педагог: Маша давай немного познакомимся с автором этюда. Луи Стреббог- псевдоним бельгийского пианиста эпохи романтизма, преподавателя фортепиано и композитора Жана Луи Гоббаертса (фамилия пишется задом наперёд). Иногда вместо Луи Гоббаертса использовал имена Людовик или Леви. Родился 28 сентября 1835 года в Антверпене. Учился в Брюссельской консерватории. Большую часть карьеры работал пианистом и преподавателем фортепиано в Брюсселе. Гоббаертс опубликовал более 1200 произведений, а также создал методические пособия и сборники упражнений.</w:t>
      </w:r>
    </w:p>
    <w:p>
      <w:pPr>
        <w:pStyle w:val="P5"/>
        <w:ind w:hanging="426" w:left="0"/>
        <w:jc w:val="both"/>
        <w:rPr>
          <w:color w:val="000000"/>
        </w:rPr>
      </w:pPr>
      <w:r>
        <w:rPr>
          <w:color w:val="000000"/>
        </w:rPr>
        <w:t xml:space="preserve">      Умер 5 мая в Сен-Жилле, недалеко от Брюсселя.</w:t>
      </w:r>
    </w:p>
    <w:p>
      <w:pPr>
        <w:ind w:left="426"/>
        <w:jc w:val="both"/>
        <w:rPr>
          <w:color w:val="000000"/>
        </w:rPr>
      </w:pPr>
      <w:r>
        <w:rPr>
          <w:color w:val="000000"/>
        </w:rPr>
        <w:t>Педагог: Маша, скажи, сколько частей в исполняемом этюде?</w:t>
      </w:r>
    </w:p>
    <w:p>
      <w:pPr>
        <w:pStyle w:val="P5"/>
        <w:ind w:left="426"/>
        <w:jc w:val="both"/>
        <w:rPr>
          <w:color w:val="000000"/>
        </w:rPr>
      </w:pPr>
      <w:r>
        <w:rPr>
          <w:color w:val="000000"/>
        </w:rPr>
        <w:t xml:space="preserve">Ученица: В этом этюде 3 части  ( показывает каждую часть)</w:t>
      </w:r>
    </w:p>
    <w:p>
      <w:pPr>
        <w:pStyle w:val="P5"/>
        <w:ind w:firstLine="568" w:left="-142"/>
        <w:jc w:val="both"/>
        <w:rPr>
          <w:color w:val="000000"/>
        </w:rPr>
      </w:pPr>
      <w:r>
        <w:rPr>
          <w:color w:val="000000"/>
        </w:rPr>
        <w:t xml:space="preserve">Педагог: Ранее на уроке мы с тобой определили, что тональность этюда   </w:t>
      </w:r>
    </w:p>
    <w:p>
      <w:pPr>
        <w:pStyle w:val="P5"/>
        <w:ind w:left="-142"/>
        <w:jc w:val="both"/>
        <w:rPr>
          <w:color w:val="000000"/>
        </w:rPr>
      </w:pPr>
      <w:r>
        <w:rPr>
          <w:color w:val="000000"/>
        </w:rPr>
        <w:t xml:space="preserve"> до- мажор. Какие элементы гаммы встретились в этюде?</w:t>
      </w:r>
    </w:p>
    <w:p>
      <w:pPr>
        <w:pStyle w:val="P5"/>
        <w:ind w:left="0"/>
        <w:jc w:val="both"/>
        <w:rPr>
          <w:color w:val="000000"/>
        </w:rPr>
      </w:pPr>
      <w:r>
        <w:rPr>
          <w:color w:val="000000"/>
        </w:rPr>
        <w:t xml:space="preserve">      Ученица: В этюде использованы аккорды тоники, субдоминанты, доминанты и их обращения в партии левой руки. В правой руке элементы гаммы с одинаковой аппликатурой (как в гамме).</w:t>
      </w:r>
    </w:p>
    <w:p>
      <w:pPr>
        <w:pStyle w:val="P5"/>
        <w:ind w:left="426"/>
        <w:jc w:val="both"/>
        <w:rPr>
          <w:color w:val="000000"/>
        </w:rPr>
      </w:pPr>
      <w:r>
        <w:rPr>
          <w:color w:val="000000"/>
        </w:rPr>
        <w:t>Педагог: А что используется в средней части?</w:t>
      </w:r>
    </w:p>
    <w:p>
      <w:pPr>
        <w:pStyle w:val="P5"/>
        <w:tabs>
          <w:tab w:val="left" w:pos="-142" w:leader="none"/>
        </w:tabs>
        <w:ind w:left="-142"/>
        <w:jc w:val="both"/>
        <w:rPr>
          <w:color w:val="000000"/>
        </w:rPr>
      </w:pPr>
      <w:r>
        <w:rPr>
          <w:color w:val="000000"/>
        </w:rPr>
        <w:t xml:space="preserve">        Ученица: Во второй части правая рука играет по звукам трезвучий тоники  </w:t>
      </w:r>
    </w:p>
    <w:p>
      <w:pPr>
        <w:pStyle w:val="P5"/>
        <w:tabs>
          <w:tab w:val="left" w:pos="-142" w:leader="none"/>
        </w:tabs>
        <w:ind w:firstLine="142" w:left="-142"/>
        <w:jc w:val="both"/>
        <w:rPr>
          <w:color w:val="000000"/>
        </w:rPr>
      </w:pPr>
      <w:r>
        <w:rPr>
          <w:color w:val="000000"/>
        </w:rPr>
        <w:t xml:space="preserve"> и доминанты, а в левой руке играю аккорды этих ступеней.                                                                                      </w:t>
      </w:r>
    </w:p>
    <w:p>
      <w:pPr>
        <w:tabs>
          <w:tab w:val="left" w:pos="426" w:leader="none"/>
        </w:tabs>
        <w:jc w:val="both"/>
      </w:pPr>
      <w:r>
        <w:t xml:space="preserve">      Педагог: Маша скажи, на какие моменты ты должна обратить внимание при исполнении этюда?</w:t>
      </w:r>
    </w:p>
    <w:p>
      <w:pPr>
        <w:jc w:val="both"/>
      </w:pPr>
      <w:r>
        <w:t xml:space="preserve">      Ученица: Я должна следить, чтобы в аккордах прозвучали все звуки, с хорошей  опорой, не зажималась рука, а при снятии она освобождалась.</w:t>
      </w:r>
    </w:p>
    <w:p>
      <w:pPr>
        <w:jc w:val="both"/>
      </w:pPr>
      <w:r>
        <w:t xml:space="preserve">      Педагог: Хорошо, молодец! С партией левой руки мы выяснили все моменты. В правой руке за чем необходимо следить?</w:t>
      </w:r>
    </w:p>
    <w:p>
      <w:pPr>
        <w:jc w:val="both"/>
      </w:pPr>
      <w:r>
        <w:t xml:space="preserve">     Ученица: Правая рука должна играть ровно, нужно следить за подкладыванием первого пальца и не забывать, что рука «ведет» пальцы.</w:t>
      </w:r>
    </w:p>
    <w:p>
      <w:pPr>
        <w:jc w:val="both"/>
      </w:pPr>
      <w:r>
        <w:t xml:space="preserve">     Педагог: Хорошо! Скажи какие динамические оттенки используются в этюде? </w:t>
      </w:r>
    </w:p>
    <w:p>
      <w:pPr>
        <w:jc w:val="both"/>
      </w:pPr>
      <w:r>
        <w:t xml:space="preserve">     Ученица: В этюде используется динамика форте, пиано, крещендо.</w:t>
      </w:r>
    </w:p>
    <w:p>
      <w:pPr>
        <w:pStyle w:val="P8"/>
        <w:jc w:val="both"/>
      </w:pPr>
      <w:r>
        <w:t xml:space="preserve">     Педагог: Маша скажи, а для чего нужна динамика в пьесах?</w:t>
      </w:r>
    </w:p>
    <w:p>
      <w:pPr>
        <w:jc w:val="both"/>
      </w:pPr>
      <w:r>
        <w:t xml:space="preserve">     Ученица: Что бы музыка была более выразительна и интересна.</w:t>
      </w:r>
    </w:p>
    <w:p>
      <w:pPr>
        <w:jc w:val="both"/>
      </w:pPr>
    </w:p>
    <w:p>
      <w:pPr>
        <w:jc w:val="both"/>
      </w:pPr>
      <w:r>
        <w:t>После определения всех основных задач, ученица исполняет этюд. Если в процессе игры возникают неточности и ошибки, выясняем причину и прорабатываем ошибку несколько раз, добиваясь правильного исполнения.</w:t>
      </w:r>
    </w:p>
    <w:p>
      <w:pPr>
        <w:ind w:firstLine="708"/>
        <w:jc w:val="both"/>
      </w:pPr>
      <w:r>
        <w:t>В конце урока отмечаю положительные моменты, обращаю внимание на ошибки, которые необходимо исправить при домашней подготовке, оцениваю урок, даю рекомендации.</w:t>
      </w:r>
    </w:p>
    <w:p>
      <w:pPr>
        <w:jc w:val="both"/>
      </w:pPr>
    </w:p>
    <w:p/>
    <w:p/>
    <w:p/>
    <w:p>
      <w:pPr>
        <w:tabs>
          <w:tab w:val="left" w:pos="2910" w:leader="none"/>
        </w:tabs>
        <w:rPr>
          <w:b w:val="1"/>
        </w:rPr>
      </w:pPr>
      <w:r>
        <w:tab/>
      </w:r>
      <w:r>
        <w:rPr>
          <w:b w:val="1"/>
        </w:rPr>
        <w:t>Заключение</w:t>
      </w:r>
    </w:p>
    <w:p/>
    <w:p/>
    <w:p>
      <w:pPr>
        <w:ind w:firstLine="708"/>
        <w:jc w:val="both"/>
      </w:pPr>
      <w:r>
        <w:t>На примере исполняемого этюда, а так же других изучаемых произведений мы убедились в пользе игры гамм, которые способствуют развитию техники и беглости пальцев. Важно привить ученикам упорство и трудолюбие в достижении поставленных задач, привить любовь и стремление выражать мысли и чувства через музыку.</w:t>
      </w:r>
    </w:p>
    <w:p>
      <w:pPr>
        <w:jc w:val="both"/>
      </w:pPr>
    </w:p>
    <w:p/>
    <w:p/>
    <w:p/>
    <w:p>
      <w:pPr>
        <w:tabs>
          <w:tab w:val="left" w:pos="2190" w:leader="none"/>
        </w:tabs>
        <w:rPr>
          <w:b w:val="1"/>
        </w:rPr>
      </w:pPr>
      <w:r>
        <w:tab/>
      </w:r>
      <w:r>
        <w:rPr>
          <w:b w:val="1"/>
        </w:rPr>
        <w:t>Самоанализ открытого урока</w:t>
      </w:r>
    </w:p>
    <w:p/>
    <w:p>
      <w:pPr>
        <w:jc w:val="both"/>
      </w:pPr>
      <w:r>
        <w:t>Открытый урок по теме: « Работа над развитием техники в младших классах специального фортепиано» проводился с учащейся 2 класса Бичёвой Марией.</w:t>
      </w:r>
    </w:p>
    <w:p>
      <w:pPr>
        <w:jc w:val="both"/>
      </w:pPr>
    </w:p>
    <w:p>
      <w:pPr>
        <w:jc w:val="both"/>
      </w:pPr>
      <w:r>
        <w:t>Тип урока: комбинированный.</w:t>
      </w:r>
    </w:p>
    <w:p>
      <w:pPr>
        <w:jc w:val="both"/>
      </w:pPr>
    </w:p>
    <w:p>
      <w:pPr>
        <w:jc w:val="both"/>
      </w:pPr>
      <w:r>
        <w:t>Вид урока: практическое занятие.</w:t>
      </w:r>
    </w:p>
    <w:p>
      <w:pPr>
        <w:jc w:val="both"/>
      </w:pPr>
    </w:p>
    <w:p>
      <w:pPr>
        <w:jc w:val="both"/>
      </w:pPr>
      <w:r>
        <w:t xml:space="preserve">Цель урока: развитие техники и применение навыков в работе над гаммами и </w:t>
      </w:r>
    </w:p>
    <w:p>
      <w:pPr>
        <w:jc w:val="both"/>
      </w:pPr>
      <w:r>
        <w:t>изучаемыми произведениями.</w:t>
      </w:r>
    </w:p>
    <w:p>
      <w:pPr>
        <w:jc w:val="both"/>
      </w:pPr>
    </w:p>
    <w:p>
      <w:pPr>
        <w:jc w:val="both"/>
      </w:pPr>
      <w:r>
        <w:t>Цель урока достигалась благодаря решению следующих задач:</w:t>
      </w:r>
    </w:p>
    <w:p>
      <w:pPr>
        <w:jc w:val="both"/>
      </w:pPr>
      <w:r>
        <w:t>- воспитание в ученике силы воли и упорства в преодолении трудностей</w:t>
      </w:r>
    </w:p>
    <w:p>
      <w:pPr>
        <w:jc w:val="both"/>
      </w:pPr>
      <w:r>
        <w:t>-совершенствование технического мастерства на уроках фортепиано.</w:t>
      </w:r>
    </w:p>
    <w:p>
      <w:pPr>
        <w:jc w:val="both"/>
      </w:pPr>
    </w:p>
    <w:p>
      <w:pPr>
        <w:jc w:val="both"/>
      </w:pPr>
      <w:r>
        <w:t>Задачи, поставленные на уроке, были направленны на достижение цели урока-освоение и развитие технических навыков игры в младших классах на примере работы над гаммами и этюдами.</w:t>
      </w:r>
    </w:p>
    <w:p>
      <w:pPr>
        <w:jc w:val="both"/>
      </w:pPr>
    </w:p>
    <w:p>
      <w:pPr>
        <w:jc w:val="both"/>
      </w:pPr>
      <w:r>
        <w:t>Урок включал в себя все основные этапы комбинированного типа занятия:</w:t>
      </w:r>
    </w:p>
    <w:p>
      <w:pPr>
        <w:jc w:val="both"/>
      </w:pPr>
      <w:r>
        <w:t>организационный момент, практическая и заключительная части. Основная часть урока была отведена работе над гаммой и ее элементами: аккорды арпеджио, хроматический вид гаммы. В процессе работы возникла небольшая сложность в контроле поставленных задач: слуховой контроль звучания, аппликатура, контроль игрового аппарата. Педагог помогал учащейся справиться с возникшими трудностями.</w:t>
      </w:r>
    </w:p>
    <w:p>
      <w:pPr>
        <w:jc w:val="both"/>
      </w:pPr>
      <w:r>
        <w:t>После работы над гаммой приступили к работе над этюдом. Главным моментом при исполнении этюда было применение полученных навыков игры гаммы, аккордов, арпеджио и преодоление возникающих трудностей.</w:t>
      </w:r>
    </w:p>
    <w:p>
      <w:pPr>
        <w:jc w:val="both"/>
      </w:pPr>
    </w:p>
    <w:p>
      <w:pPr>
        <w:jc w:val="both"/>
      </w:pPr>
      <w:r>
        <w:t>Перед педагогом стоит важная задача: создать условия для развития внимания, логического мышления, памяти, воспитание трудолюбия и прилежания.</w:t>
      </w:r>
    </w:p>
    <w:p>
      <w:pPr>
        <w:jc w:val="both"/>
      </w:pPr>
    </w:p>
    <w:p>
      <w:pPr>
        <w:jc w:val="both"/>
      </w:pPr>
      <w:r>
        <w:t xml:space="preserve">На уроке применялись различные методы работы: репродуктивный, проблемный, метод сравнения и метод приобретения новых знаний,   применялся  и метод самоанализа и анализ педагога. Была налажена связь</w:t>
      </w:r>
    </w:p>
    <w:p>
      <w:pPr>
        <w:jc w:val="both"/>
      </w:pPr>
      <w:r>
        <w:t xml:space="preserve">«  ученик- учитель»</w:t>
      </w:r>
    </w:p>
    <w:p>
      <w:pPr>
        <w:jc w:val="both"/>
      </w:pPr>
    </w:p>
    <w:p>
      <w:pPr>
        <w:jc w:val="both"/>
      </w:pPr>
      <w:r>
        <w:t>Завершающий этап работы включал в себя вопросы на закрепление и повторение полученных навыков и знаний. Была дана оценка работы учащейся, даны рекомендации по домашней подготовке.</w:t>
      </w:r>
    </w:p>
    <w:p>
      <w:pPr>
        <w:jc w:val="both"/>
      </w:pPr>
      <w:r>
        <w:t xml:space="preserve"> Цели и задачи данного урока считаю достигнутыми.</w:t>
      </w:r>
    </w:p>
    <w:p>
      <w:pPr>
        <w:jc w:val="both"/>
      </w:pPr>
    </w:p>
    <w:p/>
    <w:p/>
    <w:p/>
    <w:p/>
    <w:p/>
    <w:p/>
    <w:p/>
    <w:p>
      <w:pPr>
        <w:rPr>
          <w:b w:val="1"/>
        </w:rPr>
      </w:pPr>
      <w:r>
        <w:rPr>
          <w:b w:val="1"/>
        </w:rPr>
        <w:t>Литература:</w:t>
      </w:r>
    </w:p>
    <w:p>
      <w:r>
        <w:t xml:space="preserve"> </w:t>
      </w:r>
    </w:p>
    <w:p>
      <w:r>
        <w:t>Агарёва Г. Работа над фортепианной техникой. Каталог статей.</w:t>
      </w:r>
    </w:p>
    <w:p>
      <w:r>
        <w:t xml:space="preserve">Алексеев А. Методика  обучения на фортепиано М.: Муз. 1978.</w:t>
      </w:r>
    </w:p>
    <w:p>
      <w:r>
        <w:t>Либерман Е. Работа над фортепианной техникой. М.: «Классика» 2003</w:t>
      </w:r>
    </w:p>
    <w:p>
      <w:r>
        <w:t>Николаев А.А. Работа над этюдами и упражнениями М.:1995</w:t>
      </w:r>
    </w:p>
    <w:p>
      <w:r>
        <w:t>Нейгауз Г. Об искусстве фортепианной игры. М.: Классика 1999</w:t>
      </w:r>
    </w:p>
    <w:sectPr>
      <w:type w:val="nextPage"/>
      <w:pgSz w:w="11906" w:h="16838" w:code="9"/>
      <w:pgMar w:left="1701" w:right="850" w:top="1134" w:bottom="1134" w:header="708" w:footer="708" w:gutter="0"/>
    </w:sectPr>
  </w:body>
</w:document>
</file>

<file path=word/numbering.xml><?xml version="1.0" encoding="utf-8"?>
<w:numbering xmlns:w="http://schemas.openxmlformats.org/wordprocessingml/2006/main">
  <w:abstractNum w:abstractNumId="0">
    <w:nsid w:val="007E0878"/>
    <w:multiLevelType w:val="hybridMultilevel"/>
    <w:lvl w:ilvl="0">
      <w:start w:val="1"/>
      <w:numFmt w:val="bullet"/>
      <w:suff w:val="tab"/>
      <w:lvlText w:val=""/>
      <w:lvlJc w:val="left"/>
      <w:pPr>
        <w:ind w:hanging="360" w:left="720"/>
        <w:tabs>
          <w:tab w:val="left" w:pos="720" w:leader="none"/>
        </w:tabs>
      </w:pPr>
      <w:rPr>
        <w:rFonts w:ascii="Symbol" w:hAnsi="Symbol"/>
        <w:sz w:val="20"/>
      </w:rPr>
    </w:lvl>
    <w:lvl w:ilvl="1">
      <w:start w:val="1"/>
      <w:numFmt w:val="bullet"/>
      <w:suff w:val="tab"/>
      <w:lvlText w:val="o"/>
      <w:lvlJc w:val="left"/>
      <w:pPr>
        <w:ind w:hanging="360" w:left="1440"/>
        <w:tabs>
          <w:tab w:val="left" w:pos="1440" w:leader="none"/>
        </w:tabs>
      </w:pPr>
      <w:rPr>
        <w:rFonts w:ascii="Courier New" w:hAnsi="Courier New"/>
        <w:sz w:val="20"/>
      </w:rPr>
    </w:lvl>
    <w:lvl w:ilvl="2">
      <w:start w:val="1"/>
      <w:numFmt w:val="bullet"/>
      <w:suff w:val="tab"/>
      <w:lvlText w:val=""/>
      <w:lvlJc w:val="left"/>
      <w:pPr>
        <w:ind w:hanging="360" w:left="2160"/>
        <w:tabs>
          <w:tab w:val="left" w:pos="2160" w:leader="none"/>
        </w:tabs>
      </w:pPr>
      <w:rPr>
        <w:rFonts w:ascii="Wingdings" w:hAnsi="Wingdings"/>
        <w:sz w:val="20"/>
      </w:rPr>
    </w:lvl>
    <w:lvl w:ilvl="3">
      <w:start w:val="1"/>
      <w:numFmt w:val="bullet"/>
      <w:suff w:val="tab"/>
      <w:lvlText w:val=""/>
      <w:lvlJc w:val="left"/>
      <w:pPr>
        <w:ind w:hanging="360" w:left="2880"/>
        <w:tabs>
          <w:tab w:val="left" w:pos="2880" w:leader="none"/>
        </w:tabs>
      </w:pPr>
      <w:rPr>
        <w:rFonts w:ascii="Wingdings" w:hAnsi="Wingdings"/>
        <w:sz w:val="20"/>
      </w:rPr>
    </w:lvl>
    <w:lvl w:ilvl="4">
      <w:start w:val="1"/>
      <w:numFmt w:val="bullet"/>
      <w:suff w:val="tab"/>
      <w:lvlText w:val=""/>
      <w:lvlJc w:val="left"/>
      <w:pPr>
        <w:ind w:hanging="360" w:left="3600"/>
        <w:tabs>
          <w:tab w:val="left" w:pos="3600" w:leader="none"/>
        </w:tabs>
      </w:pPr>
      <w:rPr>
        <w:rFonts w:ascii="Wingdings" w:hAnsi="Wingdings"/>
        <w:sz w:val="20"/>
      </w:rPr>
    </w:lvl>
    <w:lvl w:ilvl="5">
      <w:start w:val="1"/>
      <w:numFmt w:val="bullet"/>
      <w:suff w:val="tab"/>
      <w:lvlText w:val=""/>
      <w:lvlJc w:val="left"/>
      <w:pPr>
        <w:ind w:hanging="360" w:left="4320"/>
        <w:tabs>
          <w:tab w:val="left" w:pos="4320" w:leader="none"/>
        </w:tabs>
      </w:pPr>
      <w:rPr>
        <w:rFonts w:ascii="Wingdings" w:hAnsi="Wingdings"/>
        <w:sz w:val="20"/>
      </w:rPr>
    </w:lvl>
    <w:lvl w:ilvl="6">
      <w:start w:val="1"/>
      <w:numFmt w:val="bullet"/>
      <w:suff w:val="tab"/>
      <w:lvlText w:val=""/>
      <w:lvlJc w:val="left"/>
      <w:pPr>
        <w:ind w:hanging="360" w:left="5040"/>
        <w:tabs>
          <w:tab w:val="left" w:pos="5040" w:leader="none"/>
        </w:tabs>
      </w:pPr>
      <w:rPr>
        <w:rFonts w:ascii="Wingdings" w:hAnsi="Wingdings"/>
        <w:sz w:val="20"/>
      </w:rPr>
    </w:lvl>
    <w:lvl w:ilvl="7">
      <w:start w:val="1"/>
      <w:numFmt w:val="bullet"/>
      <w:suff w:val="tab"/>
      <w:lvlText w:val=""/>
      <w:lvlJc w:val="left"/>
      <w:pPr>
        <w:ind w:hanging="360" w:left="5760"/>
        <w:tabs>
          <w:tab w:val="left" w:pos="5760" w:leader="none"/>
        </w:tabs>
      </w:pPr>
      <w:rPr>
        <w:rFonts w:ascii="Wingdings" w:hAnsi="Wingdings"/>
        <w:sz w:val="20"/>
      </w:rPr>
    </w:lvl>
    <w:lvl w:ilvl="8">
      <w:start w:val="1"/>
      <w:numFmt w:val="bullet"/>
      <w:suff w:val="tab"/>
      <w:lvlText w:val=""/>
      <w:lvlJc w:val="left"/>
      <w:pPr>
        <w:ind w:hanging="360" w:left="6480"/>
        <w:tabs>
          <w:tab w:val="left" w:pos="6480" w:leader="none"/>
        </w:tabs>
      </w:pPr>
      <w:rPr>
        <w:rFonts w:ascii="Wingdings" w:hAnsi="Wingdings"/>
        <w:sz w:val="20"/>
      </w:rPr>
    </w:lvl>
  </w:abstractNum>
  <w:abstractNum w:abstractNumId="1">
    <w:nsid w:val="10345B49"/>
    <w:multiLevelType w:val="hybridMultilevel"/>
    <w:lvl w:ilvl="0">
      <w:start w:val="1"/>
      <w:numFmt w:val="bullet"/>
      <w:suff w:val="tab"/>
      <w:lvlText w:val=""/>
      <w:lvlJc w:val="left"/>
      <w:pPr>
        <w:ind w:hanging="360" w:left="720"/>
        <w:tabs>
          <w:tab w:val="left" w:pos="720" w:leader="none"/>
        </w:tabs>
      </w:pPr>
      <w:rPr>
        <w:rFonts w:ascii="Symbol" w:hAnsi="Symbol"/>
        <w:sz w:val="20"/>
      </w:rPr>
    </w:lvl>
    <w:lvl w:ilvl="1">
      <w:start w:val="1"/>
      <w:numFmt w:val="bullet"/>
      <w:suff w:val="tab"/>
      <w:lvlText w:val="o"/>
      <w:lvlJc w:val="left"/>
      <w:pPr>
        <w:ind w:hanging="360" w:left="1440"/>
        <w:tabs>
          <w:tab w:val="left" w:pos="1440" w:leader="none"/>
        </w:tabs>
      </w:pPr>
      <w:rPr>
        <w:rFonts w:ascii="Courier New" w:hAnsi="Courier New"/>
        <w:sz w:val="20"/>
      </w:rPr>
    </w:lvl>
    <w:lvl w:ilvl="2">
      <w:start w:val="1"/>
      <w:numFmt w:val="bullet"/>
      <w:suff w:val="tab"/>
      <w:lvlText w:val=""/>
      <w:lvlJc w:val="left"/>
      <w:pPr>
        <w:ind w:hanging="360" w:left="2160"/>
        <w:tabs>
          <w:tab w:val="left" w:pos="2160" w:leader="none"/>
        </w:tabs>
      </w:pPr>
      <w:rPr>
        <w:rFonts w:ascii="Wingdings" w:hAnsi="Wingdings"/>
        <w:sz w:val="20"/>
      </w:rPr>
    </w:lvl>
    <w:lvl w:ilvl="3">
      <w:start w:val="1"/>
      <w:numFmt w:val="bullet"/>
      <w:suff w:val="tab"/>
      <w:lvlText w:val=""/>
      <w:lvlJc w:val="left"/>
      <w:pPr>
        <w:ind w:hanging="360" w:left="2880"/>
        <w:tabs>
          <w:tab w:val="left" w:pos="2880" w:leader="none"/>
        </w:tabs>
      </w:pPr>
      <w:rPr>
        <w:rFonts w:ascii="Wingdings" w:hAnsi="Wingdings"/>
        <w:sz w:val="20"/>
      </w:rPr>
    </w:lvl>
    <w:lvl w:ilvl="4">
      <w:start w:val="1"/>
      <w:numFmt w:val="bullet"/>
      <w:suff w:val="tab"/>
      <w:lvlText w:val=""/>
      <w:lvlJc w:val="left"/>
      <w:pPr>
        <w:ind w:hanging="360" w:left="3600"/>
        <w:tabs>
          <w:tab w:val="left" w:pos="3600" w:leader="none"/>
        </w:tabs>
      </w:pPr>
      <w:rPr>
        <w:rFonts w:ascii="Wingdings" w:hAnsi="Wingdings"/>
        <w:sz w:val="20"/>
      </w:rPr>
    </w:lvl>
    <w:lvl w:ilvl="5">
      <w:start w:val="1"/>
      <w:numFmt w:val="bullet"/>
      <w:suff w:val="tab"/>
      <w:lvlText w:val=""/>
      <w:lvlJc w:val="left"/>
      <w:pPr>
        <w:ind w:hanging="360" w:left="4320"/>
        <w:tabs>
          <w:tab w:val="left" w:pos="4320" w:leader="none"/>
        </w:tabs>
      </w:pPr>
      <w:rPr>
        <w:rFonts w:ascii="Wingdings" w:hAnsi="Wingdings"/>
        <w:sz w:val="20"/>
      </w:rPr>
    </w:lvl>
    <w:lvl w:ilvl="6">
      <w:start w:val="1"/>
      <w:numFmt w:val="bullet"/>
      <w:suff w:val="tab"/>
      <w:lvlText w:val=""/>
      <w:lvlJc w:val="left"/>
      <w:pPr>
        <w:ind w:hanging="360" w:left="5040"/>
        <w:tabs>
          <w:tab w:val="left" w:pos="5040" w:leader="none"/>
        </w:tabs>
      </w:pPr>
      <w:rPr>
        <w:rFonts w:ascii="Wingdings" w:hAnsi="Wingdings"/>
        <w:sz w:val="20"/>
      </w:rPr>
    </w:lvl>
    <w:lvl w:ilvl="7">
      <w:start w:val="1"/>
      <w:numFmt w:val="bullet"/>
      <w:suff w:val="tab"/>
      <w:lvlText w:val=""/>
      <w:lvlJc w:val="left"/>
      <w:pPr>
        <w:ind w:hanging="360" w:left="5760"/>
        <w:tabs>
          <w:tab w:val="left" w:pos="5760" w:leader="none"/>
        </w:tabs>
      </w:pPr>
      <w:rPr>
        <w:rFonts w:ascii="Wingdings" w:hAnsi="Wingdings"/>
        <w:sz w:val="20"/>
      </w:rPr>
    </w:lvl>
    <w:lvl w:ilvl="8">
      <w:start w:val="1"/>
      <w:numFmt w:val="bullet"/>
      <w:suff w:val="tab"/>
      <w:lvlText w:val=""/>
      <w:lvlJc w:val="left"/>
      <w:pPr>
        <w:ind w:hanging="360" w:left="6480"/>
        <w:tabs>
          <w:tab w:val="left" w:pos="6480" w:leader="none"/>
        </w:tabs>
      </w:pPr>
      <w:rPr>
        <w:rFonts w:ascii="Wingdings" w:hAnsi="Wingdings"/>
        <w:sz w:val="20"/>
      </w:rPr>
    </w:lvl>
  </w:abstractNum>
  <w:abstractNum w:abstractNumId="2">
    <w:nsid w:val="17B959EC"/>
    <w:multiLevelType w:val="hybridMultilevel"/>
    <w:lvl w:ilvl="0">
      <w:start w:val="1"/>
      <w:numFmt w:val="bullet"/>
      <w:suff w:val="tab"/>
      <w:lvlText w:val=""/>
      <w:lvlJc w:val="left"/>
      <w:pPr>
        <w:ind w:hanging="360" w:left="720"/>
        <w:tabs>
          <w:tab w:val="left" w:pos="720" w:leader="none"/>
        </w:tabs>
      </w:pPr>
      <w:rPr>
        <w:rFonts w:ascii="Symbol" w:hAnsi="Symbol"/>
        <w:sz w:val="20"/>
      </w:rPr>
    </w:lvl>
    <w:lvl w:ilvl="1">
      <w:start w:val="1"/>
      <w:numFmt w:val="bullet"/>
      <w:suff w:val="tab"/>
      <w:lvlText w:val="o"/>
      <w:lvlJc w:val="left"/>
      <w:pPr>
        <w:ind w:hanging="360" w:left="1440"/>
        <w:tabs>
          <w:tab w:val="left" w:pos="1440" w:leader="none"/>
        </w:tabs>
      </w:pPr>
      <w:rPr>
        <w:rFonts w:ascii="Courier New" w:hAnsi="Courier New"/>
        <w:sz w:val="20"/>
      </w:rPr>
    </w:lvl>
    <w:lvl w:ilvl="2">
      <w:start w:val="1"/>
      <w:numFmt w:val="bullet"/>
      <w:suff w:val="tab"/>
      <w:lvlText w:val=""/>
      <w:lvlJc w:val="left"/>
      <w:pPr>
        <w:ind w:hanging="360" w:left="2160"/>
        <w:tabs>
          <w:tab w:val="left" w:pos="2160" w:leader="none"/>
        </w:tabs>
      </w:pPr>
      <w:rPr>
        <w:rFonts w:ascii="Wingdings" w:hAnsi="Wingdings"/>
        <w:sz w:val="20"/>
      </w:rPr>
    </w:lvl>
    <w:lvl w:ilvl="3">
      <w:start w:val="1"/>
      <w:numFmt w:val="bullet"/>
      <w:suff w:val="tab"/>
      <w:lvlText w:val=""/>
      <w:lvlJc w:val="left"/>
      <w:pPr>
        <w:ind w:hanging="360" w:left="2880"/>
        <w:tabs>
          <w:tab w:val="left" w:pos="2880" w:leader="none"/>
        </w:tabs>
      </w:pPr>
      <w:rPr>
        <w:rFonts w:ascii="Wingdings" w:hAnsi="Wingdings"/>
        <w:sz w:val="20"/>
      </w:rPr>
    </w:lvl>
    <w:lvl w:ilvl="4">
      <w:start w:val="1"/>
      <w:numFmt w:val="bullet"/>
      <w:suff w:val="tab"/>
      <w:lvlText w:val=""/>
      <w:lvlJc w:val="left"/>
      <w:pPr>
        <w:ind w:hanging="360" w:left="3600"/>
        <w:tabs>
          <w:tab w:val="left" w:pos="3600" w:leader="none"/>
        </w:tabs>
      </w:pPr>
      <w:rPr>
        <w:rFonts w:ascii="Wingdings" w:hAnsi="Wingdings"/>
        <w:sz w:val="20"/>
      </w:rPr>
    </w:lvl>
    <w:lvl w:ilvl="5">
      <w:start w:val="1"/>
      <w:numFmt w:val="bullet"/>
      <w:suff w:val="tab"/>
      <w:lvlText w:val=""/>
      <w:lvlJc w:val="left"/>
      <w:pPr>
        <w:ind w:hanging="360" w:left="4320"/>
        <w:tabs>
          <w:tab w:val="left" w:pos="4320" w:leader="none"/>
        </w:tabs>
      </w:pPr>
      <w:rPr>
        <w:rFonts w:ascii="Wingdings" w:hAnsi="Wingdings"/>
        <w:sz w:val="20"/>
      </w:rPr>
    </w:lvl>
    <w:lvl w:ilvl="6">
      <w:start w:val="1"/>
      <w:numFmt w:val="bullet"/>
      <w:suff w:val="tab"/>
      <w:lvlText w:val=""/>
      <w:lvlJc w:val="left"/>
      <w:pPr>
        <w:ind w:hanging="360" w:left="5040"/>
        <w:tabs>
          <w:tab w:val="left" w:pos="5040" w:leader="none"/>
        </w:tabs>
      </w:pPr>
      <w:rPr>
        <w:rFonts w:ascii="Wingdings" w:hAnsi="Wingdings"/>
        <w:sz w:val="20"/>
      </w:rPr>
    </w:lvl>
    <w:lvl w:ilvl="7">
      <w:start w:val="1"/>
      <w:numFmt w:val="bullet"/>
      <w:suff w:val="tab"/>
      <w:lvlText w:val=""/>
      <w:lvlJc w:val="left"/>
      <w:pPr>
        <w:ind w:hanging="360" w:left="5760"/>
        <w:tabs>
          <w:tab w:val="left" w:pos="5760" w:leader="none"/>
        </w:tabs>
      </w:pPr>
      <w:rPr>
        <w:rFonts w:ascii="Wingdings" w:hAnsi="Wingdings"/>
        <w:sz w:val="20"/>
      </w:rPr>
    </w:lvl>
    <w:lvl w:ilvl="8">
      <w:start w:val="1"/>
      <w:numFmt w:val="bullet"/>
      <w:suff w:val="tab"/>
      <w:lvlText w:val=""/>
      <w:lvlJc w:val="left"/>
      <w:pPr>
        <w:ind w:hanging="360" w:left="6480"/>
        <w:tabs>
          <w:tab w:val="left" w:pos="6480" w:leader="none"/>
        </w:tabs>
      </w:pPr>
      <w:rPr>
        <w:rFonts w:ascii="Wingdings" w:hAnsi="Wingdings"/>
        <w:sz w:val="20"/>
      </w:rPr>
    </w:lvl>
  </w:abstractNum>
  <w:abstractNum w:abstractNumId="3">
    <w:nsid w:val="2B120181"/>
    <w:multiLevelType w:val="hybridMultilevel"/>
    <w:lvl w:ilvl="0">
      <w:start w:val="1"/>
      <w:numFmt w:val="bullet"/>
      <w:suff w:val="tab"/>
      <w:lvlText w:val=""/>
      <w:lvlJc w:val="left"/>
      <w:pPr>
        <w:ind w:hanging="360" w:left="720"/>
        <w:tabs>
          <w:tab w:val="left" w:pos="720" w:leader="none"/>
        </w:tabs>
      </w:pPr>
      <w:rPr>
        <w:rFonts w:ascii="Symbol" w:hAnsi="Symbol"/>
        <w:sz w:val="20"/>
      </w:rPr>
    </w:lvl>
    <w:lvl w:ilvl="1">
      <w:start w:val="1"/>
      <w:numFmt w:val="decimal"/>
      <w:suff w:val="tab"/>
      <w:lvlText w:val="%2."/>
      <w:lvlJc w:val="left"/>
      <w:pPr>
        <w:ind w:hanging="360" w:left="1440"/>
      </w:pPr>
      <w:rPr>
        <w:rFonts w:ascii="Times New Roman" w:hAnsi="Times New Roman"/>
        <w:sz w:val="28"/>
      </w:rPr>
    </w:lvl>
    <w:lvl w:ilvl="2">
      <w:start w:val="1"/>
      <w:numFmt w:val="bullet"/>
      <w:suff w:val="tab"/>
      <w:lvlText w:val=""/>
      <w:lvlJc w:val="left"/>
      <w:pPr>
        <w:ind w:hanging="360" w:left="2160"/>
        <w:tabs>
          <w:tab w:val="left" w:pos="2160" w:leader="none"/>
        </w:tabs>
      </w:pPr>
      <w:rPr>
        <w:rFonts w:ascii="Wingdings" w:hAnsi="Wingdings"/>
        <w:sz w:val="20"/>
      </w:rPr>
    </w:lvl>
    <w:lvl w:ilvl="3">
      <w:start w:val="1"/>
      <w:numFmt w:val="bullet"/>
      <w:suff w:val="tab"/>
      <w:lvlText w:val=""/>
      <w:lvlJc w:val="left"/>
      <w:pPr>
        <w:ind w:hanging="360" w:left="2880"/>
        <w:tabs>
          <w:tab w:val="left" w:pos="2880" w:leader="none"/>
        </w:tabs>
      </w:pPr>
      <w:rPr>
        <w:rFonts w:ascii="Wingdings" w:hAnsi="Wingdings"/>
        <w:sz w:val="20"/>
      </w:rPr>
    </w:lvl>
    <w:lvl w:ilvl="4">
      <w:start w:val="1"/>
      <w:numFmt w:val="bullet"/>
      <w:suff w:val="tab"/>
      <w:lvlText w:val=""/>
      <w:lvlJc w:val="left"/>
      <w:pPr>
        <w:ind w:hanging="360" w:left="3600"/>
        <w:tabs>
          <w:tab w:val="left" w:pos="3600" w:leader="none"/>
        </w:tabs>
      </w:pPr>
      <w:rPr>
        <w:rFonts w:ascii="Wingdings" w:hAnsi="Wingdings"/>
        <w:sz w:val="20"/>
      </w:rPr>
    </w:lvl>
    <w:lvl w:ilvl="5">
      <w:start w:val="1"/>
      <w:numFmt w:val="bullet"/>
      <w:suff w:val="tab"/>
      <w:lvlText w:val=""/>
      <w:lvlJc w:val="left"/>
      <w:pPr>
        <w:ind w:hanging="360" w:left="4320"/>
        <w:tabs>
          <w:tab w:val="left" w:pos="4320" w:leader="none"/>
        </w:tabs>
      </w:pPr>
      <w:rPr>
        <w:rFonts w:ascii="Wingdings" w:hAnsi="Wingdings"/>
        <w:sz w:val="20"/>
      </w:rPr>
    </w:lvl>
    <w:lvl w:ilvl="6">
      <w:start w:val="1"/>
      <w:numFmt w:val="bullet"/>
      <w:suff w:val="tab"/>
      <w:lvlText w:val=""/>
      <w:lvlJc w:val="left"/>
      <w:pPr>
        <w:ind w:hanging="360" w:left="5040"/>
        <w:tabs>
          <w:tab w:val="left" w:pos="5040" w:leader="none"/>
        </w:tabs>
      </w:pPr>
      <w:rPr>
        <w:rFonts w:ascii="Wingdings" w:hAnsi="Wingdings"/>
        <w:sz w:val="20"/>
      </w:rPr>
    </w:lvl>
    <w:lvl w:ilvl="7">
      <w:start w:val="1"/>
      <w:numFmt w:val="bullet"/>
      <w:suff w:val="tab"/>
      <w:lvlText w:val=""/>
      <w:lvlJc w:val="left"/>
      <w:pPr>
        <w:ind w:hanging="360" w:left="5760"/>
        <w:tabs>
          <w:tab w:val="left" w:pos="5760" w:leader="none"/>
        </w:tabs>
      </w:pPr>
      <w:rPr>
        <w:rFonts w:ascii="Wingdings" w:hAnsi="Wingdings"/>
        <w:sz w:val="20"/>
      </w:rPr>
    </w:lvl>
    <w:lvl w:ilvl="8">
      <w:start w:val="1"/>
      <w:numFmt w:val="bullet"/>
      <w:suff w:val="tab"/>
      <w:lvlText w:val=""/>
      <w:lvlJc w:val="left"/>
      <w:pPr>
        <w:ind w:hanging="360" w:left="6480"/>
        <w:tabs>
          <w:tab w:val="left" w:pos="6480" w:leader="none"/>
        </w:tabs>
      </w:pPr>
      <w:rPr>
        <w:rFonts w:ascii="Wingdings" w:hAnsi="Wingdings"/>
        <w:sz w:val="20"/>
      </w:rPr>
    </w:lvl>
  </w:abstractNum>
  <w:abstractNum w:abstractNumId="4">
    <w:nsid w:val="2B477B65"/>
    <w:multiLevelType w:val="hybridMultilevel"/>
    <w:lvl w:ilvl="0">
      <w:start w:val="1"/>
      <w:numFmt w:val="bullet"/>
      <w:suff w:val="tab"/>
      <w:lvlText w:val=""/>
      <w:lvlJc w:val="left"/>
      <w:pPr>
        <w:ind w:hanging="360" w:left="720"/>
        <w:tabs>
          <w:tab w:val="left" w:pos="720" w:leader="none"/>
        </w:tabs>
      </w:pPr>
      <w:rPr>
        <w:rFonts w:ascii="Symbol" w:hAnsi="Symbol"/>
        <w:sz w:val="20"/>
      </w:rPr>
    </w:lvl>
    <w:lvl w:ilvl="1">
      <w:start w:val="1"/>
      <w:numFmt w:val="bullet"/>
      <w:suff w:val="tab"/>
      <w:lvlText w:val="o"/>
      <w:lvlJc w:val="left"/>
      <w:pPr>
        <w:ind w:hanging="360" w:left="1440"/>
        <w:tabs>
          <w:tab w:val="left" w:pos="1440" w:leader="none"/>
        </w:tabs>
      </w:pPr>
      <w:rPr>
        <w:rFonts w:ascii="Courier New" w:hAnsi="Courier New"/>
        <w:sz w:val="20"/>
      </w:rPr>
    </w:lvl>
    <w:lvl w:ilvl="2">
      <w:start w:val="1"/>
      <w:numFmt w:val="bullet"/>
      <w:suff w:val="tab"/>
      <w:lvlText w:val=""/>
      <w:lvlJc w:val="left"/>
      <w:pPr>
        <w:ind w:hanging="360" w:left="2160"/>
        <w:tabs>
          <w:tab w:val="left" w:pos="2160" w:leader="none"/>
        </w:tabs>
      </w:pPr>
      <w:rPr>
        <w:rFonts w:ascii="Wingdings" w:hAnsi="Wingdings"/>
        <w:sz w:val="20"/>
      </w:rPr>
    </w:lvl>
    <w:lvl w:ilvl="3">
      <w:start w:val="1"/>
      <w:numFmt w:val="bullet"/>
      <w:suff w:val="tab"/>
      <w:lvlText w:val=""/>
      <w:lvlJc w:val="left"/>
      <w:pPr>
        <w:ind w:hanging="360" w:left="2880"/>
        <w:tabs>
          <w:tab w:val="left" w:pos="2880" w:leader="none"/>
        </w:tabs>
      </w:pPr>
      <w:rPr>
        <w:rFonts w:ascii="Wingdings" w:hAnsi="Wingdings"/>
        <w:sz w:val="20"/>
      </w:rPr>
    </w:lvl>
    <w:lvl w:ilvl="4">
      <w:start w:val="1"/>
      <w:numFmt w:val="bullet"/>
      <w:suff w:val="tab"/>
      <w:lvlText w:val=""/>
      <w:lvlJc w:val="left"/>
      <w:pPr>
        <w:ind w:hanging="360" w:left="3600"/>
        <w:tabs>
          <w:tab w:val="left" w:pos="3600" w:leader="none"/>
        </w:tabs>
      </w:pPr>
      <w:rPr>
        <w:rFonts w:ascii="Wingdings" w:hAnsi="Wingdings"/>
        <w:sz w:val="20"/>
      </w:rPr>
    </w:lvl>
    <w:lvl w:ilvl="5">
      <w:start w:val="1"/>
      <w:numFmt w:val="bullet"/>
      <w:suff w:val="tab"/>
      <w:lvlText w:val=""/>
      <w:lvlJc w:val="left"/>
      <w:pPr>
        <w:ind w:hanging="360" w:left="4320"/>
        <w:tabs>
          <w:tab w:val="left" w:pos="4320" w:leader="none"/>
        </w:tabs>
      </w:pPr>
      <w:rPr>
        <w:rFonts w:ascii="Wingdings" w:hAnsi="Wingdings"/>
        <w:sz w:val="20"/>
      </w:rPr>
    </w:lvl>
    <w:lvl w:ilvl="6">
      <w:start w:val="1"/>
      <w:numFmt w:val="bullet"/>
      <w:suff w:val="tab"/>
      <w:lvlText w:val=""/>
      <w:lvlJc w:val="left"/>
      <w:pPr>
        <w:ind w:hanging="360" w:left="5040"/>
        <w:tabs>
          <w:tab w:val="left" w:pos="5040" w:leader="none"/>
        </w:tabs>
      </w:pPr>
      <w:rPr>
        <w:rFonts w:ascii="Wingdings" w:hAnsi="Wingdings"/>
        <w:sz w:val="20"/>
      </w:rPr>
    </w:lvl>
    <w:lvl w:ilvl="7">
      <w:start w:val="1"/>
      <w:numFmt w:val="bullet"/>
      <w:suff w:val="tab"/>
      <w:lvlText w:val=""/>
      <w:lvlJc w:val="left"/>
      <w:pPr>
        <w:ind w:hanging="360" w:left="5760"/>
        <w:tabs>
          <w:tab w:val="left" w:pos="5760" w:leader="none"/>
        </w:tabs>
      </w:pPr>
      <w:rPr>
        <w:rFonts w:ascii="Wingdings" w:hAnsi="Wingdings"/>
        <w:sz w:val="20"/>
      </w:rPr>
    </w:lvl>
    <w:lvl w:ilvl="8">
      <w:start w:val="1"/>
      <w:numFmt w:val="bullet"/>
      <w:suff w:val="tab"/>
      <w:lvlText w:val=""/>
      <w:lvlJc w:val="left"/>
      <w:pPr>
        <w:ind w:hanging="360" w:left="6480"/>
        <w:tabs>
          <w:tab w:val="left" w:pos="6480" w:leader="none"/>
        </w:tabs>
      </w:pPr>
      <w:rPr>
        <w:rFonts w:ascii="Wingdings" w:hAnsi="Wingdings"/>
        <w:sz w:val="20"/>
      </w:rPr>
    </w:lvl>
  </w:abstractNum>
  <w:abstractNum w:abstractNumId="5">
    <w:nsid w:val="2BEA72A1"/>
    <w:multiLevelType w:val="hybridMultilevel"/>
    <w:lvl w:ilvl="0">
      <w:start w:val="1"/>
      <w:numFmt w:val="bullet"/>
      <w:suff w:val="tab"/>
      <w:lvlText w:val=""/>
      <w:lvlJc w:val="left"/>
      <w:pPr>
        <w:ind w:hanging="360" w:left="720"/>
        <w:tabs>
          <w:tab w:val="left" w:pos="720" w:leader="none"/>
        </w:tabs>
      </w:pPr>
      <w:rPr>
        <w:rFonts w:ascii="Symbol" w:hAnsi="Symbol"/>
        <w:sz w:val="20"/>
      </w:rPr>
    </w:lvl>
    <w:lvl w:ilvl="1">
      <w:start w:val="1"/>
      <w:numFmt w:val="bullet"/>
      <w:suff w:val="tab"/>
      <w:lvlText w:val="o"/>
      <w:lvlJc w:val="left"/>
      <w:pPr>
        <w:ind w:hanging="360" w:left="1440"/>
        <w:tabs>
          <w:tab w:val="left" w:pos="1440" w:leader="none"/>
        </w:tabs>
      </w:pPr>
      <w:rPr>
        <w:rFonts w:ascii="Courier New" w:hAnsi="Courier New"/>
        <w:sz w:val="20"/>
      </w:rPr>
    </w:lvl>
    <w:lvl w:ilvl="2">
      <w:start w:val="1"/>
      <w:numFmt w:val="bullet"/>
      <w:suff w:val="tab"/>
      <w:lvlText w:val=""/>
      <w:lvlJc w:val="left"/>
      <w:pPr>
        <w:ind w:hanging="360" w:left="2160"/>
        <w:tabs>
          <w:tab w:val="left" w:pos="2160" w:leader="none"/>
        </w:tabs>
      </w:pPr>
      <w:rPr>
        <w:rFonts w:ascii="Wingdings" w:hAnsi="Wingdings"/>
        <w:sz w:val="20"/>
      </w:rPr>
    </w:lvl>
    <w:lvl w:ilvl="3">
      <w:start w:val="1"/>
      <w:numFmt w:val="bullet"/>
      <w:suff w:val="tab"/>
      <w:lvlText w:val=""/>
      <w:lvlJc w:val="left"/>
      <w:pPr>
        <w:ind w:hanging="360" w:left="2880"/>
        <w:tabs>
          <w:tab w:val="left" w:pos="2880" w:leader="none"/>
        </w:tabs>
      </w:pPr>
      <w:rPr>
        <w:rFonts w:ascii="Wingdings" w:hAnsi="Wingdings"/>
        <w:sz w:val="20"/>
      </w:rPr>
    </w:lvl>
    <w:lvl w:ilvl="4">
      <w:start w:val="1"/>
      <w:numFmt w:val="bullet"/>
      <w:suff w:val="tab"/>
      <w:lvlText w:val=""/>
      <w:lvlJc w:val="left"/>
      <w:pPr>
        <w:ind w:hanging="360" w:left="3600"/>
        <w:tabs>
          <w:tab w:val="left" w:pos="3600" w:leader="none"/>
        </w:tabs>
      </w:pPr>
      <w:rPr>
        <w:rFonts w:ascii="Wingdings" w:hAnsi="Wingdings"/>
        <w:sz w:val="20"/>
      </w:rPr>
    </w:lvl>
    <w:lvl w:ilvl="5">
      <w:start w:val="1"/>
      <w:numFmt w:val="bullet"/>
      <w:suff w:val="tab"/>
      <w:lvlText w:val=""/>
      <w:lvlJc w:val="left"/>
      <w:pPr>
        <w:ind w:hanging="360" w:left="4320"/>
        <w:tabs>
          <w:tab w:val="left" w:pos="4320" w:leader="none"/>
        </w:tabs>
      </w:pPr>
      <w:rPr>
        <w:rFonts w:ascii="Wingdings" w:hAnsi="Wingdings"/>
        <w:sz w:val="20"/>
      </w:rPr>
    </w:lvl>
    <w:lvl w:ilvl="6">
      <w:start w:val="1"/>
      <w:numFmt w:val="bullet"/>
      <w:suff w:val="tab"/>
      <w:lvlText w:val=""/>
      <w:lvlJc w:val="left"/>
      <w:pPr>
        <w:ind w:hanging="360" w:left="5040"/>
        <w:tabs>
          <w:tab w:val="left" w:pos="5040" w:leader="none"/>
        </w:tabs>
      </w:pPr>
      <w:rPr>
        <w:rFonts w:ascii="Wingdings" w:hAnsi="Wingdings"/>
        <w:sz w:val="20"/>
      </w:rPr>
    </w:lvl>
    <w:lvl w:ilvl="7">
      <w:start w:val="1"/>
      <w:numFmt w:val="bullet"/>
      <w:suff w:val="tab"/>
      <w:lvlText w:val=""/>
      <w:lvlJc w:val="left"/>
      <w:pPr>
        <w:ind w:hanging="360" w:left="5760"/>
        <w:tabs>
          <w:tab w:val="left" w:pos="5760" w:leader="none"/>
        </w:tabs>
      </w:pPr>
      <w:rPr>
        <w:rFonts w:ascii="Wingdings" w:hAnsi="Wingdings"/>
        <w:sz w:val="20"/>
      </w:rPr>
    </w:lvl>
    <w:lvl w:ilvl="8">
      <w:start w:val="1"/>
      <w:numFmt w:val="bullet"/>
      <w:suff w:val="tab"/>
      <w:lvlText w:val=""/>
      <w:lvlJc w:val="left"/>
      <w:pPr>
        <w:ind w:hanging="360" w:left="6480"/>
        <w:tabs>
          <w:tab w:val="left" w:pos="6480" w:leader="none"/>
        </w:tabs>
      </w:pPr>
      <w:rPr>
        <w:rFonts w:ascii="Wingdings" w:hAnsi="Wingdings"/>
        <w:sz w:val="20"/>
      </w:rPr>
    </w:lvl>
  </w:abstractNum>
  <w:abstractNum w:abstractNumId="6">
    <w:nsid w:val="37BA18B1"/>
    <w:multiLevelType w:val="hybridMultilevel"/>
    <w:lvl w:ilvl="0">
      <w:start w:val="1"/>
      <w:numFmt w:val="bullet"/>
      <w:suff w:val="tab"/>
      <w:lvlText w:val=""/>
      <w:lvlJc w:val="left"/>
      <w:pPr>
        <w:ind w:hanging="360" w:left="720"/>
        <w:tabs>
          <w:tab w:val="left" w:pos="720" w:leader="none"/>
        </w:tabs>
      </w:pPr>
      <w:rPr>
        <w:rFonts w:ascii="Symbol" w:hAnsi="Symbol"/>
        <w:sz w:val="20"/>
      </w:rPr>
    </w:lvl>
    <w:lvl w:ilvl="1">
      <w:start w:val="1"/>
      <w:numFmt w:val="bullet"/>
      <w:suff w:val="tab"/>
      <w:lvlText w:val="o"/>
      <w:lvlJc w:val="left"/>
      <w:pPr>
        <w:ind w:hanging="360" w:left="1440"/>
        <w:tabs>
          <w:tab w:val="left" w:pos="1440" w:leader="none"/>
        </w:tabs>
      </w:pPr>
      <w:rPr>
        <w:rFonts w:ascii="Courier New" w:hAnsi="Courier New"/>
        <w:sz w:val="20"/>
      </w:rPr>
    </w:lvl>
    <w:lvl w:ilvl="2">
      <w:start w:val="1"/>
      <w:numFmt w:val="bullet"/>
      <w:suff w:val="tab"/>
      <w:lvlText w:val=""/>
      <w:lvlJc w:val="left"/>
      <w:pPr>
        <w:ind w:hanging="360" w:left="2160"/>
        <w:tabs>
          <w:tab w:val="left" w:pos="2160" w:leader="none"/>
        </w:tabs>
      </w:pPr>
      <w:rPr>
        <w:rFonts w:ascii="Wingdings" w:hAnsi="Wingdings"/>
        <w:sz w:val="20"/>
      </w:rPr>
    </w:lvl>
    <w:lvl w:ilvl="3">
      <w:start w:val="1"/>
      <w:numFmt w:val="bullet"/>
      <w:suff w:val="tab"/>
      <w:lvlText w:val=""/>
      <w:lvlJc w:val="left"/>
      <w:pPr>
        <w:ind w:hanging="360" w:left="2880"/>
        <w:tabs>
          <w:tab w:val="left" w:pos="2880" w:leader="none"/>
        </w:tabs>
      </w:pPr>
      <w:rPr>
        <w:rFonts w:ascii="Wingdings" w:hAnsi="Wingdings"/>
        <w:sz w:val="20"/>
      </w:rPr>
    </w:lvl>
    <w:lvl w:ilvl="4">
      <w:start w:val="1"/>
      <w:numFmt w:val="bullet"/>
      <w:suff w:val="tab"/>
      <w:lvlText w:val=""/>
      <w:lvlJc w:val="left"/>
      <w:pPr>
        <w:ind w:hanging="360" w:left="3600"/>
        <w:tabs>
          <w:tab w:val="left" w:pos="3600" w:leader="none"/>
        </w:tabs>
      </w:pPr>
      <w:rPr>
        <w:rFonts w:ascii="Wingdings" w:hAnsi="Wingdings"/>
        <w:sz w:val="20"/>
      </w:rPr>
    </w:lvl>
    <w:lvl w:ilvl="5">
      <w:start w:val="1"/>
      <w:numFmt w:val="bullet"/>
      <w:suff w:val="tab"/>
      <w:lvlText w:val=""/>
      <w:lvlJc w:val="left"/>
      <w:pPr>
        <w:ind w:hanging="360" w:left="4320"/>
        <w:tabs>
          <w:tab w:val="left" w:pos="4320" w:leader="none"/>
        </w:tabs>
      </w:pPr>
      <w:rPr>
        <w:rFonts w:ascii="Wingdings" w:hAnsi="Wingdings"/>
        <w:sz w:val="20"/>
      </w:rPr>
    </w:lvl>
    <w:lvl w:ilvl="6">
      <w:start w:val="1"/>
      <w:numFmt w:val="bullet"/>
      <w:suff w:val="tab"/>
      <w:lvlText w:val=""/>
      <w:lvlJc w:val="left"/>
      <w:pPr>
        <w:ind w:hanging="360" w:left="5040"/>
        <w:tabs>
          <w:tab w:val="left" w:pos="5040" w:leader="none"/>
        </w:tabs>
      </w:pPr>
      <w:rPr>
        <w:rFonts w:ascii="Wingdings" w:hAnsi="Wingdings"/>
        <w:sz w:val="20"/>
      </w:rPr>
    </w:lvl>
    <w:lvl w:ilvl="7">
      <w:start w:val="1"/>
      <w:numFmt w:val="bullet"/>
      <w:suff w:val="tab"/>
      <w:lvlText w:val=""/>
      <w:lvlJc w:val="left"/>
      <w:pPr>
        <w:ind w:hanging="360" w:left="5760"/>
        <w:tabs>
          <w:tab w:val="left" w:pos="5760" w:leader="none"/>
        </w:tabs>
      </w:pPr>
      <w:rPr>
        <w:rFonts w:ascii="Wingdings" w:hAnsi="Wingdings"/>
        <w:sz w:val="20"/>
      </w:rPr>
    </w:lvl>
    <w:lvl w:ilvl="8">
      <w:start w:val="1"/>
      <w:numFmt w:val="bullet"/>
      <w:suff w:val="tab"/>
      <w:lvlText w:val=""/>
      <w:lvlJc w:val="left"/>
      <w:pPr>
        <w:ind w:hanging="360" w:left="6480"/>
        <w:tabs>
          <w:tab w:val="left" w:pos="6480" w:leader="none"/>
        </w:tabs>
      </w:pPr>
      <w:rPr>
        <w:rFonts w:ascii="Wingdings" w:hAnsi="Wingdings"/>
        <w:sz w:val="20"/>
      </w:rPr>
    </w:lvl>
  </w:abstractNum>
  <w:abstractNum w:abstractNumId="7">
    <w:nsid w:val="37E76AF6"/>
    <w:multiLevelType w:val="hybridMultilevel"/>
    <w:lvl w:ilvl="0">
      <w:start w:val="1"/>
      <w:numFmt w:val="bullet"/>
      <w:suff w:val="tab"/>
      <w:lvlText w:val=""/>
      <w:lvlJc w:val="left"/>
      <w:pPr>
        <w:ind w:hanging="360" w:left="720"/>
        <w:tabs>
          <w:tab w:val="left" w:pos="720" w:leader="none"/>
        </w:tabs>
      </w:pPr>
      <w:rPr>
        <w:rFonts w:ascii="Symbol" w:hAnsi="Symbol"/>
        <w:sz w:val="20"/>
      </w:rPr>
    </w:lvl>
    <w:lvl w:ilvl="1">
      <w:start w:val="1"/>
      <w:numFmt w:val="bullet"/>
      <w:suff w:val="tab"/>
      <w:lvlText w:val="o"/>
      <w:lvlJc w:val="left"/>
      <w:pPr>
        <w:ind w:hanging="360" w:left="1440"/>
        <w:tabs>
          <w:tab w:val="left" w:pos="1440" w:leader="none"/>
        </w:tabs>
      </w:pPr>
      <w:rPr>
        <w:rFonts w:ascii="Courier New" w:hAnsi="Courier New"/>
        <w:sz w:val="20"/>
      </w:rPr>
    </w:lvl>
    <w:lvl w:ilvl="2">
      <w:start w:val="1"/>
      <w:numFmt w:val="bullet"/>
      <w:suff w:val="tab"/>
      <w:lvlText w:val=""/>
      <w:lvlJc w:val="left"/>
      <w:pPr>
        <w:ind w:hanging="360" w:left="2160"/>
        <w:tabs>
          <w:tab w:val="left" w:pos="2160" w:leader="none"/>
        </w:tabs>
      </w:pPr>
      <w:rPr>
        <w:rFonts w:ascii="Wingdings" w:hAnsi="Wingdings"/>
        <w:sz w:val="20"/>
      </w:rPr>
    </w:lvl>
    <w:lvl w:ilvl="3">
      <w:start w:val="1"/>
      <w:numFmt w:val="bullet"/>
      <w:suff w:val="tab"/>
      <w:lvlText w:val=""/>
      <w:lvlJc w:val="left"/>
      <w:pPr>
        <w:ind w:hanging="360" w:left="2880"/>
        <w:tabs>
          <w:tab w:val="left" w:pos="2880" w:leader="none"/>
        </w:tabs>
      </w:pPr>
      <w:rPr>
        <w:rFonts w:ascii="Wingdings" w:hAnsi="Wingdings"/>
        <w:sz w:val="20"/>
      </w:rPr>
    </w:lvl>
    <w:lvl w:ilvl="4">
      <w:start w:val="1"/>
      <w:numFmt w:val="bullet"/>
      <w:suff w:val="tab"/>
      <w:lvlText w:val=""/>
      <w:lvlJc w:val="left"/>
      <w:pPr>
        <w:ind w:hanging="360" w:left="3600"/>
        <w:tabs>
          <w:tab w:val="left" w:pos="3600" w:leader="none"/>
        </w:tabs>
      </w:pPr>
      <w:rPr>
        <w:rFonts w:ascii="Wingdings" w:hAnsi="Wingdings"/>
        <w:sz w:val="20"/>
      </w:rPr>
    </w:lvl>
    <w:lvl w:ilvl="5">
      <w:start w:val="1"/>
      <w:numFmt w:val="bullet"/>
      <w:suff w:val="tab"/>
      <w:lvlText w:val=""/>
      <w:lvlJc w:val="left"/>
      <w:pPr>
        <w:ind w:hanging="360" w:left="4320"/>
        <w:tabs>
          <w:tab w:val="left" w:pos="4320" w:leader="none"/>
        </w:tabs>
      </w:pPr>
      <w:rPr>
        <w:rFonts w:ascii="Wingdings" w:hAnsi="Wingdings"/>
        <w:sz w:val="20"/>
      </w:rPr>
    </w:lvl>
    <w:lvl w:ilvl="6">
      <w:start w:val="1"/>
      <w:numFmt w:val="bullet"/>
      <w:suff w:val="tab"/>
      <w:lvlText w:val=""/>
      <w:lvlJc w:val="left"/>
      <w:pPr>
        <w:ind w:hanging="360" w:left="5040"/>
        <w:tabs>
          <w:tab w:val="left" w:pos="5040" w:leader="none"/>
        </w:tabs>
      </w:pPr>
      <w:rPr>
        <w:rFonts w:ascii="Wingdings" w:hAnsi="Wingdings"/>
        <w:sz w:val="20"/>
      </w:rPr>
    </w:lvl>
    <w:lvl w:ilvl="7">
      <w:start w:val="1"/>
      <w:numFmt w:val="bullet"/>
      <w:suff w:val="tab"/>
      <w:lvlText w:val=""/>
      <w:lvlJc w:val="left"/>
      <w:pPr>
        <w:ind w:hanging="360" w:left="5760"/>
        <w:tabs>
          <w:tab w:val="left" w:pos="5760" w:leader="none"/>
        </w:tabs>
      </w:pPr>
      <w:rPr>
        <w:rFonts w:ascii="Wingdings" w:hAnsi="Wingdings"/>
        <w:sz w:val="20"/>
      </w:rPr>
    </w:lvl>
    <w:lvl w:ilvl="8">
      <w:start w:val="1"/>
      <w:numFmt w:val="bullet"/>
      <w:suff w:val="tab"/>
      <w:lvlText w:val=""/>
      <w:lvlJc w:val="left"/>
      <w:pPr>
        <w:ind w:hanging="360" w:left="6480"/>
        <w:tabs>
          <w:tab w:val="left" w:pos="6480" w:leader="none"/>
        </w:tabs>
      </w:pPr>
      <w:rPr>
        <w:rFonts w:ascii="Wingdings" w:hAnsi="Wingdings"/>
        <w:sz w:val="20"/>
      </w:rPr>
    </w:lvl>
  </w:abstractNum>
  <w:abstractNum w:abstractNumId="8">
    <w:nsid w:val="3D6D3AAA"/>
    <w:multiLevelType w:val="hybridMultilevel"/>
    <w:lvl w:ilvl="0">
      <w:start w:val="1"/>
      <w:numFmt w:val="bullet"/>
      <w:suff w:val="tab"/>
      <w:lvlText w:val=""/>
      <w:lvlJc w:val="left"/>
      <w:pPr>
        <w:ind w:hanging="360" w:left="720"/>
        <w:tabs>
          <w:tab w:val="left" w:pos="720" w:leader="none"/>
        </w:tabs>
      </w:pPr>
      <w:rPr>
        <w:rFonts w:ascii="Symbol" w:hAnsi="Symbol"/>
        <w:sz w:val="20"/>
      </w:rPr>
    </w:lvl>
    <w:lvl w:ilvl="1">
      <w:start w:val="1"/>
      <w:numFmt w:val="bullet"/>
      <w:suff w:val="tab"/>
      <w:lvlText w:val="o"/>
      <w:lvlJc w:val="left"/>
      <w:pPr>
        <w:ind w:hanging="360" w:left="1440"/>
        <w:tabs>
          <w:tab w:val="left" w:pos="1440" w:leader="none"/>
        </w:tabs>
      </w:pPr>
      <w:rPr>
        <w:rFonts w:ascii="Courier New" w:hAnsi="Courier New"/>
        <w:sz w:val="20"/>
      </w:rPr>
    </w:lvl>
    <w:lvl w:ilvl="2">
      <w:start w:val="1"/>
      <w:numFmt w:val="bullet"/>
      <w:suff w:val="tab"/>
      <w:lvlText w:val=""/>
      <w:lvlJc w:val="left"/>
      <w:pPr>
        <w:ind w:hanging="360" w:left="2160"/>
        <w:tabs>
          <w:tab w:val="left" w:pos="2160" w:leader="none"/>
        </w:tabs>
      </w:pPr>
      <w:rPr>
        <w:rFonts w:ascii="Wingdings" w:hAnsi="Wingdings"/>
        <w:sz w:val="20"/>
      </w:rPr>
    </w:lvl>
    <w:lvl w:ilvl="3">
      <w:start w:val="1"/>
      <w:numFmt w:val="bullet"/>
      <w:suff w:val="tab"/>
      <w:lvlText w:val=""/>
      <w:lvlJc w:val="left"/>
      <w:pPr>
        <w:ind w:hanging="360" w:left="2880"/>
        <w:tabs>
          <w:tab w:val="left" w:pos="2880" w:leader="none"/>
        </w:tabs>
      </w:pPr>
      <w:rPr>
        <w:rFonts w:ascii="Wingdings" w:hAnsi="Wingdings"/>
        <w:sz w:val="20"/>
      </w:rPr>
    </w:lvl>
    <w:lvl w:ilvl="4">
      <w:start w:val="1"/>
      <w:numFmt w:val="bullet"/>
      <w:suff w:val="tab"/>
      <w:lvlText w:val=""/>
      <w:lvlJc w:val="left"/>
      <w:pPr>
        <w:ind w:hanging="360" w:left="3600"/>
        <w:tabs>
          <w:tab w:val="left" w:pos="3600" w:leader="none"/>
        </w:tabs>
      </w:pPr>
      <w:rPr>
        <w:rFonts w:ascii="Wingdings" w:hAnsi="Wingdings"/>
        <w:sz w:val="20"/>
      </w:rPr>
    </w:lvl>
    <w:lvl w:ilvl="5">
      <w:start w:val="1"/>
      <w:numFmt w:val="bullet"/>
      <w:suff w:val="tab"/>
      <w:lvlText w:val=""/>
      <w:lvlJc w:val="left"/>
      <w:pPr>
        <w:ind w:hanging="360" w:left="4320"/>
        <w:tabs>
          <w:tab w:val="left" w:pos="4320" w:leader="none"/>
        </w:tabs>
      </w:pPr>
      <w:rPr>
        <w:rFonts w:ascii="Wingdings" w:hAnsi="Wingdings"/>
        <w:sz w:val="20"/>
      </w:rPr>
    </w:lvl>
    <w:lvl w:ilvl="6">
      <w:start w:val="1"/>
      <w:numFmt w:val="bullet"/>
      <w:suff w:val="tab"/>
      <w:lvlText w:val=""/>
      <w:lvlJc w:val="left"/>
      <w:pPr>
        <w:ind w:hanging="360" w:left="5040"/>
        <w:tabs>
          <w:tab w:val="left" w:pos="5040" w:leader="none"/>
        </w:tabs>
      </w:pPr>
      <w:rPr>
        <w:rFonts w:ascii="Wingdings" w:hAnsi="Wingdings"/>
        <w:sz w:val="20"/>
      </w:rPr>
    </w:lvl>
    <w:lvl w:ilvl="7">
      <w:start w:val="1"/>
      <w:numFmt w:val="bullet"/>
      <w:suff w:val="tab"/>
      <w:lvlText w:val=""/>
      <w:lvlJc w:val="left"/>
      <w:pPr>
        <w:ind w:hanging="360" w:left="5760"/>
        <w:tabs>
          <w:tab w:val="left" w:pos="5760" w:leader="none"/>
        </w:tabs>
      </w:pPr>
      <w:rPr>
        <w:rFonts w:ascii="Wingdings" w:hAnsi="Wingdings"/>
        <w:sz w:val="20"/>
      </w:rPr>
    </w:lvl>
    <w:lvl w:ilvl="8">
      <w:start w:val="1"/>
      <w:numFmt w:val="bullet"/>
      <w:suff w:val="tab"/>
      <w:lvlText w:val=""/>
      <w:lvlJc w:val="left"/>
      <w:pPr>
        <w:ind w:hanging="360" w:left="6480"/>
        <w:tabs>
          <w:tab w:val="left" w:pos="6480" w:leader="none"/>
        </w:tabs>
      </w:pPr>
      <w:rPr>
        <w:rFonts w:ascii="Wingdings" w:hAnsi="Wingdings"/>
        <w:sz w:val="20"/>
      </w:rPr>
    </w:lvl>
  </w:abstractNum>
  <w:abstractNum w:abstractNumId="9">
    <w:nsid w:val="4C7F7445"/>
    <w:multiLevelType w:val="hybridMultilevel"/>
    <w:lvl w:ilvl="0">
      <w:start w:val="1"/>
      <w:numFmt w:val="bullet"/>
      <w:suff w:val="tab"/>
      <w:lvlText w:val=""/>
      <w:lvlJc w:val="left"/>
      <w:pPr>
        <w:ind w:hanging="360" w:left="720"/>
        <w:tabs>
          <w:tab w:val="left" w:pos="720" w:leader="none"/>
        </w:tabs>
      </w:pPr>
      <w:rPr>
        <w:rFonts w:ascii="Symbol" w:hAnsi="Symbol"/>
        <w:sz w:val="20"/>
      </w:rPr>
    </w:lvl>
    <w:lvl w:ilvl="1">
      <w:start w:val="1"/>
      <w:numFmt w:val="bullet"/>
      <w:suff w:val="tab"/>
      <w:lvlText w:val="o"/>
      <w:lvlJc w:val="left"/>
      <w:pPr>
        <w:ind w:hanging="360" w:left="1440"/>
        <w:tabs>
          <w:tab w:val="left" w:pos="1440" w:leader="none"/>
        </w:tabs>
      </w:pPr>
      <w:rPr>
        <w:rFonts w:ascii="Courier New" w:hAnsi="Courier New"/>
        <w:sz w:val="20"/>
      </w:rPr>
    </w:lvl>
    <w:lvl w:ilvl="2">
      <w:start w:val="1"/>
      <w:numFmt w:val="bullet"/>
      <w:suff w:val="tab"/>
      <w:lvlText w:val=""/>
      <w:lvlJc w:val="left"/>
      <w:pPr>
        <w:ind w:hanging="360" w:left="2160"/>
        <w:tabs>
          <w:tab w:val="left" w:pos="2160" w:leader="none"/>
        </w:tabs>
      </w:pPr>
      <w:rPr>
        <w:rFonts w:ascii="Wingdings" w:hAnsi="Wingdings"/>
        <w:sz w:val="20"/>
      </w:rPr>
    </w:lvl>
    <w:lvl w:ilvl="3">
      <w:start w:val="1"/>
      <w:numFmt w:val="bullet"/>
      <w:suff w:val="tab"/>
      <w:lvlText w:val=""/>
      <w:lvlJc w:val="left"/>
      <w:pPr>
        <w:ind w:hanging="360" w:left="2880"/>
        <w:tabs>
          <w:tab w:val="left" w:pos="2880" w:leader="none"/>
        </w:tabs>
      </w:pPr>
      <w:rPr>
        <w:rFonts w:ascii="Wingdings" w:hAnsi="Wingdings"/>
        <w:sz w:val="20"/>
      </w:rPr>
    </w:lvl>
    <w:lvl w:ilvl="4">
      <w:start w:val="1"/>
      <w:numFmt w:val="bullet"/>
      <w:suff w:val="tab"/>
      <w:lvlText w:val=""/>
      <w:lvlJc w:val="left"/>
      <w:pPr>
        <w:ind w:hanging="360" w:left="3600"/>
        <w:tabs>
          <w:tab w:val="left" w:pos="3600" w:leader="none"/>
        </w:tabs>
      </w:pPr>
      <w:rPr>
        <w:rFonts w:ascii="Wingdings" w:hAnsi="Wingdings"/>
        <w:sz w:val="20"/>
      </w:rPr>
    </w:lvl>
    <w:lvl w:ilvl="5">
      <w:start w:val="1"/>
      <w:numFmt w:val="bullet"/>
      <w:suff w:val="tab"/>
      <w:lvlText w:val=""/>
      <w:lvlJc w:val="left"/>
      <w:pPr>
        <w:ind w:hanging="360" w:left="4320"/>
        <w:tabs>
          <w:tab w:val="left" w:pos="4320" w:leader="none"/>
        </w:tabs>
      </w:pPr>
      <w:rPr>
        <w:rFonts w:ascii="Wingdings" w:hAnsi="Wingdings"/>
        <w:sz w:val="20"/>
      </w:rPr>
    </w:lvl>
    <w:lvl w:ilvl="6">
      <w:start w:val="1"/>
      <w:numFmt w:val="bullet"/>
      <w:suff w:val="tab"/>
      <w:lvlText w:val=""/>
      <w:lvlJc w:val="left"/>
      <w:pPr>
        <w:ind w:hanging="360" w:left="5040"/>
        <w:tabs>
          <w:tab w:val="left" w:pos="5040" w:leader="none"/>
        </w:tabs>
      </w:pPr>
      <w:rPr>
        <w:rFonts w:ascii="Wingdings" w:hAnsi="Wingdings"/>
        <w:sz w:val="20"/>
      </w:rPr>
    </w:lvl>
    <w:lvl w:ilvl="7">
      <w:start w:val="1"/>
      <w:numFmt w:val="bullet"/>
      <w:suff w:val="tab"/>
      <w:lvlText w:val=""/>
      <w:lvlJc w:val="left"/>
      <w:pPr>
        <w:ind w:hanging="360" w:left="5760"/>
        <w:tabs>
          <w:tab w:val="left" w:pos="5760" w:leader="none"/>
        </w:tabs>
      </w:pPr>
      <w:rPr>
        <w:rFonts w:ascii="Wingdings" w:hAnsi="Wingdings"/>
        <w:sz w:val="20"/>
      </w:rPr>
    </w:lvl>
    <w:lvl w:ilvl="8">
      <w:start w:val="1"/>
      <w:numFmt w:val="bullet"/>
      <w:suff w:val="tab"/>
      <w:lvlText w:val=""/>
      <w:lvlJc w:val="left"/>
      <w:pPr>
        <w:ind w:hanging="360" w:left="6480"/>
        <w:tabs>
          <w:tab w:val="left" w:pos="6480" w:leader="none"/>
        </w:tabs>
      </w:pPr>
      <w:rPr>
        <w:rFonts w:ascii="Wingdings" w:hAnsi="Wingdings"/>
        <w:sz w:val="20"/>
      </w:rPr>
    </w:lvl>
  </w:abstractNum>
  <w:abstractNum w:abstractNumId="10">
    <w:nsid w:val="52D15435"/>
    <w:multiLevelType w:val="hybridMultilevel"/>
    <w:lvl w:ilvl="0">
      <w:start w:val="1"/>
      <w:numFmt w:val="bullet"/>
      <w:suff w:val="tab"/>
      <w:lvlText w:val=""/>
      <w:lvlJc w:val="left"/>
      <w:pPr>
        <w:ind w:hanging="360" w:left="720"/>
        <w:tabs>
          <w:tab w:val="left" w:pos="720" w:leader="none"/>
        </w:tabs>
      </w:pPr>
      <w:rPr>
        <w:rFonts w:ascii="Symbol" w:hAnsi="Symbol"/>
        <w:sz w:val="20"/>
      </w:rPr>
    </w:lvl>
    <w:lvl w:ilvl="1">
      <w:start w:val="1"/>
      <w:numFmt w:val="bullet"/>
      <w:suff w:val="tab"/>
      <w:lvlText w:val="o"/>
      <w:lvlJc w:val="left"/>
      <w:pPr>
        <w:ind w:hanging="360" w:left="1440"/>
        <w:tabs>
          <w:tab w:val="left" w:pos="1440" w:leader="none"/>
        </w:tabs>
      </w:pPr>
      <w:rPr>
        <w:rFonts w:ascii="Courier New" w:hAnsi="Courier New"/>
        <w:sz w:val="20"/>
      </w:rPr>
    </w:lvl>
    <w:lvl w:ilvl="2">
      <w:start w:val="1"/>
      <w:numFmt w:val="bullet"/>
      <w:suff w:val="tab"/>
      <w:lvlText w:val=""/>
      <w:lvlJc w:val="left"/>
      <w:pPr>
        <w:ind w:hanging="360" w:left="2160"/>
        <w:tabs>
          <w:tab w:val="left" w:pos="2160" w:leader="none"/>
        </w:tabs>
      </w:pPr>
      <w:rPr>
        <w:rFonts w:ascii="Wingdings" w:hAnsi="Wingdings"/>
        <w:sz w:val="20"/>
      </w:rPr>
    </w:lvl>
    <w:lvl w:ilvl="3">
      <w:start w:val="1"/>
      <w:numFmt w:val="bullet"/>
      <w:suff w:val="tab"/>
      <w:lvlText w:val=""/>
      <w:lvlJc w:val="left"/>
      <w:pPr>
        <w:ind w:hanging="360" w:left="2880"/>
        <w:tabs>
          <w:tab w:val="left" w:pos="2880" w:leader="none"/>
        </w:tabs>
      </w:pPr>
      <w:rPr>
        <w:rFonts w:ascii="Wingdings" w:hAnsi="Wingdings"/>
        <w:sz w:val="20"/>
      </w:rPr>
    </w:lvl>
    <w:lvl w:ilvl="4">
      <w:start w:val="1"/>
      <w:numFmt w:val="bullet"/>
      <w:suff w:val="tab"/>
      <w:lvlText w:val=""/>
      <w:lvlJc w:val="left"/>
      <w:pPr>
        <w:ind w:hanging="360" w:left="3600"/>
        <w:tabs>
          <w:tab w:val="left" w:pos="3600" w:leader="none"/>
        </w:tabs>
      </w:pPr>
      <w:rPr>
        <w:rFonts w:ascii="Wingdings" w:hAnsi="Wingdings"/>
        <w:sz w:val="20"/>
      </w:rPr>
    </w:lvl>
    <w:lvl w:ilvl="5">
      <w:start w:val="1"/>
      <w:numFmt w:val="bullet"/>
      <w:suff w:val="tab"/>
      <w:lvlText w:val=""/>
      <w:lvlJc w:val="left"/>
      <w:pPr>
        <w:ind w:hanging="360" w:left="4320"/>
        <w:tabs>
          <w:tab w:val="left" w:pos="4320" w:leader="none"/>
        </w:tabs>
      </w:pPr>
      <w:rPr>
        <w:rFonts w:ascii="Wingdings" w:hAnsi="Wingdings"/>
        <w:sz w:val="20"/>
      </w:rPr>
    </w:lvl>
    <w:lvl w:ilvl="6">
      <w:start w:val="1"/>
      <w:numFmt w:val="bullet"/>
      <w:suff w:val="tab"/>
      <w:lvlText w:val=""/>
      <w:lvlJc w:val="left"/>
      <w:pPr>
        <w:ind w:hanging="360" w:left="5040"/>
        <w:tabs>
          <w:tab w:val="left" w:pos="5040" w:leader="none"/>
        </w:tabs>
      </w:pPr>
      <w:rPr>
        <w:rFonts w:ascii="Wingdings" w:hAnsi="Wingdings"/>
        <w:sz w:val="20"/>
      </w:rPr>
    </w:lvl>
    <w:lvl w:ilvl="7">
      <w:start w:val="1"/>
      <w:numFmt w:val="bullet"/>
      <w:suff w:val="tab"/>
      <w:lvlText w:val=""/>
      <w:lvlJc w:val="left"/>
      <w:pPr>
        <w:ind w:hanging="360" w:left="5760"/>
        <w:tabs>
          <w:tab w:val="left" w:pos="5760" w:leader="none"/>
        </w:tabs>
      </w:pPr>
      <w:rPr>
        <w:rFonts w:ascii="Wingdings" w:hAnsi="Wingdings"/>
        <w:sz w:val="20"/>
      </w:rPr>
    </w:lvl>
    <w:lvl w:ilvl="8">
      <w:start w:val="1"/>
      <w:numFmt w:val="bullet"/>
      <w:suff w:val="tab"/>
      <w:lvlText w:val=""/>
      <w:lvlJc w:val="left"/>
      <w:pPr>
        <w:ind w:hanging="360" w:left="6480"/>
        <w:tabs>
          <w:tab w:val="left" w:pos="6480" w:leader="none"/>
        </w:tabs>
      </w:pPr>
      <w:rPr>
        <w:rFonts w:ascii="Wingdings" w:hAnsi="Wingdings"/>
        <w:sz w:val="20"/>
      </w:rPr>
    </w:lvl>
  </w:abstractNum>
  <w:abstractNum w:abstractNumId="11">
    <w:nsid w:val="67660231"/>
    <w:multiLevelType w:val="hybridMultilevel"/>
    <w:lvl w:ilvl="0">
      <w:start w:val="1"/>
      <w:numFmt w:val="bullet"/>
      <w:suff w:val="tab"/>
      <w:lvlText w:val=""/>
      <w:lvlJc w:val="left"/>
      <w:pPr>
        <w:ind w:hanging="360" w:left="720"/>
        <w:tabs>
          <w:tab w:val="left" w:pos="720" w:leader="none"/>
        </w:tabs>
      </w:pPr>
      <w:rPr>
        <w:rFonts w:ascii="Symbol" w:hAnsi="Symbol"/>
        <w:sz w:val="20"/>
      </w:rPr>
    </w:lvl>
    <w:lvl w:ilvl="1">
      <w:start w:val="1"/>
      <w:numFmt w:val="bullet"/>
      <w:suff w:val="tab"/>
      <w:lvlText w:val="o"/>
      <w:lvlJc w:val="left"/>
      <w:pPr>
        <w:ind w:hanging="360" w:left="1440"/>
        <w:tabs>
          <w:tab w:val="left" w:pos="1440" w:leader="none"/>
        </w:tabs>
      </w:pPr>
      <w:rPr>
        <w:rFonts w:ascii="Courier New" w:hAnsi="Courier New"/>
        <w:sz w:val="20"/>
      </w:rPr>
    </w:lvl>
    <w:lvl w:ilvl="2">
      <w:start w:val="1"/>
      <w:numFmt w:val="bullet"/>
      <w:suff w:val="tab"/>
      <w:lvlText w:val=""/>
      <w:lvlJc w:val="left"/>
      <w:pPr>
        <w:ind w:hanging="360" w:left="2160"/>
        <w:tabs>
          <w:tab w:val="left" w:pos="2160" w:leader="none"/>
        </w:tabs>
      </w:pPr>
      <w:rPr>
        <w:rFonts w:ascii="Wingdings" w:hAnsi="Wingdings"/>
        <w:sz w:val="20"/>
      </w:rPr>
    </w:lvl>
    <w:lvl w:ilvl="3">
      <w:start w:val="1"/>
      <w:numFmt w:val="bullet"/>
      <w:suff w:val="tab"/>
      <w:lvlText w:val=""/>
      <w:lvlJc w:val="left"/>
      <w:pPr>
        <w:ind w:hanging="360" w:left="2880"/>
        <w:tabs>
          <w:tab w:val="left" w:pos="2880" w:leader="none"/>
        </w:tabs>
      </w:pPr>
      <w:rPr>
        <w:rFonts w:ascii="Wingdings" w:hAnsi="Wingdings"/>
        <w:sz w:val="20"/>
      </w:rPr>
    </w:lvl>
    <w:lvl w:ilvl="4">
      <w:start w:val="1"/>
      <w:numFmt w:val="bullet"/>
      <w:suff w:val="tab"/>
      <w:lvlText w:val=""/>
      <w:lvlJc w:val="left"/>
      <w:pPr>
        <w:ind w:hanging="360" w:left="3600"/>
        <w:tabs>
          <w:tab w:val="left" w:pos="3600" w:leader="none"/>
        </w:tabs>
      </w:pPr>
      <w:rPr>
        <w:rFonts w:ascii="Wingdings" w:hAnsi="Wingdings"/>
        <w:sz w:val="20"/>
      </w:rPr>
    </w:lvl>
    <w:lvl w:ilvl="5">
      <w:start w:val="1"/>
      <w:numFmt w:val="bullet"/>
      <w:suff w:val="tab"/>
      <w:lvlText w:val=""/>
      <w:lvlJc w:val="left"/>
      <w:pPr>
        <w:ind w:hanging="360" w:left="4320"/>
        <w:tabs>
          <w:tab w:val="left" w:pos="4320" w:leader="none"/>
        </w:tabs>
      </w:pPr>
      <w:rPr>
        <w:rFonts w:ascii="Wingdings" w:hAnsi="Wingdings"/>
        <w:sz w:val="20"/>
      </w:rPr>
    </w:lvl>
    <w:lvl w:ilvl="6">
      <w:start w:val="1"/>
      <w:numFmt w:val="bullet"/>
      <w:suff w:val="tab"/>
      <w:lvlText w:val=""/>
      <w:lvlJc w:val="left"/>
      <w:pPr>
        <w:ind w:hanging="360" w:left="5040"/>
        <w:tabs>
          <w:tab w:val="left" w:pos="5040" w:leader="none"/>
        </w:tabs>
      </w:pPr>
      <w:rPr>
        <w:rFonts w:ascii="Wingdings" w:hAnsi="Wingdings"/>
        <w:sz w:val="20"/>
      </w:rPr>
    </w:lvl>
    <w:lvl w:ilvl="7">
      <w:start w:val="1"/>
      <w:numFmt w:val="bullet"/>
      <w:suff w:val="tab"/>
      <w:lvlText w:val=""/>
      <w:lvlJc w:val="left"/>
      <w:pPr>
        <w:ind w:hanging="360" w:left="5760"/>
        <w:tabs>
          <w:tab w:val="left" w:pos="5760" w:leader="none"/>
        </w:tabs>
      </w:pPr>
      <w:rPr>
        <w:rFonts w:ascii="Wingdings" w:hAnsi="Wingdings"/>
        <w:sz w:val="20"/>
      </w:rPr>
    </w:lvl>
    <w:lvl w:ilvl="8">
      <w:start w:val="1"/>
      <w:numFmt w:val="bullet"/>
      <w:suff w:val="tab"/>
      <w:lvlText w:val=""/>
      <w:lvlJc w:val="left"/>
      <w:pPr>
        <w:ind w:hanging="360" w:left="6480"/>
        <w:tabs>
          <w:tab w:val="left" w:pos="6480" w:leader="none"/>
        </w:tabs>
      </w:pPr>
      <w:rPr>
        <w:rFonts w:ascii="Wingdings" w:hAnsi="Wingdings"/>
        <w:sz w:val="20"/>
      </w:rPr>
    </w:lvl>
  </w:abstractNum>
  <w:abstractNum w:abstractNumId="12">
    <w:nsid w:val="6B2246B3"/>
    <w:multiLevelType w:val="hybridMultilevel"/>
    <w:lvl w:ilvl="0">
      <w:start w:val="1"/>
      <w:numFmt w:val="bullet"/>
      <w:suff w:val="tab"/>
      <w:lvlText w:val=""/>
      <w:lvlJc w:val="left"/>
      <w:pPr>
        <w:ind w:hanging="360" w:left="720"/>
        <w:tabs>
          <w:tab w:val="left" w:pos="720" w:leader="none"/>
        </w:tabs>
      </w:pPr>
      <w:rPr>
        <w:rFonts w:ascii="Symbol" w:hAnsi="Symbol"/>
        <w:sz w:val="20"/>
      </w:rPr>
    </w:lvl>
    <w:lvl w:ilvl="1">
      <w:start w:val="1"/>
      <w:numFmt w:val="bullet"/>
      <w:suff w:val="tab"/>
      <w:lvlText w:val="o"/>
      <w:lvlJc w:val="left"/>
      <w:pPr>
        <w:ind w:hanging="360" w:left="1440"/>
        <w:tabs>
          <w:tab w:val="left" w:pos="1440" w:leader="none"/>
        </w:tabs>
      </w:pPr>
      <w:rPr>
        <w:rFonts w:ascii="Courier New" w:hAnsi="Courier New"/>
        <w:sz w:val="20"/>
      </w:rPr>
    </w:lvl>
    <w:lvl w:ilvl="2">
      <w:start w:val="1"/>
      <w:numFmt w:val="bullet"/>
      <w:suff w:val="tab"/>
      <w:lvlText w:val=""/>
      <w:lvlJc w:val="left"/>
      <w:pPr>
        <w:ind w:hanging="360" w:left="2160"/>
        <w:tabs>
          <w:tab w:val="left" w:pos="2160" w:leader="none"/>
        </w:tabs>
      </w:pPr>
      <w:rPr>
        <w:rFonts w:ascii="Wingdings" w:hAnsi="Wingdings"/>
        <w:sz w:val="20"/>
      </w:rPr>
    </w:lvl>
    <w:lvl w:ilvl="3">
      <w:start w:val="1"/>
      <w:numFmt w:val="bullet"/>
      <w:suff w:val="tab"/>
      <w:lvlText w:val=""/>
      <w:lvlJc w:val="left"/>
      <w:pPr>
        <w:ind w:hanging="360" w:left="2880"/>
        <w:tabs>
          <w:tab w:val="left" w:pos="2880" w:leader="none"/>
        </w:tabs>
      </w:pPr>
      <w:rPr>
        <w:rFonts w:ascii="Wingdings" w:hAnsi="Wingdings"/>
        <w:sz w:val="20"/>
      </w:rPr>
    </w:lvl>
    <w:lvl w:ilvl="4">
      <w:start w:val="1"/>
      <w:numFmt w:val="bullet"/>
      <w:suff w:val="tab"/>
      <w:lvlText w:val=""/>
      <w:lvlJc w:val="left"/>
      <w:pPr>
        <w:ind w:hanging="360" w:left="3600"/>
        <w:tabs>
          <w:tab w:val="left" w:pos="3600" w:leader="none"/>
        </w:tabs>
      </w:pPr>
      <w:rPr>
        <w:rFonts w:ascii="Wingdings" w:hAnsi="Wingdings"/>
        <w:sz w:val="20"/>
      </w:rPr>
    </w:lvl>
    <w:lvl w:ilvl="5">
      <w:start w:val="1"/>
      <w:numFmt w:val="bullet"/>
      <w:suff w:val="tab"/>
      <w:lvlText w:val=""/>
      <w:lvlJc w:val="left"/>
      <w:pPr>
        <w:ind w:hanging="360" w:left="4320"/>
        <w:tabs>
          <w:tab w:val="left" w:pos="4320" w:leader="none"/>
        </w:tabs>
      </w:pPr>
      <w:rPr>
        <w:rFonts w:ascii="Wingdings" w:hAnsi="Wingdings"/>
        <w:sz w:val="20"/>
      </w:rPr>
    </w:lvl>
    <w:lvl w:ilvl="6">
      <w:start w:val="1"/>
      <w:numFmt w:val="bullet"/>
      <w:suff w:val="tab"/>
      <w:lvlText w:val=""/>
      <w:lvlJc w:val="left"/>
      <w:pPr>
        <w:ind w:hanging="360" w:left="5040"/>
        <w:tabs>
          <w:tab w:val="left" w:pos="5040" w:leader="none"/>
        </w:tabs>
      </w:pPr>
      <w:rPr>
        <w:rFonts w:ascii="Wingdings" w:hAnsi="Wingdings"/>
        <w:sz w:val="20"/>
      </w:rPr>
    </w:lvl>
    <w:lvl w:ilvl="7">
      <w:start w:val="1"/>
      <w:numFmt w:val="bullet"/>
      <w:suff w:val="tab"/>
      <w:lvlText w:val=""/>
      <w:lvlJc w:val="left"/>
      <w:pPr>
        <w:ind w:hanging="360" w:left="5760"/>
        <w:tabs>
          <w:tab w:val="left" w:pos="5760" w:leader="none"/>
        </w:tabs>
      </w:pPr>
      <w:rPr>
        <w:rFonts w:ascii="Wingdings" w:hAnsi="Wingdings"/>
        <w:sz w:val="20"/>
      </w:rPr>
    </w:lvl>
    <w:lvl w:ilvl="8">
      <w:start w:val="1"/>
      <w:numFmt w:val="bullet"/>
      <w:suff w:val="tab"/>
      <w:lvlText w:val=""/>
      <w:lvlJc w:val="left"/>
      <w:pPr>
        <w:ind w:hanging="360" w:left="6480"/>
        <w:tabs>
          <w:tab w:val="left" w:pos="6480" w:leader="none"/>
        </w:tabs>
      </w:pPr>
      <w:rPr>
        <w:rFonts w:ascii="Wingdings" w:hAnsi="Wingdings"/>
        <w:sz w:val="20"/>
      </w:rPr>
    </w:lvl>
  </w:abstractNum>
  <w:num w:numId="1">
    <w:abstractNumId w:val="2"/>
  </w:num>
  <w:num w:numId="2">
    <w:abstractNumId w:val="12"/>
  </w:num>
  <w:num w:numId="3">
    <w:abstractNumId w:val="8"/>
  </w:num>
  <w:num w:numId="4">
    <w:abstractNumId w:val="9"/>
  </w:num>
  <w:num w:numId="5">
    <w:abstractNumId w:val="4"/>
  </w:num>
  <w:num w:numId="6">
    <w:abstractNumId w:val="3"/>
  </w:num>
  <w:num w:numId="7">
    <w:abstractNumId w:val="0"/>
  </w:num>
  <w:num w:numId="8">
    <w:abstractNumId w:val="5"/>
  </w:num>
  <w:num w:numId="9">
    <w:abstractNumId w:val="7"/>
  </w:num>
  <w:num w:numId="10">
    <w:abstractNumId w:val="10"/>
  </w:num>
  <w:num w:numId="11">
    <w:abstractNumId w:val="11"/>
  </w:num>
  <w:num w:numId="12">
    <w:abstractNumId w:val="1"/>
  </w:num>
  <w:num w:numId="13">
    <w:abstractNumId w:val="6"/>
  </w:num>
</w:numbering>
</file>

<file path=word/settings.xml><?xml version="1.0" encoding="utf-8"?>
<w:settings xmlns:w="http://schemas.openxmlformats.org/wordprocessingml/2006/main">
  <w:displayBackgroundShape w:val="0"/>
  <w:defaultTabStop w:val="708"/>
  <w:autoHyphenation w:val="0"/>
  <w:evenAndOddHeaders w:val="0"/>
  <w:clrSchemeMapping/>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auto"/>
        <w:sz w:val="28"/>
        <w:u w:val="none"/>
        <w:vertAlign w:val="baseline"/>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qFormat/>
    <w:pPr/>
    <w:rPr/>
  </w:style>
  <w:style w:type="paragraph" w:styleId="P1">
    <w:name w:val="heading 1"/>
    <w:basedOn w:val="P0"/>
    <w:next w:val="P0"/>
    <w:link w:val="C14"/>
    <w:qFormat/>
    <w:pPr>
      <w:keepNext w:val="1"/>
      <w:keepLines w:val="1"/>
      <w:spacing w:before="240" w:beforeAutospacing="0" w:afterAutospacing="0"/>
      <w:outlineLvl w:val="0"/>
    </w:pPr>
    <w:rPr>
      <w:color w:val="365F91"/>
      <w:sz w:val="32"/>
    </w:rPr>
  </w:style>
  <w:style w:type="paragraph" w:styleId="P2">
    <w:name w:val="heading 2"/>
    <w:basedOn w:val="P0"/>
    <w:next w:val="P0"/>
    <w:link w:val="C13"/>
    <w:qFormat/>
    <w:pPr>
      <w:keepNext w:val="1"/>
      <w:keepLines w:val="1"/>
      <w:spacing w:before="40" w:beforeAutospacing="0" w:afterAutospacing="0"/>
      <w:outlineLvl w:val="1"/>
    </w:pPr>
    <w:rPr>
      <w:color w:val="365F91"/>
      <w:sz w:val="26"/>
    </w:rPr>
  </w:style>
  <w:style w:type="paragraph" w:styleId="P3">
    <w:name w:val="c6"/>
    <w:basedOn w:val="P0"/>
    <w:pPr>
      <w:spacing w:before="100" w:after="100" w:beforeAutospacing="1" w:afterAutospacing="1"/>
    </w:pPr>
    <w:rPr>
      <w:sz w:val="24"/>
    </w:rPr>
  </w:style>
  <w:style w:type="paragraph" w:styleId="P4">
    <w:name w:val="c2"/>
    <w:basedOn w:val="P0"/>
    <w:pPr>
      <w:spacing w:before="100" w:after="100" w:beforeAutospacing="1" w:afterAutospacing="1"/>
    </w:pPr>
    <w:rPr>
      <w:sz w:val="24"/>
    </w:rPr>
  </w:style>
  <w:style w:type="paragraph" w:styleId="P5">
    <w:name w:val="List Paragraph"/>
    <w:basedOn w:val="P0"/>
    <w:qFormat/>
    <w:pPr>
      <w:ind w:left="720"/>
      <w:contextualSpacing w:val="1"/>
    </w:pPr>
    <w:rPr/>
  </w:style>
  <w:style w:type="paragraph" w:styleId="P6">
    <w:name w:val="Normal (Web)"/>
    <w:basedOn w:val="P0"/>
    <w:semiHidden/>
    <w:pPr>
      <w:spacing w:before="100" w:after="100" w:beforeAutospacing="1" w:afterAutospacing="1"/>
    </w:pPr>
    <w:rPr>
      <w:sz w:val="24"/>
    </w:rPr>
  </w:style>
  <w:style w:type="paragraph" w:styleId="P7">
    <w:name w:val="Subtitle"/>
    <w:basedOn w:val="P0"/>
    <w:next w:val="P0"/>
    <w:link w:val="C8"/>
    <w:qFormat/>
    <w:pPr>
      <w:spacing w:after="160" w:beforeAutospacing="0" w:afterAutospacing="0"/>
    </w:pPr>
    <w:rPr>
      <w:color w:val="5A5A5A"/>
      <w:sz w:val="22"/>
    </w:rPr>
  </w:style>
  <w:style w:type="paragraph" w:styleId="P8">
    <w:name w:val="No Spacing"/>
    <w:qFormat/>
    <w:pPr/>
    <w:rPr/>
  </w:style>
  <w:style w:type="paragraph" w:styleId="P9">
    <w:name w:val="Title"/>
    <w:basedOn w:val="P0"/>
    <w:next w:val="P0"/>
    <w:link w:val="C12"/>
    <w:qFormat/>
    <w:pPr>
      <w:contextualSpacing w:val="1"/>
    </w:pPr>
    <w:rPr>
      <w:sz w:val="56"/>
    </w:rPr>
  </w:style>
  <w:style w:type="paragraph" w:styleId="P10">
    <w:name w:val="header"/>
    <w:basedOn w:val="P0"/>
    <w:link w:val="C15"/>
    <w:pPr>
      <w:tabs>
        <w:tab w:val="center" w:pos="4677" w:leader="none"/>
        <w:tab w:val="right" w:pos="9355" w:leader="none"/>
      </w:tabs>
    </w:pPr>
    <w:rPr/>
  </w:style>
  <w:style w:type="paragraph" w:styleId="P11">
    <w:name w:val="footer"/>
    <w:basedOn w:val="P0"/>
    <w:link w:val="C16"/>
    <w:pPr>
      <w:tabs>
        <w:tab w:val="center" w:pos="4677" w:leader="none"/>
        <w:tab w:val="right" w:pos="9355" w:leader="none"/>
      </w:tabs>
    </w:pPr>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character" w:styleId="C3">
    <w:name w:val="c0"/>
    <w:basedOn w:val="C0"/>
    <w:rPr/>
  </w:style>
  <w:style w:type="character" w:styleId="C4">
    <w:name w:val="c3"/>
    <w:basedOn w:val="C0"/>
    <w:rPr/>
  </w:style>
  <w:style w:type="character" w:styleId="C5">
    <w:name w:val="c11"/>
    <w:basedOn w:val="C0"/>
    <w:rPr/>
  </w:style>
  <w:style w:type="character" w:styleId="C6">
    <w:name w:val="c4"/>
    <w:basedOn w:val="C0"/>
    <w:rPr/>
  </w:style>
  <w:style w:type="character" w:styleId="C7">
    <w:name w:val="Strong"/>
    <w:basedOn w:val="C0"/>
    <w:qFormat/>
    <w:rPr>
      <w:b w:val="1"/>
    </w:rPr>
  </w:style>
  <w:style w:type="character" w:styleId="C8">
    <w:name w:val="Подзаголовок Знак"/>
    <w:basedOn w:val="C0"/>
    <w:link w:val="P7"/>
    <w:rPr>
      <w:color w:val="5A5A5A"/>
      <w:sz w:val="22"/>
    </w:rPr>
  </w:style>
  <w:style w:type="character" w:styleId="C9">
    <w:name w:val="Intense Emphasis"/>
    <w:basedOn w:val="C0"/>
    <w:qFormat/>
    <w:rPr>
      <w:i w:val="1"/>
      <w:color w:val="4F81BD"/>
    </w:rPr>
  </w:style>
  <w:style w:type="character" w:styleId="C10">
    <w:name w:val="Emphasis"/>
    <w:basedOn w:val="C0"/>
    <w:qFormat/>
    <w:rPr>
      <w:i w:val="1"/>
    </w:rPr>
  </w:style>
  <w:style w:type="character" w:styleId="C11">
    <w:name w:val="Subtle Emphasis"/>
    <w:basedOn w:val="C0"/>
    <w:qFormat/>
    <w:rPr>
      <w:i w:val="1"/>
      <w:color w:val="404040"/>
    </w:rPr>
  </w:style>
  <w:style w:type="character" w:styleId="C12">
    <w:name w:val="Название Знак"/>
    <w:basedOn w:val="C0"/>
    <w:link w:val="P9"/>
    <w:rPr>
      <w:sz w:val="56"/>
    </w:rPr>
  </w:style>
  <w:style w:type="character" w:styleId="C13">
    <w:name w:val="Заголовок 2 Знак"/>
    <w:basedOn w:val="C0"/>
    <w:link w:val="P2"/>
    <w:rPr>
      <w:color w:val="365F91"/>
      <w:sz w:val="26"/>
    </w:rPr>
  </w:style>
  <w:style w:type="character" w:styleId="C14">
    <w:name w:val="Заголовок 1 Знак"/>
    <w:basedOn w:val="C0"/>
    <w:link w:val="P1"/>
    <w:rPr>
      <w:color w:val="365F91"/>
      <w:sz w:val="32"/>
    </w:rPr>
  </w:style>
  <w:style w:type="character" w:styleId="C15">
    <w:name w:val="Верхний колонтитул Знак"/>
    <w:basedOn w:val="C0"/>
    <w:link w:val="P10"/>
    <w:rPr/>
  </w:style>
  <w:style w:type="character" w:styleId="C16">
    <w:name w:val="Нижний колонтитул Знак"/>
    <w:basedOn w:val="C0"/>
    <w:link w:val="P11"/>
    <w:rPr/>
  </w:style>
  <w:style w:type="table" w:styleId="T0" w:default="1">
    <w:name w:val="Normal Table"/>
    <w:semiHidden/>
    <w:tblPr>
      <w:tblInd w:w="0" w:type="dxa"/>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numbering" w:styleId="N0">
    <w:name w:val="No List"/>
  </w:style>
</w:styles>
</file>

<file path=word/_rels/document.xml.rels><?xml version="1.0" encoding="utf-8"?><Relationships xmlns="http://schemas.openxmlformats.org/package/2006/relationships"><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s>
</file>