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59A" w:rsidRDefault="003567DF" w:rsidP="001D759A">
      <w:pPr>
        <w:shd w:val="clear" w:color="auto" w:fill="FFFFFF"/>
        <w:spacing w:before="240" w:after="240" w:line="360" w:lineRule="auto"/>
        <w:jc w:val="both"/>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t>Автор:</w:t>
      </w:r>
      <w:r w:rsidRPr="003567DF">
        <w:rPr>
          <w:rFonts w:ascii="Times New Roman" w:eastAsia="Times New Roman" w:hAnsi="Times New Roman" w:cs="Times New Roman"/>
          <w:color w:val="0F1115"/>
          <w:sz w:val="28"/>
          <w:szCs w:val="28"/>
          <w:lang w:eastAsia="ru-RU"/>
        </w:rPr>
        <w:t> Головко Ви</w:t>
      </w:r>
      <w:r>
        <w:rPr>
          <w:rFonts w:ascii="Times New Roman" w:eastAsia="Times New Roman" w:hAnsi="Times New Roman" w:cs="Times New Roman"/>
          <w:color w:val="0F1115"/>
          <w:sz w:val="28"/>
          <w:szCs w:val="28"/>
          <w:lang w:eastAsia="ru-RU"/>
        </w:rPr>
        <w:t>ктория Викторовна</w:t>
      </w:r>
      <w:r w:rsidRPr="003567DF">
        <w:rPr>
          <w:rFonts w:ascii="Times New Roman" w:eastAsia="Times New Roman" w:hAnsi="Times New Roman" w:cs="Times New Roman"/>
          <w:color w:val="0F1115"/>
          <w:sz w:val="28"/>
          <w:szCs w:val="28"/>
          <w:lang w:eastAsia="ru-RU"/>
        </w:rPr>
        <w:t>, преподаватель ГБПОУ «</w:t>
      </w:r>
      <w:proofErr w:type="spellStart"/>
      <w:r w:rsidRPr="003567DF">
        <w:rPr>
          <w:rFonts w:ascii="Times New Roman" w:eastAsia="Times New Roman" w:hAnsi="Times New Roman" w:cs="Times New Roman"/>
          <w:color w:val="0F1115"/>
          <w:sz w:val="28"/>
          <w:szCs w:val="28"/>
          <w:lang w:eastAsia="ru-RU"/>
        </w:rPr>
        <w:t>Амвросиевский</w:t>
      </w:r>
      <w:proofErr w:type="spellEnd"/>
      <w:r w:rsidRPr="003567DF">
        <w:rPr>
          <w:rFonts w:ascii="Times New Roman" w:eastAsia="Times New Roman" w:hAnsi="Times New Roman" w:cs="Times New Roman"/>
          <w:color w:val="0F1115"/>
          <w:sz w:val="28"/>
          <w:szCs w:val="28"/>
          <w:lang w:eastAsia="ru-RU"/>
        </w:rPr>
        <w:t xml:space="preserve"> </w:t>
      </w:r>
      <w:r>
        <w:rPr>
          <w:rFonts w:ascii="Times New Roman" w:eastAsia="Times New Roman" w:hAnsi="Times New Roman" w:cs="Times New Roman"/>
          <w:color w:val="0F1115"/>
          <w:sz w:val="28"/>
          <w:szCs w:val="28"/>
          <w:lang w:eastAsia="ru-RU"/>
        </w:rPr>
        <w:t>многопрофильный техникум</w:t>
      </w:r>
      <w:r w:rsidRPr="003567DF">
        <w:rPr>
          <w:rFonts w:ascii="Times New Roman" w:eastAsia="Times New Roman" w:hAnsi="Times New Roman" w:cs="Times New Roman"/>
          <w:color w:val="0F1115"/>
          <w:sz w:val="28"/>
          <w:szCs w:val="28"/>
          <w:lang w:eastAsia="ru-RU"/>
        </w:rPr>
        <w:t>»</w:t>
      </w:r>
      <w:r w:rsidRPr="003567DF">
        <w:rPr>
          <w:rFonts w:ascii="Times New Roman" w:eastAsia="Times New Roman" w:hAnsi="Times New Roman" w:cs="Times New Roman"/>
          <w:color w:val="0F1115"/>
          <w:sz w:val="28"/>
          <w:szCs w:val="28"/>
          <w:lang w:eastAsia="ru-RU"/>
        </w:rPr>
        <w:br/>
      </w:r>
    </w:p>
    <w:p w:rsidR="003567DF" w:rsidRPr="003567DF" w:rsidRDefault="003567DF" w:rsidP="001D759A">
      <w:pPr>
        <w:shd w:val="clear" w:color="auto" w:fill="FFFFFF"/>
        <w:spacing w:before="240" w:after="240" w:line="360" w:lineRule="auto"/>
        <w:jc w:val="both"/>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t>ИННОВАЦИОННЫЕ МЕТОДЫ ПРЕПОДАВАНИЯ ОП.02 «ОСНОВЫ ТОВАРОВЕДЕНИЯ ПРОДОВОЛЬСТВЕННЫХ ТОВАРОВ» ПО ПРОФЕССИИ «ПОВАР» В РАМКАХ ПРОЕКТА «ПРОФЕССИОНАЛИТЕТ»</w:t>
      </w:r>
    </w:p>
    <w:p w:rsidR="003567DF" w:rsidRDefault="003567DF" w:rsidP="001D759A">
      <w:pPr>
        <w:shd w:val="clear" w:color="auto" w:fill="FFFFFF"/>
        <w:spacing w:before="240" w:after="240" w:line="360" w:lineRule="auto"/>
        <w:jc w:val="center"/>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t>Аннотация</w:t>
      </w:r>
    </w:p>
    <w:p w:rsid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В статье рассматриваются современные подходы к преподаванию профессионального модуля «Основы товароведения продовольственных товаров» в условиях реализации федерального проекта «</w:t>
      </w:r>
      <w:proofErr w:type="spellStart"/>
      <w:r w:rsidRPr="003567DF">
        <w:rPr>
          <w:rFonts w:ascii="Times New Roman" w:eastAsia="Times New Roman" w:hAnsi="Times New Roman" w:cs="Times New Roman"/>
          <w:color w:val="0F1115"/>
          <w:sz w:val="28"/>
          <w:szCs w:val="28"/>
          <w:lang w:eastAsia="ru-RU"/>
        </w:rPr>
        <w:t>Профессионалитет</w:t>
      </w:r>
      <w:proofErr w:type="spellEnd"/>
      <w:r w:rsidRPr="003567DF">
        <w:rPr>
          <w:rFonts w:ascii="Times New Roman" w:eastAsia="Times New Roman" w:hAnsi="Times New Roman" w:cs="Times New Roman"/>
          <w:color w:val="0F1115"/>
          <w:sz w:val="28"/>
          <w:szCs w:val="28"/>
          <w:lang w:eastAsia="ru-RU"/>
        </w:rPr>
        <w:t xml:space="preserve">». </w:t>
      </w:r>
      <w:r>
        <w:rPr>
          <w:rFonts w:ascii="Times New Roman" w:eastAsia="Times New Roman" w:hAnsi="Times New Roman" w:cs="Times New Roman"/>
          <w:color w:val="0F1115"/>
          <w:sz w:val="28"/>
          <w:szCs w:val="28"/>
          <w:lang w:eastAsia="ru-RU"/>
        </w:rPr>
        <w:t xml:space="preserve">   </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Автор анализирует применение практико-ориентированных, цифровых и игровых методов обучения, направленных на формирование у обучающихся по профессии «Повар» необходимых профессиональных компетенций, сокращение сроков адаптации на рабочем месте и повышение качества подготовки кадров для пищевой индустрии.</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567DF">
        <w:rPr>
          <w:rFonts w:ascii="Times New Roman" w:eastAsia="Times New Roman" w:hAnsi="Times New Roman" w:cs="Times New Roman"/>
          <w:b/>
          <w:bCs/>
          <w:color w:val="0F1115"/>
          <w:sz w:val="28"/>
          <w:szCs w:val="28"/>
          <w:lang w:eastAsia="ru-RU"/>
        </w:rPr>
        <w:t>Ключевые слова:</w:t>
      </w:r>
      <w:r w:rsidRPr="003567DF">
        <w:rPr>
          <w:rFonts w:ascii="Times New Roman" w:eastAsia="Times New Roman" w:hAnsi="Times New Roman" w:cs="Times New Roman"/>
          <w:color w:val="0F1115"/>
          <w:sz w:val="28"/>
          <w:szCs w:val="28"/>
          <w:lang w:eastAsia="ru-RU"/>
        </w:rPr>
        <w:t> «</w:t>
      </w:r>
      <w:proofErr w:type="spellStart"/>
      <w:r w:rsidRPr="003567DF">
        <w:rPr>
          <w:rFonts w:ascii="Times New Roman" w:eastAsia="Times New Roman" w:hAnsi="Times New Roman" w:cs="Times New Roman"/>
          <w:color w:val="0F1115"/>
          <w:sz w:val="28"/>
          <w:szCs w:val="28"/>
          <w:lang w:eastAsia="ru-RU"/>
        </w:rPr>
        <w:t>Профессионалитет</w:t>
      </w:r>
      <w:proofErr w:type="spellEnd"/>
      <w:r w:rsidRPr="003567DF">
        <w:rPr>
          <w:rFonts w:ascii="Times New Roman" w:eastAsia="Times New Roman" w:hAnsi="Times New Roman" w:cs="Times New Roman"/>
          <w:color w:val="0F1115"/>
          <w:sz w:val="28"/>
          <w:szCs w:val="28"/>
          <w:lang w:eastAsia="ru-RU"/>
        </w:rPr>
        <w:t>», товароведение продовольственных товаров, инновационные методы обучения, поварское дело, практико-ориентированный подход, цифровые технологии, профессиональные компетенции.</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proofErr w:type="spellStart"/>
      <w:r w:rsidRPr="003567DF">
        <w:rPr>
          <w:rFonts w:ascii="Times New Roman" w:eastAsia="Times New Roman" w:hAnsi="Times New Roman" w:cs="Times New Roman"/>
          <w:color w:val="0F1115"/>
          <w:sz w:val="28"/>
          <w:szCs w:val="28"/>
          <w:lang w:eastAsia="ru-RU"/>
        </w:rPr>
        <w:t>Федераный</w:t>
      </w:r>
      <w:proofErr w:type="spellEnd"/>
      <w:r w:rsidRPr="003567DF">
        <w:rPr>
          <w:rFonts w:ascii="Times New Roman" w:eastAsia="Times New Roman" w:hAnsi="Times New Roman" w:cs="Times New Roman"/>
          <w:color w:val="0F1115"/>
          <w:sz w:val="28"/>
          <w:szCs w:val="28"/>
          <w:lang w:eastAsia="ru-RU"/>
        </w:rPr>
        <w:t xml:space="preserve"> проект «</w:t>
      </w:r>
      <w:proofErr w:type="spellStart"/>
      <w:r w:rsidRPr="003567DF">
        <w:rPr>
          <w:rFonts w:ascii="Times New Roman" w:eastAsia="Times New Roman" w:hAnsi="Times New Roman" w:cs="Times New Roman"/>
          <w:color w:val="0F1115"/>
          <w:sz w:val="28"/>
          <w:szCs w:val="28"/>
          <w:lang w:eastAsia="ru-RU"/>
        </w:rPr>
        <w:t>Профессионалитет</w:t>
      </w:r>
      <w:proofErr w:type="spellEnd"/>
      <w:r w:rsidRPr="003567DF">
        <w:rPr>
          <w:rFonts w:ascii="Times New Roman" w:eastAsia="Times New Roman" w:hAnsi="Times New Roman" w:cs="Times New Roman"/>
          <w:color w:val="0F1115"/>
          <w:sz w:val="28"/>
          <w:szCs w:val="28"/>
          <w:lang w:eastAsia="ru-RU"/>
        </w:rPr>
        <w:t xml:space="preserve">» ставит перед системой среднего профессионального образования амбициозные задачи: обеспечить подготовку квалифицированных кадров в сжатые сроки, ориентируясь на реальные запросы работодателей. В ГБПОУ </w:t>
      </w:r>
      <w:r w:rsidRPr="003567DF">
        <w:rPr>
          <w:rFonts w:ascii="Times New Roman" w:eastAsia="Times New Roman" w:hAnsi="Times New Roman" w:cs="Times New Roman"/>
          <w:color w:val="0F1115"/>
          <w:sz w:val="28"/>
          <w:szCs w:val="28"/>
          <w:lang w:eastAsia="ru-RU"/>
        </w:rPr>
        <w:t>«</w:t>
      </w:r>
      <w:proofErr w:type="spellStart"/>
      <w:r w:rsidRPr="003567DF">
        <w:rPr>
          <w:rFonts w:ascii="Times New Roman" w:eastAsia="Times New Roman" w:hAnsi="Times New Roman" w:cs="Times New Roman"/>
          <w:color w:val="0F1115"/>
          <w:sz w:val="28"/>
          <w:szCs w:val="28"/>
          <w:lang w:eastAsia="ru-RU"/>
        </w:rPr>
        <w:t>Амвросиевский</w:t>
      </w:r>
      <w:proofErr w:type="spellEnd"/>
      <w:r w:rsidRPr="003567DF">
        <w:rPr>
          <w:rFonts w:ascii="Times New Roman" w:eastAsia="Times New Roman" w:hAnsi="Times New Roman" w:cs="Times New Roman"/>
          <w:color w:val="0F1115"/>
          <w:sz w:val="28"/>
          <w:szCs w:val="28"/>
          <w:lang w:eastAsia="ru-RU"/>
        </w:rPr>
        <w:t xml:space="preserve"> </w:t>
      </w:r>
      <w:r>
        <w:rPr>
          <w:rFonts w:ascii="Times New Roman" w:eastAsia="Times New Roman" w:hAnsi="Times New Roman" w:cs="Times New Roman"/>
          <w:color w:val="0F1115"/>
          <w:sz w:val="28"/>
          <w:szCs w:val="28"/>
          <w:lang w:eastAsia="ru-RU"/>
        </w:rPr>
        <w:t>многопрофильный техникум</w:t>
      </w:r>
      <w:r w:rsidRPr="003567DF">
        <w:rPr>
          <w:rFonts w:ascii="Times New Roman" w:eastAsia="Times New Roman" w:hAnsi="Times New Roman" w:cs="Times New Roman"/>
          <w:color w:val="0F1115"/>
          <w:sz w:val="28"/>
          <w:szCs w:val="28"/>
          <w:lang w:eastAsia="ru-RU"/>
        </w:rPr>
        <w:t>»</w:t>
      </w:r>
      <w:r w:rsidRPr="003567DF">
        <w:rPr>
          <w:rFonts w:ascii="Times New Roman" w:eastAsia="Times New Roman" w:hAnsi="Times New Roman" w:cs="Times New Roman"/>
          <w:color w:val="0F1115"/>
          <w:sz w:val="28"/>
          <w:szCs w:val="28"/>
          <w:lang w:eastAsia="ru-RU"/>
        </w:rPr>
        <w:t xml:space="preserve"> подготовка поваров ведется в тесной связке с отраслевыми партнерами, что требует пересмотра традиционных методов преподавания общепрофессиональных дисциплин, в частности ОП.02 «Основы товароведения продовольственных товаров».</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 xml:space="preserve">Традиционно товароведение воспринимается студентами как теоретическая дисциплина, насыщенная классификациями, ГОСТами и </w:t>
      </w:r>
      <w:r w:rsidRPr="003567DF">
        <w:rPr>
          <w:rFonts w:ascii="Times New Roman" w:eastAsia="Times New Roman" w:hAnsi="Times New Roman" w:cs="Times New Roman"/>
          <w:color w:val="0F1115"/>
          <w:sz w:val="28"/>
          <w:szCs w:val="28"/>
          <w:lang w:eastAsia="ru-RU"/>
        </w:rPr>
        <w:lastRenderedPageBreak/>
        <w:t>физико-химическими характеристиками. Однако в логике «</w:t>
      </w:r>
      <w:proofErr w:type="spellStart"/>
      <w:r w:rsidRPr="003567DF">
        <w:rPr>
          <w:rFonts w:ascii="Times New Roman" w:eastAsia="Times New Roman" w:hAnsi="Times New Roman" w:cs="Times New Roman"/>
          <w:color w:val="0F1115"/>
          <w:sz w:val="28"/>
          <w:szCs w:val="28"/>
          <w:lang w:eastAsia="ru-RU"/>
        </w:rPr>
        <w:t>Профессионалитета</w:t>
      </w:r>
      <w:proofErr w:type="spellEnd"/>
      <w:r w:rsidRPr="003567DF">
        <w:rPr>
          <w:rFonts w:ascii="Times New Roman" w:eastAsia="Times New Roman" w:hAnsi="Times New Roman" w:cs="Times New Roman"/>
          <w:color w:val="0F1115"/>
          <w:sz w:val="28"/>
          <w:szCs w:val="28"/>
          <w:lang w:eastAsia="ru-RU"/>
        </w:rPr>
        <w:t>» этот предмет становится фундаментом для формирования таких критически важных компетенций, как:</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о</w:t>
      </w:r>
      <w:r w:rsidRPr="003567DF">
        <w:rPr>
          <w:rFonts w:ascii="Times New Roman" w:eastAsia="Times New Roman" w:hAnsi="Times New Roman" w:cs="Times New Roman"/>
          <w:color w:val="0F1115"/>
          <w:sz w:val="28"/>
          <w:szCs w:val="28"/>
          <w:lang w:eastAsia="ru-RU"/>
        </w:rPr>
        <w:t>рганолептическая оценка качества сырья (ПК 1.1);</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о</w:t>
      </w:r>
      <w:r w:rsidRPr="003567DF">
        <w:rPr>
          <w:rFonts w:ascii="Times New Roman" w:eastAsia="Times New Roman" w:hAnsi="Times New Roman" w:cs="Times New Roman"/>
          <w:color w:val="0F1115"/>
          <w:sz w:val="28"/>
          <w:szCs w:val="28"/>
          <w:lang w:eastAsia="ru-RU"/>
        </w:rPr>
        <w:t>беспечение сохранности продуктов (ПК 1.2);</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р</w:t>
      </w:r>
      <w:r w:rsidRPr="003567DF">
        <w:rPr>
          <w:rFonts w:ascii="Times New Roman" w:eastAsia="Times New Roman" w:hAnsi="Times New Roman" w:cs="Times New Roman"/>
          <w:color w:val="0F1115"/>
          <w:sz w:val="28"/>
          <w:szCs w:val="28"/>
          <w:lang w:eastAsia="ru-RU"/>
        </w:rPr>
        <w:t>ациональное использование сырья и расчет себестоимости блюд.</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 xml:space="preserve">Для достижения этих целей мною внедрены следующие инновационные методы </w:t>
      </w:r>
      <w:bookmarkStart w:id="0" w:name="_GoBack"/>
      <w:r w:rsidRPr="003567DF">
        <w:rPr>
          <w:rFonts w:ascii="Times New Roman" w:eastAsia="Times New Roman" w:hAnsi="Times New Roman" w:cs="Times New Roman"/>
          <w:color w:val="0F1115"/>
          <w:sz w:val="28"/>
          <w:szCs w:val="28"/>
          <w:lang w:eastAsia="ru-RU"/>
        </w:rPr>
        <w:t>обуч</w:t>
      </w:r>
      <w:bookmarkEnd w:id="0"/>
      <w:r w:rsidRPr="003567DF">
        <w:rPr>
          <w:rFonts w:ascii="Times New Roman" w:eastAsia="Times New Roman" w:hAnsi="Times New Roman" w:cs="Times New Roman"/>
          <w:color w:val="0F1115"/>
          <w:sz w:val="28"/>
          <w:szCs w:val="28"/>
          <w:lang w:eastAsia="ru-RU"/>
        </w:rPr>
        <w:t>ения.</w:t>
      </w:r>
    </w:p>
    <w:p w:rsidR="003567DF" w:rsidRPr="003567DF" w:rsidRDefault="003567DF" w:rsidP="00181FCD">
      <w:pPr>
        <w:shd w:val="clear" w:color="auto" w:fill="FFFFFF"/>
        <w:spacing w:after="0" w:line="360" w:lineRule="auto"/>
        <w:jc w:val="both"/>
        <w:outlineLvl w:val="3"/>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t>1. Практико-ориентированный подход</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001D759A">
        <w:rPr>
          <w:rFonts w:ascii="Times New Roman" w:eastAsia="Times New Roman" w:hAnsi="Times New Roman" w:cs="Times New Roman"/>
          <w:color w:val="0F1115"/>
          <w:sz w:val="28"/>
          <w:szCs w:val="28"/>
          <w:lang w:eastAsia="ru-RU"/>
        </w:rPr>
        <w:t xml:space="preserve">   </w:t>
      </w: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В рамках сотрудничества с предприятиями-партнерами (базами практики) занятия максимально приближены к реальным производственным условиям.</w:t>
      </w:r>
    </w:p>
    <w:p w:rsidR="003567DF" w:rsidRDefault="003567DF" w:rsidP="00181FCD">
      <w:pPr>
        <w:shd w:val="clear" w:color="auto" w:fill="FFFFFF"/>
        <w:spacing w:after="0" w:line="360" w:lineRule="auto"/>
        <w:jc w:val="both"/>
        <w:rPr>
          <w:rFonts w:ascii="Times New Roman" w:eastAsia="Times New Roman" w:hAnsi="Times New Roman" w:cs="Times New Roman"/>
          <w:i/>
          <w:iCs/>
          <w:color w:val="0F1115"/>
          <w:sz w:val="28"/>
          <w:szCs w:val="28"/>
          <w:lang w:eastAsia="ru-RU"/>
        </w:rPr>
      </w:pPr>
      <w:r>
        <w:rPr>
          <w:rFonts w:ascii="Times New Roman" w:eastAsia="Times New Roman" w:hAnsi="Times New Roman" w:cs="Times New Roman"/>
          <w:i/>
          <w:iCs/>
          <w:color w:val="0F1115"/>
          <w:sz w:val="28"/>
          <w:szCs w:val="28"/>
          <w:lang w:eastAsia="ru-RU"/>
        </w:rPr>
        <w:t xml:space="preserve">а) </w:t>
      </w:r>
      <w:r w:rsidRPr="003567DF">
        <w:rPr>
          <w:rFonts w:ascii="Times New Roman" w:eastAsia="Times New Roman" w:hAnsi="Times New Roman" w:cs="Times New Roman"/>
          <w:i/>
          <w:iCs/>
          <w:color w:val="0F1115"/>
          <w:sz w:val="28"/>
          <w:szCs w:val="28"/>
          <w:lang w:eastAsia="ru-RU"/>
        </w:rPr>
        <w:t>«</w:t>
      </w:r>
      <w:proofErr w:type="spellStart"/>
      <w:r w:rsidRPr="003567DF">
        <w:rPr>
          <w:rFonts w:ascii="Times New Roman" w:eastAsia="Times New Roman" w:hAnsi="Times New Roman" w:cs="Times New Roman"/>
          <w:i/>
          <w:iCs/>
          <w:color w:val="0F1115"/>
          <w:sz w:val="28"/>
          <w:szCs w:val="28"/>
          <w:lang w:eastAsia="ru-RU"/>
        </w:rPr>
        <w:t>Бракеражная</w:t>
      </w:r>
      <w:proofErr w:type="spellEnd"/>
      <w:r w:rsidRPr="003567DF">
        <w:rPr>
          <w:rFonts w:ascii="Times New Roman" w:eastAsia="Times New Roman" w:hAnsi="Times New Roman" w:cs="Times New Roman"/>
          <w:i/>
          <w:iCs/>
          <w:color w:val="0F1115"/>
          <w:sz w:val="28"/>
          <w:szCs w:val="28"/>
          <w:lang w:eastAsia="ru-RU"/>
        </w:rPr>
        <w:t xml:space="preserve"> комиссия»</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С</w:t>
      </w:r>
      <w:r w:rsidRPr="003567DF">
        <w:rPr>
          <w:rFonts w:ascii="Times New Roman" w:eastAsia="Times New Roman" w:hAnsi="Times New Roman" w:cs="Times New Roman"/>
          <w:color w:val="0F1115"/>
          <w:sz w:val="28"/>
          <w:szCs w:val="28"/>
          <w:lang w:eastAsia="ru-RU"/>
        </w:rPr>
        <w:t xml:space="preserve">туденты выполняют роль членов </w:t>
      </w:r>
      <w:proofErr w:type="spellStart"/>
      <w:r w:rsidRPr="003567DF">
        <w:rPr>
          <w:rFonts w:ascii="Times New Roman" w:eastAsia="Times New Roman" w:hAnsi="Times New Roman" w:cs="Times New Roman"/>
          <w:color w:val="0F1115"/>
          <w:sz w:val="28"/>
          <w:szCs w:val="28"/>
          <w:lang w:eastAsia="ru-RU"/>
        </w:rPr>
        <w:t>бракеражной</w:t>
      </w:r>
      <w:proofErr w:type="spellEnd"/>
      <w:r w:rsidRPr="003567DF">
        <w:rPr>
          <w:rFonts w:ascii="Times New Roman" w:eastAsia="Times New Roman" w:hAnsi="Times New Roman" w:cs="Times New Roman"/>
          <w:color w:val="0F1115"/>
          <w:sz w:val="28"/>
          <w:szCs w:val="28"/>
          <w:lang w:eastAsia="ru-RU"/>
        </w:rPr>
        <w:t xml:space="preserve"> комиссии, оценивая качество поступающего сырья. Вместо сухого изучения ГОСТов мы используем реальные образцы продуктов с различными дефектами. Учащийся должен не только выявить несоответствие, но и принять управленческое решение: принять товар, вернуть поставщику или составить акт.</w:t>
      </w:r>
    </w:p>
    <w:p w:rsidR="003567DF" w:rsidRDefault="003567DF" w:rsidP="00181FCD">
      <w:pPr>
        <w:shd w:val="clear" w:color="auto" w:fill="FFFFFF"/>
        <w:spacing w:after="0" w:line="360" w:lineRule="auto"/>
        <w:jc w:val="both"/>
        <w:rPr>
          <w:rFonts w:ascii="Times New Roman" w:eastAsia="Times New Roman" w:hAnsi="Times New Roman" w:cs="Times New Roman"/>
          <w:i/>
          <w:iCs/>
          <w:color w:val="0F1115"/>
          <w:sz w:val="28"/>
          <w:szCs w:val="28"/>
          <w:lang w:eastAsia="ru-RU"/>
        </w:rPr>
      </w:pPr>
      <w:r>
        <w:rPr>
          <w:rFonts w:ascii="Times New Roman" w:eastAsia="Times New Roman" w:hAnsi="Times New Roman" w:cs="Times New Roman"/>
          <w:i/>
          <w:iCs/>
          <w:color w:val="0F1115"/>
          <w:sz w:val="28"/>
          <w:szCs w:val="28"/>
          <w:lang w:eastAsia="ru-RU"/>
        </w:rPr>
        <w:t xml:space="preserve">б) </w:t>
      </w:r>
      <w:r w:rsidRPr="003567DF">
        <w:rPr>
          <w:rFonts w:ascii="Times New Roman" w:eastAsia="Times New Roman" w:hAnsi="Times New Roman" w:cs="Times New Roman"/>
          <w:i/>
          <w:iCs/>
          <w:color w:val="0F1115"/>
          <w:sz w:val="28"/>
          <w:szCs w:val="28"/>
          <w:lang w:eastAsia="ru-RU"/>
        </w:rPr>
        <w:t>Работа с</w:t>
      </w:r>
      <w:r>
        <w:rPr>
          <w:rFonts w:ascii="Times New Roman" w:eastAsia="Times New Roman" w:hAnsi="Times New Roman" w:cs="Times New Roman"/>
          <w:i/>
          <w:iCs/>
          <w:color w:val="0F1115"/>
          <w:sz w:val="28"/>
          <w:szCs w:val="28"/>
          <w:lang w:eastAsia="ru-RU"/>
        </w:rPr>
        <w:t xml:space="preserve"> сопроводительной документацией</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i/>
          <w:iCs/>
          <w:color w:val="0F1115"/>
          <w:sz w:val="28"/>
          <w:szCs w:val="28"/>
          <w:lang w:eastAsia="ru-RU"/>
        </w:rPr>
        <w:t xml:space="preserve">      </w:t>
      </w:r>
      <w:r w:rsidRPr="003567DF">
        <w:rPr>
          <w:rFonts w:ascii="Times New Roman" w:eastAsia="Times New Roman" w:hAnsi="Times New Roman" w:cs="Times New Roman"/>
          <w:iCs/>
          <w:color w:val="0F1115"/>
          <w:sz w:val="28"/>
          <w:szCs w:val="28"/>
          <w:lang w:eastAsia="ru-RU"/>
        </w:rPr>
        <w:t>Н</w:t>
      </w:r>
      <w:r w:rsidRPr="003567DF">
        <w:rPr>
          <w:rFonts w:ascii="Times New Roman" w:eastAsia="Times New Roman" w:hAnsi="Times New Roman" w:cs="Times New Roman"/>
          <w:color w:val="0F1115"/>
          <w:sz w:val="28"/>
          <w:szCs w:val="28"/>
          <w:lang w:eastAsia="ru-RU"/>
        </w:rPr>
        <w:t>а занятия приносятся макеты (или реальные копии) товарно-транспортных накладных, сертификатов соответствия и ветеринарных справок. Это позволяет с первого курса формировать навыки документооборота, что сокращает период адаптации молодого специалиста на производстве.</w:t>
      </w:r>
    </w:p>
    <w:p w:rsidR="003567DF" w:rsidRPr="003567DF" w:rsidRDefault="003567DF" w:rsidP="00181FCD">
      <w:pPr>
        <w:shd w:val="clear" w:color="auto" w:fill="FFFFFF"/>
        <w:spacing w:after="0" w:line="360" w:lineRule="auto"/>
        <w:jc w:val="both"/>
        <w:outlineLvl w:val="3"/>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t xml:space="preserve">2. </w:t>
      </w:r>
      <w:proofErr w:type="spellStart"/>
      <w:r w:rsidRPr="003567DF">
        <w:rPr>
          <w:rFonts w:ascii="Times New Roman" w:eastAsia="Times New Roman" w:hAnsi="Times New Roman" w:cs="Times New Roman"/>
          <w:b/>
          <w:bCs/>
          <w:color w:val="0F1115"/>
          <w:sz w:val="28"/>
          <w:szCs w:val="28"/>
          <w:lang w:eastAsia="ru-RU"/>
        </w:rPr>
        <w:t>Цифровизация</w:t>
      </w:r>
      <w:proofErr w:type="spellEnd"/>
      <w:r w:rsidRPr="003567DF">
        <w:rPr>
          <w:rFonts w:ascii="Times New Roman" w:eastAsia="Times New Roman" w:hAnsi="Times New Roman" w:cs="Times New Roman"/>
          <w:b/>
          <w:bCs/>
          <w:color w:val="0F1115"/>
          <w:sz w:val="28"/>
          <w:szCs w:val="28"/>
          <w:lang w:eastAsia="ru-RU"/>
        </w:rPr>
        <w:t xml:space="preserve"> образовательного процесса</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Использование цифровых инструментов позволяет визуализировать сложные процессы и сделать обучение более интерактивным.</w:t>
      </w:r>
    </w:p>
    <w:p w:rsid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proofErr w:type="gramStart"/>
      <w:r>
        <w:rPr>
          <w:rFonts w:ascii="Times New Roman" w:eastAsia="Times New Roman" w:hAnsi="Times New Roman" w:cs="Times New Roman"/>
          <w:i/>
          <w:iCs/>
          <w:color w:val="0F1115"/>
          <w:sz w:val="28"/>
          <w:szCs w:val="28"/>
          <w:lang w:eastAsia="ru-RU"/>
        </w:rPr>
        <w:t>а)  Виртуальные</w:t>
      </w:r>
      <w:proofErr w:type="gramEnd"/>
      <w:r>
        <w:rPr>
          <w:rFonts w:ascii="Times New Roman" w:eastAsia="Times New Roman" w:hAnsi="Times New Roman" w:cs="Times New Roman"/>
          <w:i/>
          <w:iCs/>
          <w:color w:val="0F1115"/>
          <w:sz w:val="28"/>
          <w:szCs w:val="28"/>
          <w:lang w:eastAsia="ru-RU"/>
        </w:rPr>
        <w:t xml:space="preserve"> лаборатории</w:t>
      </w:r>
      <w:r w:rsidRPr="003567DF">
        <w:rPr>
          <w:rFonts w:ascii="Times New Roman" w:eastAsia="Times New Roman" w:hAnsi="Times New Roman" w:cs="Times New Roman"/>
          <w:color w:val="0F1115"/>
          <w:sz w:val="28"/>
          <w:szCs w:val="28"/>
          <w:lang w:eastAsia="ru-RU"/>
        </w:rPr>
        <w:t> </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П</w:t>
      </w:r>
      <w:r w:rsidRPr="003567DF">
        <w:rPr>
          <w:rFonts w:ascii="Times New Roman" w:eastAsia="Times New Roman" w:hAnsi="Times New Roman" w:cs="Times New Roman"/>
          <w:color w:val="0F1115"/>
          <w:sz w:val="28"/>
          <w:szCs w:val="28"/>
          <w:lang w:eastAsia="ru-RU"/>
        </w:rPr>
        <w:t>рименяются симуляторы для определения качества продуктов. Например, программа имитирует процесс органолептического анализа (внешний вид, консистенция, запах) без затрат на расходные материалы, что особенно актуально при изучении деликатесных или дорогостоящих групп товаров.</w:t>
      </w:r>
    </w:p>
    <w:p w:rsidR="003567DF" w:rsidRDefault="003567DF" w:rsidP="00181FCD">
      <w:pPr>
        <w:shd w:val="clear" w:color="auto" w:fill="FFFFFF"/>
        <w:spacing w:after="0" w:line="360" w:lineRule="auto"/>
        <w:jc w:val="both"/>
        <w:rPr>
          <w:rFonts w:ascii="Times New Roman" w:eastAsia="Times New Roman" w:hAnsi="Times New Roman" w:cs="Times New Roman"/>
          <w:i/>
          <w:iCs/>
          <w:color w:val="0F1115"/>
          <w:sz w:val="28"/>
          <w:szCs w:val="28"/>
          <w:lang w:eastAsia="ru-RU"/>
        </w:rPr>
      </w:pPr>
      <w:r>
        <w:rPr>
          <w:rFonts w:ascii="Times New Roman" w:eastAsia="Times New Roman" w:hAnsi="Times New Roman" w:cs="Times New Roman"/>
          <w:i/>
          <w:iCs/>
          <w:color w:val="0F1115"/>
          <w:sz w:val="28"/>
          <w:szCs w:val="28"/>
          <w:lang w:eastAsia="ru-RU"/>
        </w:rPr>
        <w:lastRenderedPageBreak/>
        <w:t xml:space="preserve">-б) </w:t>
      </w:r>
      <w:r w:rsidRPr="003567DF">
        <w:rPr>
          <w:rFonts w:ascii="Times New Roman" w:eastAsia="Times New Roman" w:hAnsi="Times New Roman" w:cs="Times New Roman"/>
          <w:i/>
          <w:iCs/>
          <w:color w:val="0F1115"/>
          <w:sz w:val="28"/>
          <w:szCs w:val="28"/>
          <w:lang w:eastAsia="ru-RU"/>
        </w:rPr>
        <w:t>QR-кодирование:</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 </w:t>
      </w:r>
      <w:r>
        <w:rPr>
          <w:rFonts w:ascii="Times New Roman" w:eastAsia="Times New Roman" w:hAnsi="Times New Roman" w:cs="Times New Roman"/>
          <w:color w:val="0F1115"/>
          <w:sz w:val="28"/>
          <w:szCs w:val="28"/>
          <w:lang w:eastAsia="ru-RU"/>
        </w:rPr>
        <w:t>На</w:t>
      </w:r>
      <w:r w:rsidRPr="003567DF">
        <w:rPr>
          <w:rFonts w:ascii="Times New Roman" w:eastAsia="Times New Roman" w:hAnsi="Times New Roman" w:cs="Times New Roman"/>
          <w:color w:val="0F1115"/>
          <w:sz w:val="28"/>
          <w:szCs w:val="28"/>
          <w:lang w:eastAsia="ru-RU"/>
        </w:rPr>
        <w:t xml:space="preserve"> лабораторных стендах и в кабинете размещены QR-коды, ведущие на актуальные версии ГОСТов, ТР ТС (Технических регламентов Таможенного союза) и обучающие видео по нарезке или сортировке продуктов. Это формирует у студентов привычку работать с актуальной нормативной базой в режиме «здесь и сейчас».</w:t>
      </w:r>
    </w:p>
    <w:p w:rsidR="003567DF" w:rsidRPr="003567DF" w:rsidRDefault="003567DF" w:rsidP="00181FCD">
      <w:pPr>
        <w:shd w:val="clear" w:color="auto" w:fill="FFFFFF"/>
        <w:spacing w:after="0" w:line="360" w:lineRule="auto"/>
        <w:jc w:val="both"/>
        <w:outlineLvl w:val="3"/>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t>3. Игровые и кейс-технологии</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Для повышения мотивации и усвоения сложного материала (химический состав, сроки годности, режимы хранения) я использую элементы деловых игр.</w:t>
      </w:r>
    </w:p>
    <w:p w:rsidR="003567DF" w:rsidRDefault="003567DF" w:rsidP="00181FCD">
      <w:pPr>
        <w:shd w:val="clear" w:color="auto" w:fill="FFFFFF"/>
        <w:spacing w:after="0" w:line="360" w:lineRule="auto"/>
        <w:jc w:val="both"/>
        <w:rPr>
          <w:rFonts w:ascii="Times New Roman" w:eastAsia="Times New Roman" w:hAnsi="Times New Roman" w:cs="Times New Roman"/>
          <w:i/>
          <w:iCs/>
          <w:color w:val="0F1115"/>
          <w:sz w:val="28"/>
          <w:szCs w:val="28"/>
          <w:lang w:eastAsia="ru-RU"/>
        </w:rPr>
      </w:pPr>
      <w:r>
        <w:rPr>
          <w:rFonts w:ascii="Times New Roman" w:eastAsia="Times New Roman" w:hAnsi="Times New Roman" w:cs="Times New Roman"/>
          <w:i/>
          <w:iCs/>
          <w:color w:val="0F1115"/>
          <w:sz w:val="28"/>
          <w:szCs w:val="28"/>
          <w:lang w:eastAsia="ru-RU"/>
        </w:rPr>
        <w:t xml:space="preserve">а) Кейс «Конфликт на </w:t>
      </w:r>
      <w:proofErr w:type="spellStart"/>
      <w:r>
        <w:rPr>
          <w:rFonts w:ascii="Times New Roman" w:eastAsia="Times New Roman" w:hAnsi="Times New Roman" w:cs="Times New Roman"/>
          <w:i/>
          <w:iCs/>
          <w:color w:val="0F1115"/>
          <w:sz w:val="28"/>
          <w:szCs w:val="28"/>
          <w:lang w:eastAsia="ru-RU"/>
        </w:rPr>
        <w:t>кухне»</w:t>
      </w:r>
      <w:proofErr w:type="spellEnd"/>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С</w:t>
      </w:r>
      <w:r w:rsidRPr="003567DF">
        <w:rPr>
          <w:rFonts w:ascii="Times New Roman" w:eastAsia="Times New Roman" w:hAnsi="Times New Roman" w:cs="Times New Roman"/>
          <w:color w:val="0F1115"/>
          <w:sz w:val="28"/>
          <w:szCs w:val="28"/>
          <w:lang w:eastAsia="ru-RU"/>
        </w:rPr>
        <w:t>тудентам предлагается ситуация: в холодильнике обнаружены продукты с истекшими сроками годности, нарушен товарный соседство. Задача — не только выявить нарушения, но и провести «расследование»: кто виноват, как избежать потерь, как построить систему хранения на складе и на производстве.</w:t>
      </w:r>
    </w:p>
    <w:p w:rsidR="003567DF" w:rsidRDefault="003567DF" w:rsidP="00181FCD">
      <w:pPr>
        <w:shd w:val="clear" w:color="auto" w:fill="FFFFFF"/>
        <w:spacing w:after="0" w:line="360" w:lineRule="auto"/>
        <w:jc w:val="both"/>
        <w:rPr>
          <w:rFonts w:ascii="Times New Roman" w:eastAsia="Times New Roman" w:hAnsi="Times New Roman" w:cs="Times New Roman"/>
          <w:i/>
          <w:iCs/>
          <w:color w:val="0F1115"/>
          <w:sz w:val="28"/>
          <w:szCs w:val="28"/>
          <w:lang w:eastAsia="ru-RU"/>
        </w:rPr>
      </w:pPr>
      <w:r>
        <w:rPr>
          <w:rFonts w:ascii="Times New Roman" w:eastAsia="Times New Roman" w:hAnsi="Times New Roman" w:cs="Times New Roman"/>
          <w:i/>
          <w:iCs/>
          <w:color w:val="0F1115"/>
          <w:sz w:val="28"/>
          <w:szCs w:val="28"/>
          <w:lang w:eastAsia="ru-RU"/>
        </w:rPr>
        <w:t xml:space="preserve">б) </w:t>
      </w:r>
      <w:r w:rsidRPr="003567DF">
        <w:rPr>
          <w:rFonts w:ascii="Times New Roman" w:eastAsia="Times New Roman" w:hAnsi="Times New Roman" w:cs="Times New Roman"/>
          <w:i/>
          <w:iCs/>
          <w:color w:val="0F1115"/>
          <w:sz w:val="28"/>
          <w:szCs w:val="28"/>
          <w:lang w:eastAsia="ru-RU"/>
        </w:rPr>
        <w:t>Метод «Шеф-закупщик»</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О</w:t>
      </w:r>
      <w:r w:rsidRPr="003567DF">
        <w:rPr>
          <w:rFonts w:ascii="Times New Roman" w:eastAsia="Times New Roman" w:hAnsi="Times New Roman" w:cs="Times New Roman"/>
          <w:color w:val="0F1115"/>
          <w:sz w:val="28"/>
          <w:szCs w:val="28"/>
          <w:lang w:eastAsia="ru-RU"/>
        </w:rPr>
        <w:t>бучающимся выдается бюджет (виртуальный) и меню банкета. Они должны самостоятельно рассчитать необходимое количество сырья (с учетом отходов по нормативным документам), выбрать поставщиков и обосновать свой выбор, опираясь на товароведные характеристики продуктов.</w:t>
      </w:r>
    </w:p>
    <w:p w:rsidR="003567DF" w:rsidRPr="003567DF" w:rsidRDefault="003567DF" w:rsidP="00181FCD">
      <w:pPr>
        <w:shd w:val="clear" w:color="auto" w:fill="FFFFFF"/>
        <w:spacing w:after="0" w:line="360" w:lineRule="auto"/>
        <w:jc w:val="both"/>
        <w:outlineLvl w:val="3"/>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t>4. Интеграция с демонстрационным экзаменом (ДЭ)</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Поскольку итоговая аттестация в рамках «</w:t>
      </w:r>
      <w:proofErr w:type="spellStart"/>
      <w:r w:rsidRPr="003567DF">
        <w:rPr>
          <w:rFonts w:ascii="Times New Roman" w:eastAsia="Times New Roman" w:hAnsi="Times New Roman" w:cs="Times New Roman"/>
          <w:color w:val="0F1115"/>
          <w:sz w:val="28"/>
          <w:szCs w:val="28"/>
          <w:lang w:eastAsia="ru-RU"/>
        </w:rPr>
        <w:t>Профессионалитета</w:t>
      </w:r>
      <w:proofErr w:type="spellEnd"/>
      <w:r w:rsidRPr="003567DF">
        <w:rPr>
          <w:rFonts w:ascii="Times New Roman" w:eastAsia="Times New Roman" w:hAnsi="Times New Roman" w:cs="Times New Roman"/>
          <w:color w:val="0F1115"/>
          <w:sz w:val="28"/>
          <w:szCs w:val="28"/>
          <w:lang w:eastAsia="ru-RU"/>
        </w:rPr>
        <w:t xml:space="preserve">» предполагает формат ДЭ по стандартам </w:t>
      </w:r>
      <w:proofErr w:type="spellStart"/>
      <w:r w:rsidRPr="003567DF">
        <w:rPr>
          <w:rFonts w:ascii="Times New Roman" w:eastAsia="Times New Roman" w:hAnsi="Times New Roman" w:cs="Times New Roman"/>
          <w:color w:val="0F1115"/>
          <w:sz w:val="28"/>
          <w:szCs w:val="28"/>
          <w:lang w:eastAsia="ru-RU"/>
        </w:rPr>
        <w:t>WorldSkills</w:t>
      </w:r>
      <w:proofErr w:type="spellEnd"/>
      <w:r w:rsidRPr="003567DF">
        <w:rPr>
          <w:rFonts w:ascii="Times New Roman" w:eastAsia="Times New Roman" w:hAnsi="Times New Roman" w:cs="Times New Roman"/>
          <w:color w:val="0F1115"/>
          <w:sz w:val="28"/>
          <w:szCs w:val="28"/>
          <w:lang w:eastAsia="ru-RU"/>
        </w:rPr>
        <w:t>, преподавание ОП.02 выстроено как подготовительный этап к выполнению модуля «Организация и ведение процессов приготовления».</w:t>
      </w:r>
      <w:r w:rsidRPr="003567DF">
        <w:rPr>
          <w:rFonts w:ascii="Times New Roman" w:eastAsia="Times New Roman" w:hAnsi="Times New Roman" w:cs="Times New Roman"/>
          <w:color w:val="0F1115"/>
          <w:sz w:val="28"/>
          <w:szCs w:val="28"/>
          <w:lang w:eastAsia="ru-RU"/>
        </w:rPr>
        <w:br/>
      </w: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На каждом занятии мы разбираем критерии оценки качества продуктов на демонстрационном экзамене. Особое внимание уделяется:</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 xml:space="preserve">правилам маркировки </w:t>
      </w:r>
      <w:proofErr w:type="spellStart"/>
      <w:r w:rsidRPr="003567DF">
        <w:rPr>
          <w:rFonts w:ascii="Times New Roman" w:eastAsia="Times New Roman" w:hAnsi="Times New Roman" w:cs="Times New Roman"/>
          <w:color w:val="0F1115"/>
          <w:sz w:val="28"/>
          <w:szCs w:val="28"/>
          <w:lang w:eastAsia="ru-RU"/>
        </w:rPr>
        <w:t>гастроемкостей</w:t>
      </w:r>
      <w:proofErr w:type="spellEnd"/>
      <w:r w:rsidRPr="003567DF">
        <w:rPr>
          <w:rFonts w:ascii="Times New Roman" w:eastAsia="Times New Roman" w:hAnsi="Times New Roman" w:cs="Times New Roman"/>
          <w:color w:val="0F1115"/>
          <w:sz w:val="28"/>
          <w:szCs w:val="28"/>
          <w:lang w:eastAsia="ru-RU"/>
        </w:rPr>
        <w:t xml:space="preserve"> (дата, время, наименование);</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правильному хранению полуфабрикатов (HACCP);</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минимизации отходов при первичной обработке (выход продукта).</w:t>
      </w:r>
    </w:p>
    <w:p w:rsidR="00181FCD" w:rsidRDefault="00181FCD">
      <w:pPr>
        <w:rPr>
          <w:rFonts w:ascii="Times New Roman" w:eastAsia="Times New Roman" w:hAnsi="Times New Roman" w:cs="Times New Roman"/>
          <w:b/>
          <w:bCs/>
          <w:color w:val="0F1115"/>
          <w:sz w:val="28"/>
          <w:szCs w:val="28"/>
          <w:lang w:eastAsia="ru-RU"/>
        </w:rPr>
      </w:pPr>
      <w:r>
        <w:rPr>
          <w:rFonts w:ascii="Times New Roman" w:eastAsia="Times New Roman" w:hAnsi="Times New Roman" w:cs="Times New Roman"/>
          <w:b/>
          <w:bCs/>
          <w:color w:val="0F1115"/>
          <w:sz w:val="28"/>
          <w:szCs w:val="28"/>
          <w:lang w:eastAsia="ru-RU"/>
        </w:rPr>
        <w:br w:type="page"/>
      </w:r>
    </w:p>
    <w:p w:rsidR="003567DF" w:rsidRPr="003567DF" w:rsidRDefault="003567DF" w:rsidP="00181FCD">
      <w:pPr>
        <w:shd w:val="clear" w:color="auto" w:fill="FFFFFF"/>
        <w:spacing w:after="0" w:line="360" w:lineRule="auto"/>
        <w:jc w:val="center"/>
        <w:outlineLvl w:val="3"/>
        <w:rPr>
          <w:rFonts w:ascii="Times New Roman" w:eastAsia="Times New Roman" w:hAnsi="Times New Roman" w:cs="Times New Roman"/>
          <w:b/>
          <w:bCs/>
          <w:color w:val="0F1115"/>
          <w:sz w:val="28"/>
          <w:szCs w:val="28"/>
          <w:lang w:eastAsia="ru-RU"/>
        </w:rPr>
      </w:pPr>
      <w:r w:rsidRPr="003567DF">
        <w:rPr>
          <w:rFonts w:ascii="Times New Roman" w:eastAsia="Times New Roman" w:hAnsi="Times New Roman" w:cs="Times New Roman"/>
          <w:b/>
          <w:bCs/>
          <w:color w:val="0F1115"/>
          <w:sz w:val="28"/>
          <w:szCs w:val="28"/>
          <w:lang w:eastAsia="ru-RU"/>
        </w:rPr>
        <w:lastRenderedPageBreak/>
        <w:t>Заключение</w:t>
      </w:r>
    </w:p>
    <w:p w:rsidR="003567DF" w:rsidRPr="003567DF" w:rsidRDefault="003567DF"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Pr="003567DF">
        <w:rPr>
          <w:rFonts w:ascii="Times New Roman" w:eastAsia="Times New Roman" w:hAnsi="Times New Roman" w:cs="Times New Roman"/>
          <w:color w:val="0F1115"/>
          <w:sz w:val="28"/>
          <w:szCs w:val="28"/>
          <w:lang w:eastAsia="ru-RU"/>
        </w:rPr>
        <w:t>Опыт преподавания ОП.02 «Основы товароведения продовольственных т</w:t>
      </w:r>
      <w:r>
        <w:rPr>
          <w:rFonts w:ascii="Times New Roman" w:eastAsia="Times New Roman" w:hAnsi="Times New Roman" w:cs="Times New Roman"/>
          <w:color w:val="0F1115"/>
          <w:sz w:val="28"/>
          <w:szCs w:val="28"/>
          <w:lang w:eastAsia="ru-RU"/>
        </w:rPr>
        <w:t>оваров» в ГБПОУ «</w:t>
      </w:r>
      <w:proofErr w:type="spellStart"/>
      <w:r>
        <w:rPr>
          <w:rFonts w:ascii="Times New Roman" w:eastAsia="Times New Roman" w:hAnsi="Times New Roman" w:cs="Times New Roman"/>
          <w:color w:val="0F1115"/>
          <w:sz w:val="28"/>
          <w:szCs w:val="28"/>
          <w:lang w:eastAsia="ru-RU"/>
        </w:rPr>
        <w:t>Амвросиевский</w:t>
      </w:r>
      <w:proofErr w:type="spellEnd"/>
      <w:r>
        <w:rPr>
          <w:rFonts w:ascii="Times New Roman" w:eastAsia="Times New Roman" w:hAnsi="Times New Roman" w:cs="Times New Roman"/>
          <w:color w:val="0F1115"/>
          <w:sz w:val="28"/>
          <w:szCs w:val="28"/>
          <w:lang w:eastAsia="ru-RU"/>
        </w:rPr>
        <w:t xml:space="preserve"> МТ</w:t>
      </w:r>
      <w:r w:rsidRPr="003567DF">
        <w:rPr>
          <w:rFonts w:ascii="Times New Roman" w:eastAsia="Times New Roman" w:hAnsi="Times New Roman" w:cs="Times New Roman"/>
          <w:color w:val="0F1115"/>
          <w:sz w:val="28"/>
          <w:szCs w:val="28"/>
          <w:lang w:eastAsia="ru-RU"/>
        </w:rPr>
        <w:t>» с использованием инновационных методов показал положительную динамику. У студентов повысился интерес к дисциплине, качество освоения профессиональных компетенций выросло на 20-25% (по результатам промежуточной аттестации).</w:t>
      </w:r>
    </w:p>
    <w:p w:rsidR="003567DF" w:rsidRPr="003567DF" w:rsidRDefault="001D759A" w:rsidP="00181FCD">
      <w:pPr>
        <w:shd w:val="clear" w:color="auto" w:fill="FFFFFF"/>
        <w:spacing w:after="0" w:line="360" w:lineRule="auto"/>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t xml:space="preserve">         </w:t>
      </w:r>
      <w:r w:rsidR="003567DF" w:rsidRPr="003567DF">
        <w:rPr>
          <w:rFonts w:ascii="Times New Roman" w:eastAsia="Times New Roman" w:hAnsi="Times New Roman" w:cs="Times New Roman"/>
          <w:color w:val="0F1115"/>
          <w:sz w:val="28"/>
          <w:szCs w:val="28"/>
          <w:lang w:eastAsia="ru-RU"/>
        </w:rPr>
        <w:t>Применение практико-ориентированного подхода, цифровых технологий и кейс-методов позволяет готовить специалистов, которые не просто знают теорию товароведения, но и умеют применять эти знания в условиях реального производства, что полностью соответствует задачам федерального проекта «</w:t>
      </w:r>
      <w:proofErr w:type="spellStart"/>
      <w:r w:rsidR="003567DF" w:rsidRPr="003567DF">
        <w:rPr>
          <w:rFonts w:ascii="Times New Roman" w:eastAsia="Times New Roman" w:hAnsi="Times New Roman" w:cs="Times New Roman"/>
          <w:color w:val="0F1115"/>
          <w:sz w:val="28"/>
          <w:szCs w:val="28"/>
          <w:lang w:eastAsia="ru-RU"/>
        </w:rPr>
        <w:t>Профессионалитет</w:t>
      </w:r>
      <w:proofErr w:type="spellEnd"/>
      <w:r w:rsidR="003567DF" w:rsidRPr="003567DF">
        <w:rPr>
          <w:rFonts w:ascii="Times New Roman" w:eastAsia="Times New Roman" w:hAnsi="Times New Roman" w:cs="Times New Roman"/>
          <w:color w:val="0F1115"/>
          <w:sz w:val="28"/>
          <w:szCs w:val="28"/>
          <w:lang w:eastAsia="ru-RU"/>
        </w:rPr>
        <w:t>» по созданию новой системы подготовки кадров для пищевой индустрии.</w:t>
      </w:r>
    </w:p>
    <w:p w:rsidR="003567DF" w:rsidRPr="003567DF" w:rsidRDefault="001D759A" w:rsidP="00181FCD">
      <w:pPr>
        <w:shd w:val="clear" w:color="auto" w:fill="FFFFFF"/>
        <w:spacing w:after="0" w:line="360" w:lineRule="auto"/>
        <w:jc w:val="center"/>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
          <w:bCs/>
          <w:color w:val="0F1115"/>
          <w:sz w:val="28"/>
          <w:szCs w:val="28"/>
          <w:lang w:eastAsia="ru-RU"/>
        </w:rPr>
        <w:t>Список литературы</w:t>
      </w:r>
      <w:r w:rsidR="003567DF" w:rsidRPr="003567DF">
        <w:rPr>
          <w:rFonts w:ascii="Times New Roman" w:eastAsia="Times New Roman" w:hAnsi="Times New Roman" w:cs="Times New Roman"/>
          <w:b/>
          <w:bCs/>
          <w:color w:val="0F1115"/>
          <w:sz w:val="28"/>
          <w:szCs w:val="28"/>
          <w:lang w:eastAsia="ru-RU"/>
        </w:rPr>
        <w:t>:</w:t>
      </w:r>
    </w:p>
    <w:p w:rsidR="003567DF" w:rsidRPr="003567DF" w:rsidRDefault="003567DF" w:rsidP="00181FCD">
      <w:pPr>
        <w:numPr>
          <w:ilvl w:val="0"/>
          <w:numId w:val="6"/>
        </w:numPr>
        <w:shd w:val="clear" w:color="auto" w:fill="FFFFFF"/>
        <w:spacing w:after="0" w:line="360" w:lineRule="auto"/>
        <w:ind w:left="0"/>
        <w:jc w:val="both"/>
        <w:rPr>
          <w:rFonts w:ascii="Times New Roman" w:eastAsia="Times New Roman" w:hAnsi="Times New Roman" w:cs="Times New Roman"/>
          <w:color w:val="0F1115"/>
          <w:sz w:val="28"/>
          <w:szCs w:val="28"/>
          <w:lang w:eastAsia="ru-RU"/>
        </w:rPr>
      </w:pPr>
      <w:r w:rsidRPr="003567DF">
        <w:rPr>
          <w:rFonts w:ascii="Times New Roman" w:eastAsia="Times New Roman" w:hAnsi="Times New Roman" w:cs="Times New Roman"/>
          <w:color w:val="0F1115"/>
          <w:sz w:val="28"/>
          <w:szCs w:val="28"/>
          <w:lang w:eastAsia="ru-RU"/>
        </w:rPr>
        <w:t>Федеральный проект «</w:t>
      </w:r>
      <w:proofErr w:type="spellStart"/>
      <w:r w:rsidRPr="003567DF">
        <w:rPr>
          <w:rFonts w:ascii="Times New Roman" w:eastAsia="Times New Roman" w:hAnsi="Times New Roman" w:cs="Times New Roman"/>
          <w:color w:val="0F1115"/>
          <w:sz w:val="28"/>
          <w:szCs w:val="28"/>
          <w:lang w:eastAsia="ru-RU"/>
        </w:rPr>
        <w:t>Профессионалитет</w:t>
      </w:r>
      <w:proofErr w:type="spellEnd"/>
      <w:r w:rsidRPr="003567DF">
        <w:rPr>
          <w:rFonts w:ascii="Times New Roman" w:eastAsia="Times New Roman" w:hAnsi="Times New Roman" w:cs="Times New Roman"/>
          <w:color w:val="0F1115"/>
          <w:sz w:val="28"/>
          <w:szCs w:val="28"/>
          <w:lang w:eastAsia="ru-RU"/>
        </w:rPr>
        <w:t>»: официальный сайт. — URL: [сайт] (дата обращения: 24.03.2026).</w:t>
      </w:r>
    </w:p>
    <w:p w:rsidR="003567DF" w:rsidRPr="003567DF" w:rsidRDefault="003567DF" w:rsidP="00181FCD">
      <w:pPr>
        <w:numPr>
          <w:ilvl w:val="0"/>
          <w:numId w:val="6"/>
        </w:numPr>
        <w:shd w:val="clear" w:color="auto" w:fill="FFFFFF"/>
        <w:spacing w:after="0" w:line="360" w:lineRule="auto"/>
        <w:ind w:left="0"/>
        <w:jc w:val="both"/>
        <w:rPr>
          <w:rFonts w:ascii="Times New Roman" w:eastAsia="Times New Roman" w:hAnsi="Times New Roman" w:cs="Times New Roman"/>
          <w:color w:val="0F1115"/>
          <w:sz w:val="28"/>
          <w:szCs w:val="28"/>
          <w:lang w:eastAsia="ru-RU"/>
        </w:rPr>
      </w:pPr>
      <w:r w:rsidRPr="003567DF">
        <w:rPr>
          <w:rFonts w:ascii="Times New Roman" w:eastAsia="Times New Roman" w:hAnsi="Times New Roman" w:cs="Times New Roman"/>
          <w:color w:val="0F1115"/>
          <w:sz w:val="28"/>
          <w:szCs w:val="28"/>
          <w:lang w:eastAsia="ru-RU"/>
        </w:rPr>
        <w:t>Методические рекомендации по внедрению практико-ориентированного подхода в образовательный процесс СПО. — М.: ФИРО, 2024.</w:t>
      </w:r>
    </w:p>
    <w:p w:rsidR="003567DF" w:rsidRPr="003567DF" w:rsidRDefault="003567DF" w:rsidP="00181FCD">
      <w:pPr>
        <w:numPr>
          <w:ilvl w:val="0"/>
          <w:numId w:val="6"/>
        </w:numPr>
        <w:shd w:val="clear" w:color="auto" w:fill="FFFFFF"/>
        <w:spacing w:after="0" w:line="360" w:lineRule="auto"/>
        <w:ind w:left="0"/>
        <w:jc w:val="both"/>
        <w:rPr>
          <w:rFonts w:ascii="Times New Roman" w:eastAsia="Times New Roman" w:hAnsi="Times New Roman" w:cs="Times New Roman"/>
          <w:color w:val="0F1115"/>
          <w:sz w:val="28"/>
          <w:szCs w:val="28"/>
          <w:lang w:eastAsia="ru-RU"/>
        </w:rPr>
      </w:pPr>
      <w:r w:rsidRPr="003567DF">
        <w:rPr>
          <w:rFonts w:ascii="Times New Roman" w:eastAsia="Times New Roman" w:hAnsi="Times New Roman" w:cs="Times New Roman"/>
          <w:color w:val="0F1115"/>
          <w:sz w:val="28"/>
          <w:szCs w:val="28"/>
          <w:lang w:eastAsia="ru-RU"/>
        </w:rPr>
        <w:t>Товароведение продовольственных товаров: учебник для СПО / под ред. Ивановой Л.А. — М.: Академия, 2025.</w:t>
      </w:r>
    </w:p>
    <w:p w:rsidR="00A94D15" w:rsidRPr="003567DF" w:rsidRDefault="00A94D15" w:rsidP="00181FCD">
      <w:pPr>
        <w:spacing w:after="0" w:line="360" w:lineRule="auto"/>
        <w:jc w:val="both"/>
        <w:rPr>
          <w:rFonts w:ascii="Times New Roman" w:hAnsi="Times New Roman" w:cs="Times New Roman"/>
          <w:sz w:val="28"/>
          <w:szCs w:val="28"/>
        </w:rPr>
      </w:pPr>
    </w:p>
    <w:p w:rsidR="001D759A" w:rsidRPr="003567DF" w:rsidRDefault="001D759A">
      <w:pPr>
        <w:jc w:val="both"/>
        <w:rPr>
          <w:rFonts w:ascii="Times New Roman" w:hAnsi="Times New Roman" w:cs="Times New Roman"/>
          <w:sz w:val="28"/>
          <w:szCs w:val="28"/>
        </w:rPr>
      </w:pPr>
    </w:p>
    <w:sectPr w:rsidR="001D759A" w:rsidRPr="003567DF" w:rsidSect="001D759A">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7A34"/>
    <w:multiLevelType w:val="multilevel"/>
    <w:tmpl w:val="EB18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AE64CE"/>
    <w:multiLevelType w:val="multilevel"/>
    <w:tmpl w:val="DA64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F276F8"/>
    <w:multiLevelType w:val="multilevel"/>
    <w:tmpl w:val="9558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8F0DAD"/>
    <w:multiLevelType w:val="multilevel"/>
    <w:tmpl w:val="B2D8A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41719E"/>
    <w:multiLevelType w:val="multilevel"/>
    <w:tmpl w:val="35848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1B7C23"/>
    <w:multiLevelType w:val="multilevel"/>
    <w:tmpl w:val="40EE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785"/>
    <w:rsid w:val="00181FCD"/>
    <w:rsid w:val="001D759A"/>
    <w:rsid w:val="003567DF"/>
    <w:rsid w:val="00A94D15"/>
    <w:rsid w:val="00DC3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4A68BA-5D5E-410F-9B94-186615D1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67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95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920</Words>
  <Characters>5246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Карпов</dc:creator>
  <cp:keywords/>
  <dc:description/>
  <cp:lastModifiedBy>Сергей Карпов</cp:lastModifiedBy>
  <cp:revision>5</cp:revision>
  <dcterms:created xsi:type="dcterms:W3CDTF">2026-03-24T11:11:00Z</dcterms:created>
  <dcterms:modified xsi:type="dcterms:W3CDTF">2026-03-24T12:08:00Z</dcterms:modified>
</cp:coreProperties>
</file>