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F08B" w14:textId="6664C3DF" w:rsidR="00E23780" w:rsidRPr="00722189" w:rsidRDefault="002B0ECD" w:rsidP="00D72A6B">
      <w:pPr>
        <w:spacing w:after="0" w:line="240" w:lineRule="auto"/>
        <w:ind w:firstLine="709"/>
        <w:jc w:val="right"/>
        <w:rPr>
          <w:rFonts w:ascii="Times New Roman" w:hAnsi="Times New Roman" w:cs="Times New Roman"/>
          <w:sz w:val="28"/>
          <w:szCs w:val="28"/>
        </w:rPr>
      </w:pPr>
      <w:r w:rsidRPr="00722189">
        <w:rPr>
          <w:rFonts w:ascii="Times New Roman" w:hAnsi="Times New Roman" w:cs="Times New Roman"/>
          <w:sz w:val="28"/>
          <w:szCs w:val="28"/>
        </w:rPr>
        <w:t>Золотов Алексей Алексеевич.</w:t>
      </w:r>
    </w:p>
    <w:p w14:paraId="42BB2B5C" w14:textId="5A4D47C1" w:rsidR="002B0ECD" w:rsidRPr="00722189" w:rsidRDefault="002B0ECD" w:rsidP="00D72A6B">
      <w:pPr>
        <w:spacing w:after="0" w:line="240" w:lineRule="auto"/>
        <w:ind w:firstLine="709"/>
        <w:jc w:val="right"/>
        <w:rPr>
          <w:rFonts w:ascii="Times New Roman" w:hAnsi="Times New Roman" w:cs="Times New Roman"/>
          <w:sz w:val="28"/>
          <w:szCs w:val="28"/>
        </w:rPr>
      </w:pPr>
      <w:r w:rsidRPr="00722189">
        <w:rPr>
          <w:rFonts w:ascii="Times New Roman" w:hAnsi="Times New Roman" w:cs="Times New Roman"/>
          <w:sz w:val="28"/>
          <w:szCs w:val="28"/>
        </w:rPr>
        <w:t>Московский Педагогический Государственный университет, институт журналистики, коммуникации и медиаобразования, город Москва, Россия.</w:t>
      </w:r>
    </w:p>
    <w:p w14:paraId="7FDC8007" w14:textId="3AFE4A26" w:rsidR="002B0ECD" w:rsidRPr="00722189" w:rsidRDefault="002B0ECD" w:rsidP="00D72A6B">
      <w:pPr>
        <w:spacing w:after="0" w:line="240" w:lineRule="auto"/>
        <w:ind w:firstLine="709"/>
        <w:jc w:val="right"/>
        <w:rPr>
          <w:rFonts w:ascii="Times New Roman" w:hAnsi="Times New Roman" w:cs="Times New Roman"/>
          <w:sz w:val="28"/>
          <w:szCs w:val="28"/>
        </w:rPr>
      </w:pPr>
      <w:r w:rsidRPr="00722189">
        <w:rPr>
          <w:rFonts w:ascii="Times New Roman" w:hAnsi="Times New Roman" w:cs="Times New Roman"/>
          <w:sz w:val="28"/>
          <w:szCs w:val="28"/>
        </w:rPr>
        <w:t>Научный руководитель - Доктор филологических наук Солдаткина Янина Викторовна.</w:t>
      </w:r>
    </w:p>
    <w:p w14:paraId="486F5C69" w14:textId="0469D57F" w:rsidR="002B0ECD" w:rsidRPr="00722189" w:rsidRDefault="002B0ECD" w:rsidP="00D72A6B">
      <w:pPr>
        <w:spacing w:after="0" w:line="240" w:lineRule="auto"/>
        <w:ind w:firstLine="709"/>
        <w:jc w:val="center"/>
        <w:rPr>
          <w:rFonts w:ascii="Times New Roman" w:hAnsi="Times New Roman" w:cs="Times New Roman"/>
          <w:b/>
          <w:bCs/>
          <w:sz w:val="28"/>
          <w:szCs w:val="28"/>
        </w:rPr>
      </w:pPr>
      <w:proofErr w:type="spellStart"/>
      <w:r w:rsidRPr="00722189">
        <w:rPr>
          <w:rFonts w:ascii="Times New Roman" w:hAnsi="Times New Roman" w:cs="Times New Roman"/>
          <w:b/>
          <w:bCs/>
          <w:sz w:val="28"/>
          <w:szCs w:val="28"/>
        </w:rPr>
        <w:t>Медиаобраз</w:t>
      </w:r>
      <w:proofErr w:type="spellEnd"/>
      <w:r w:rsidRPr="00722189">
        <w:rPr>
          <w:rFonts w:ascii="Times New Roman" w:hAnsi="Times New Roman" w:cs="Times New Roman"/>
          <w:b/>
          <w:bCs/>
          <w:sz w:val="28"/>
          <w:szCs w:val="28"/>
        </w:rPr>
        <w:t xml:space="preserve"> исторической личности в образовательном дискурсе: социологический анализ репрезентации Петра </w:t>
      </w:r>
      <w:r w:rsidRPr="00722189">
        <w:rPr>
          <w:rFonts w:ascii="Times New Roman" w:hAnsi="Times New Roman" w:cs="Times New Roman"/>
          <w:b/>
          <w:bCs/>
          <w:sz w:val="28"/>
          <w:szCs w:val="28"/>
          <w:lang w:val="en-US"/>
        </w:rPr>
        <w:t>I</w:t>
      </w:r>
      <w:r w:rsidRPr="00722189">
        <w:rPr>
          <w:rFonts w:ascii="Times New Roman" w:hAnsi="Times New Roman" w:cs="Times New Roman"/>
          <w:b/>
          <w:bCs/>
          <w:sz w:val="28"/>
          <w:szCs w:val="28"/>
        </w:rPr>
        <w:t xml:space="preserve"> в школьном историческом образовании.</w:t>
      </w:r>
    </w:p>
    <w:p w14:paraId="6B301C3C" w14:textId="56ECC006" w:rsidR="002B0ECD" w:rsidRPr="00722189" w:rsidRDefault="002B0ECD" w:rsidP="00D72A6B">
      <w:pPr>
        <w:spacing w:line="240" w:lineRule="auto"/>
        <w:ind w:firstLine="709"/>
        <w:jc w:val="center"/>
        <w:rPr>
          <w:rFonts w:ascii="Times New Roman" w:hAnsi="Times New Roman" w:cs="Times New Roman"/>
          <w:b/>
          <w:bCs/>
          <w:sz w:val="28"/>
          <w:szCs w:val="28"/>
        </w:rPr>
      </w:pPr>
    </w:p>
    <w:p w14:paraId="538F7A2C" w14:textId="0992E91F" w:rsidR="00636560" w:rsidRPr="00722189" w:rsidRDefault="00636560" w:rsidP="00D72A6B">
      <w:pPr>
        <w:spacing w:after="0" w:line="240" w:lineRule="auto"/>
        <w:ind w:firstLine="709"/>
        <w:jc w:val="center"/>
        <w:rPr>
          <w:rFonts w:ascii="Times New Roman" w:hAnsi="Times New Roman" w:cs="Times New Roman"/>
          <w:i/>
          <w:iCs/>
          <w:sz w:val="24"/>
          <w:szCs w:val="24"/>
        </w:rPr>
      </w:pPr>
      <w:r w:rsidRPr="00722189">
        <w:rPr>
          <w:rFonts w:ascii="Times New Roman" w:hAnsi="Times New Roman" w:cs="Times New Roman"/>
          <w:i/>
          <w:iCs/>
          <w:sz w:val="24"/>
          <w:szCs w:val="24"/>
        </w:rPr>
        <w:t>Аннотация</w:t>
      </w:r>
    </w:p>
    <w:p w14:paraId="6405F724" w14:textId="62E87D6F" w:rsidR="00636560" w:rsidRPr="00722189" w:rsidRDefault="00636560" w:rsidP="00D72A6B">
      <w:pPr>
        <w:spacing w:after="0" w:line="240" w:lineRule="auto"/>
        <w:ind w:firstLine="709"/>
        <w:rPr>
          <w:rFonts w:ascii="Times New Roman" w:hAnsi="Times New Roman" w:cs="Times New Roman"/>
          <w:i/>
          <w:iCs/>
          <w:sz w:val="24"/>
          <w:szCs w:val="24"/>
        </w:rPr>
      </w:pPr>
      <w:r w:rsidRPr="00722189">
        <w:rPr>
          <w:rFonts w:ascii="Times New Roman" w:hAnsi="Times New Roman" w:cs="Times New Roman"/>
          <w:i/>
          <w:iCs/>
          <w:sz w:val="24"/>
          <w:szCs w:val="24"/>
        </w:rPr>
        <w:t xml:space="preserve">В статье рассматривается проблема конструирования </w:t>
      </w:r>
      <w:proofErr w:type="spellStart"/>
      <w:r w:rsidRPr="00722189">
        <w:rPr>
          <w:rFonts w:ascii="Times New Roman" w:hAnsi="Times New Roman" w:cs="Times New Roman"/>
          <w:i/>
          <w:iCs/>
          <w:sz w:val="24"/>
          <w:szCs w:val="24"/>
        </w:rPr>
        <w:t>медиаобраза</w:t>
      </w:r>
      <w:proofErr w:type="spellEnd"/>
      <w:r w:rsidRPr="00722189">
        <w:rPr>
          <w:rFonts w:ascii="Times New Roman" w:hAnsi="Times New Roman" w:cs="Times New Roman"/>
          <w:i/>
          <w:iCs/>
          <w:sz w:val="24"/>
          <w:szCs w:val="24"/>
        </w:rPr>
        <w:t xml:space="preserve"> исторической личности в контексте школьного исторического образования через призму теоретических подходов социологии массовых коммуникаций. На примере анализа репрезентации Петра </w:t>
      </w:r>
      <w:r w:rsidRPr="00722189">
        <w:rPr>
          <w:rFonts w:ascii="Times New Roman" w:hAnsi="Times New Roman" w:cs="Times New Roman"/>
          <w:i/>
          <w:iCs/>
          <w:sz w:val="24"/>
          <w:szCs w:val="24"/>
          <w:lang w:val="en-US"/>
        </w:rPr>
        <w:t>I</w:t>
      </w:r>
      <w:r w:rsidRPr="00722189">
        <w:rPr>
          <w:rFonts w:ascii="Times New Roman" w:hAnsi="Times New Roman" w:cs="Times New Roman"/>
          <w:i/>
          <w:iCs/>
          <w:sz w:val="24"/>
          <w:szCs w:val="24"/>
        </w:rPr>
        <w:t xml:space="preserve"> в учебной литературе, образовательных медиаресурсах и цифровых платформах исследуются механизмы формирования исторической памяти и национальной идентичности. Выявляются трансформация </w:t>
      </w:r>
      <w:proofErr w:type="spellStart"/>
      <w:r w:rsidRPr="00722189">
        <w:rPr>
          <w:rFonts w:ascii="Times New Roman" w:hAnsi="Times New Roman" w:cs="Times New Roman"/>
          <w:i/>
          <w:iCs/>
          <w:sz w:val="24"/>
          <w:szCs w:val="24"/>
        </w:rPr>
        <w:t>медиаобраза</w:t>
      </w:r>
      <w:proofErr w:type="spellEnd"/>
      <w:r w:rsidRPr="00722189">
        <w:rPr>
          <w:rFonts w:ascii="Times New Roman" w:hAnsi="Times New Roman" w:cs="Times New Roman"/>
          <w:i/>
          <w:iCs/>
          <w:sz w:val="24"/>
          <w:szCs w:val="24"/>
        </w:rPr>
        <w:t xml:space="preserve"> первого российского императора в условиях цифровизации образования и изменения </w:t>
      </w:r>
      <w:proofErr w:type="spellStart"/>
      <w:r w:rsidRPr="00722189">
        <w:rPr>
          <w:rFonts w:ascii="Times New Roman" w:hAnsi="Times New Roman" w:cs="Times New Roman"/>
          <w:i/>
          <w:iCs/>
          <w:sz w:val="24"/>
          <w:szCs w:val="24"/>
        </w:rPr>
        <w:t>медиапотребления</w:t>
      </w:r>
      <w:proofErr w:type="spellEnd"/>
      <w:r w:rsidRPr="00722189">
        <w:rPr>
          <w:rFonts w:ascii="Times New Roman" w:hAnsi="Times New Roman" w:cs="Times New Roman"/>
          <w:i/>
          <w:iCs/>
          <w:sz w:val="24"/>
          <w:szCs w:val="24"/>
        </w:rPr>
        <w:t xml:space="preserve"> школьников. Анализируется роль различных медиаканалов в конструировании представлений учащихся об историческом прошлом.</w:t>
      </w:r>
    </w:p>
    <w:p w14:paraId="0C20F726" w14:textId="36907F8E" w:rsidR="00636560" w:rsidRPr="00722189" w:rsidRDefault="00636560" w:rsidP="00D72A6B">
      <w:pPr>
        <w:spacing w:after="0" w:line="240" w:lineRule="auto"/>
        <w:ind w:firstLine="709"/>
        <w:rPr>
          <w:rFonts w:ascii="Times New Roman" w:hAnsi="Times New Roman" w:cs="Times New Roman"/>
          <w:sz w:val="24"/>
          <w:szCs w:val="24"/>
        </w:rPr>
      </w:pPr>
      <w:r w:rsidRPr="00722189">
        <w:rPr>
          <w:rFonts w:ascii="Times New Roman" w:hAnsi="Times New Roman" w:cs="Times New Roman"/>
          <w:sz w:val="24"/>
          <w:szCs w:val="24"/>
        </w:rPr>
        <w:t xml:space="preserve">Ключевые слова: </w:t>
      </w:r>
      <w:proofErr w:type="spellStart"/>
      <w:r w:rsidRPr="00722189">
        <w:rPr>
          <w:rFonts w:ascii="Times New Roman" w:hAnsi="Times New Roman" w:cs="Times New Roman"/>
          <w:sz w:val="24"/>
          <w:szCs w:val="24"/>
        </w:rPr>
        <w:t>медиаобраз</w:t>
      </w:r>
      <w:proofErr w:type="spellEnd"/>
      <w:r w:rsidRPr="00722189">
        <w:rPr>
          <w:rFonts w:ascii="Times New Roman" w:hAnsi="Times New Roman" w:cs="Times New Roman"/>
          <w:sz w:val="24"/>
          <w:szCs w:val="24"/>
        </w:rPr>
        <w:t xml:space="preserve">, Петр </w:t>
      </w:r>
      <w:r w:rsidRPr="00722189">
        <w:rPr>
          <w:rFonts w:ascii="Times New Roman" w:hAnsi="Times New Roman" w:cs="Times New Roman"/>
          <w:sz w:val="24"/>
          <w:szCs w:val="24"/>
          <w:lang w:val="en-US"/>
        </w:rPr>
        <w:t>I</w:t>
      </w:r>
      <w:r w:rsidRPr="00722189">
        <w:rPr>
          <w:rFonts w:ascii="Times New Roman" w:hAnsi="Times New Roman" w:cs="Times New Roman"/>
          <w:sz w:val="24"/>
          <w:szCs w:val="24"/>
        </w:rPr>
        <w:t>, историческое образование, медиатизация, социальная репрезентация.</w:t>
      </w:r>
    </w:p>
    <w:p w14:paraId="0B093A73" w14:textId="7C1414A8" w:rsidR="00636560" w:rsidRPr="00722189" w:rsidRDefault="00636560" w:rsidP="00D72A6B">
      <w:pPr>
        <w:spacing w:line="240" w:lineRule="auto"/>
        <w:ind w:firstLine="709"/>
        <w:jc w:val="right"/>
        <w:rPr>
          <w:rFonts w:ascii="Times New Roman" w:hAnsi="Times New Roman" w:cs="Times New Roman"/>
          <w:sz w:val="28"/>
          <w:szCs w:val="28"/>
        </w:rPr>
      </w:pPr>
    </w:p>
    <w:p w14:paraId="76BF4C77" w14:textId="06BEAA5D" w:rsidR="00636560" w:rsidRPr="00722189" w:rsidRDefault="00636560" w:rsidP="00D72A6B">
      <w:pPr>
        <w:spacing w:after="0" w:line="240" w:lineRule="auto"/>
        <w:ind w:firstLine="709"/>
        <w:jc w:val="right"/>
        <w:rPr>
          <w:rFonts w:ascii="Times New Roman" w:hAnsi="Times New Roman" w:cs="Times New Roman"/>
          <w:sz w:val="28"/>
          <w:szCs w:val="28"/>
          <w:lang w:val="en-US"/>
        </w:rPr>
      </w:pPr>
      <w:r w:rsidRPr="00722189">
        <w:rPr>
          <w:rFonts w:ascii="Times New Roman" w:hAnsi="Times New Roman" w:cs="Times New Roman"/>
          <w:sz w:val="28"/>
          <w:szCs w:val="28"/>
          <w:lang w:val="en-US"/>
        </w:rPr>
        <w:t xml:space="preserve">Zolotov Alexey </w:t>
      </w:r>
      <w:proofErr w:type="spellStart"/>
      <w:r w:rsidRPr="00722189">
        <w:rPr>
          <w:rFonts w:ascii="Times New Roman" w:hAnsi="Times New Roman" w:cs="Times New Roman"/>
          <w:sz w:val="28"/>
          <w:szCs w:val="28"/>
          <w:lang w:val="en-US"/>
        </w:rPr>
        <w:t>Alekseevich</w:t>
      </w:r>
      <w:proofErr w:type="spellEnd"/>
      <w:r w:rsidRPr="00722189">
        <w:rPr>
          <w:rFonts w:ascii="Times New Roman" w:hAnsi="Times New Roman" w:cs="Times New Roman"/>
          <w:sz w:val="28"/>
          <w:szCs w:val="28"/>
          <w:lang w:val="en-US"/>
        </w:rPr>
        <w:t>.</w:t>
      </w:r>
    </w:p>
    <w:p w14:paraId="28F41AB1" w14:textId="77777777" w:rsidR="00636560" w:rsidRPr="00722189" w:rsidRDefault="00636560" w:rsidP="00D72A6B">
      <w:pPr>
        <w:spacing w:after="0" w:line="240" w:lineRule="auto"/>
        <w:ind w:firstLine="709"/>
        <w:jc w:val="right"/>
        <w:rPr>
          <w:rFonts w:ascii="Times New Roman" w:hAnsi="Times New Roman" w:cs="Times New Roman"/>
          <w:sz w:val="28"/>
          <w:szCs w:val="28"/>
          <w:lang w:val="en-US"/>
        </w:rPr>
      </w:pPr>
      <w:r w:rsidRPr="00722189">
        <w:rPr>
          <w:rFonts w:ascii="Times New Roman" w:hAnsi="Times New Roman" w:cs="Times New Roman"/>
          <w:sz w:val="28"/>
          <w:szCs w:val="28"/>
          <w:lang w:val="en-US"/>
        </w:rPr>
        <w:t>Moscow State Pedagogical University, Institute of Journalism, Communications and Media Education, Moscow, Russia.</w:t>
      </w:r>
    </w:p>
    <w:p w14:paraId="5B9A54DA" w14:textId="77777777" w:rsidR="00636560" w:rsidRPr="00722189" w:rsidRDefault="00636560" w:rsidP="00D72A6B">
      <w:pPr>
        <w:spacing w:after="0" w:line="240" w:lineRule="auto"/>
        <w:ind w:firstLine="709"/>
        <w:jc w:val="right"/>
        <w:rPr>
          <w:rFonts w:ascii="Times New Roman" w:hAnsi="Times New Roman" w:cs="Times New Roman"/>
          <w:sz w:val="28"/>
          <w:szCs w:val="28"/>
          <w:lang w:val="en-US"/>
        </w:rPr>
      </w:pPr>
    </w:p>
    <w:p w14:paraId="68FF99DB" w14:textId="77777777" w:rsidR="00636560" w:rsidRPr="00722189" w:rsidRDefault="00636560" w:rsidP="00D72A6B">
      <w:pPr>
        <w:spacing w:after="0" w:line="240" w:lineRule="auto"/>
        <w:ind w:firstLine="709"/>
        <w:jc w:val="center"/>
        <w:rPr>
          <w:rFonts w:ascii="Times New Roman" w:hAnsi="Times New Roman" w:cs="Times New Roman"/>
          <w:b/>
          <w:bCs/>
          <w:sz w:val="28"/>
          <w:szCs w:val="28"/>
          <w:lang w:val="en-US"/>
        </w:rPr>
      </w:pPr>
      <w:r w:rsidRPr="00722189">
        <w:rPr>
          <w:rFonts w:ascii="Times New Roman" w:hAnsi="Times New Roman" w:cs="Times New Roman"/>
          <w:b/>
          <w:bCs/>
          <w:sz w:val="28"/>
          <w:szCs w:val="28"/>
          <w:lang w:val="en-US"/>
        </w:rPr>
        <w:t>Media image of a historical figure in educational discourse: sociological analysis of the representation of Peter I in school history education.</w:t>
      </w:r>
    </w:p>
    <w:p w14:paraId="6EAAA9E8" w14:textId="3E7FC6EB" w:rsidR="00020A45" w:rsidRPr="00722189" w:rsidRDefault="00020A45" w:rsidP="00D72A6B">
      <w:pPr>
        <w:spacing w:after="0" w:line="240" w:lineRule="auto"/>
        <w:ind w:firstLine="709"/>
        <w:rPr>
          <w:rFonts w:ascii="Times New Roman" w:hAnsi="Times New Roman" w:cs="Times New Roman"/>
          <w:i/>
          <w:iCs/>
          <w:sz w:val="24"/>
          <w:szCs w:val="24"/>
          <w:lang w:val="en-US"/>
        </w:rPr>
      </w:pPr>
      <w:r w:rsidRPr="00722189">
        <w:rPr>
          <w:rFonts w:ascii="Times New Roman" w:hAnsi="Times New Roman" w:cs="Times New Roman"/>
          <w:i/>
          <w:iCs/>
          <w:sz w:val="24"/>
          <w:szCs w:val="24"/>
          <w:lang w:val="en-US"/>
        </w:rPr>
        <w:t xml:space="preserve">This article examines the problem of constructing a media image of a historical figure in the context of school history education through the lens of theoretical approaches in the sociology of mass communications. Using the example of </w:t>
      </w:r>
      <w:proofErr w:type="gramStart"/>
      <w:r w:rsidRPr="00722189">
        <w:rPr>
          <w:rFonts w:ascii="Times New Roman" w:hAnsi="Times New Roman" w:cs="Times New Roman"/>
          <w:i/>
          <w:iCs/>
          <w:sz w:val="24"/>
          <w:szCs w:val="24"/>
          <w:lang w:val="en-US"/>
        </w:rPr>
        <w:t>Peter</w:t>
      </w:r>
      <w:proofErr w:type="gramEnd"/>
      <w:r w:rsidRPr="00722189">
        <w:rPr>
          <w:rFonts w:ascii="Times New Roman" w:hAnsi="Times New Roman" w:cs="Times New Roman"/>
          <w:i/>
          <w:iCs/>
          <w:sz w:val="24"/>
          <w:szCs w:val="24"/>
          <w:lang w:val="en-US"/>
        </w:rPr>
        <w:t xml:space="preserve"> the Great's representation in educational literature, educational media resources, and digital platforms, it explores the mechanisms of historical memory and national identity formation. It identifies the transformation of the media image of the first Russian emperor in the context of the digitalization of education and changing media consumption among schoolchildren. The role of various media channels in constructing students' understanding of the historical past is analyzed.</w:t>
      </w:r>
    </w:p>
    <w:p w14:paraId="46FF07C0" w14:textId="6CA526A2" w:rsidR="00020A45" w:rsidRPr="00722189" w:rsidRDefault="00020A45" w:rsidP="00D72A6B">
      <w:pPr>
        <w:spacing w:after="0" w:line="240" w:lineRule="auto"/>
        <w:ind w:firstLine="709"/>
        <w:rPr>
          <w:rFonts w:ascii="Times New Roman" w:hAnsi="Times New Roman" w:cs="Times New Roman"/>
          <w:sz w:val="24"/>
          <w:szCs w:val="24"/>
          <w:lang w:val="en-US"/>
        </w:rPr>
      </w:pPr>
      <w:r w:rsidRPr="00722189">
        <w:rPr>
          <w:rFonts w:ascii="Times New Roman" w:hAnsi="Times New Roman" w:cs="Times New Roman"/>
          <w:sz w:val="24"/>
          <w:szCs w:val="24"/>
          <w:lang w:val="en-US"/>
        </w:rPr>
        <w:t>Key words: media image, Peter I, historical education, mediatization, social representation.</w:t>
      </w:r>
    </w:p>
    <w:p w14:paraId="16C7FD01" w14:textId="1141D56D" w:rsidR="00252575" w:rsidRPr="00722189" w:rsidRDefault="00252575" w:rsidP="00FC10A5">
      <w:pPr>
        <w:spacing w:after="0" w:line="240" w:lineRule="auto"/>
        <w:ind w:firstLine="709"/>
        <w:jc w:val="both"/>
        <w:rPr>
          <w:rFonts w:ascii="Times New Roman" w:hAnsi="Times New Roman" w:cs="Times New Roman"/>
          <w:sz w:val="24"/>
          <w:szCs w:val="24"/>
          <w:lang w:val="en-US"/>
        </w:rPr>
      </w:pPr>
    </w:p>
    <w:p w14:paraId="25A563B5" w14:textId="6E65DF33" w:rsidR="00252575" w:rsidRPr="00722189" w:rsidRDefault="002525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Социология массовых коммуникаций представляет теоретический и методологический инструментарий для анализа процессов конструирования социальных представлений через медиа. Особую актуальность приобретает изучение </w:t>
      </w:r>
      <w:proofErr w:type="spellStart"/>
      <w:r w:rsidRPr="00722189">
        <w:rPr>
          <w:rFonts w:ascii="Times New Roman" w:hAnsi="Times New Roman" w:cs="Times New Roman"/>
          <w:sz w:val="28"/>
          <w:szCs w:val="28"/>
        </w:rPr>
        <w:t>медиаобраза</w:t>
      </w:r>
      <w:proofErr w:type="spellEnd"/>
      <w:r w:rsidRPr="00722189">
        <w:rPr>
          <w:rFonts w:ascii="Times New Roman" w:hAnsi="Times New Roman" w:cs="Times New Roman"/>
          <w:sz w:val="28"/>
          <w:szCs w:val="28"/>
        </w:rPr>
        <w:t xml:space="preserve"> исторических личностей в образовательном контексте, где пересекаются институциональные практики школы, медиатехнологии и процессы формирования исторического сознания молодежи.</w:t>
      </w:r>
    </w:p>
    <w:p w14:paraId="55308A95" w14:textId="33E9C927" w:rsidR="00252575" w:rsidRPr="00722189" w:rsidRDefault="002525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Фигура Петра </w:t>
      </w:r>
      <w:r w:rsidRPr="00722189">
        <w:rPr>
          <w:rFonts w:ascii="Times New Roman" w:hAnsi="Times New Roman" w:cs="Times New Roman"/>
          <w:sz w:val="28"/>
          <w:szCs w:val="28"/>
          <w:lang w:val="en-US"/>
        </w:rPr>
        <w:t>I</w:t>
      </w:r>
      <w:r w:rsidRPr="00722189">
        <w:rPr>
          <w:rFonts w:ascii="Times New Roman" w:hAnsi="Times New Roman" w:cs="Times New Roman"/>
          <w:sz w:val="28"/>
          <w:szCs w:val="28"/>
        </w:rPr>
        <w:t xml:space="preserve"> занимает центральное место в российском историческом нарративе, являясь одним из наиболее </w:t>
      </w:r>
      <w:proofErr w:type="spellStart"/>
      <w:r w:rsidRPr="00722189">
        <w:rPr>
          <w:rFonts w:ascii="Times New Roman" w:hAnsi="Times New Roman" w:cs="Times New Roman"/>
          <w:sz w:val="28"/>
          <w:szCs w:val="28"/>
        </w:rPr>
        <w:t>медиатизированных</w:t>
      </w:r>
      <w:proofErr w:type="spellEnd"/>
      <w:r w:rsidRPr="00722189">
        <w:rPr>
          <w:rFonts w:ascii="Times New Roman" w:hAnsi="Times New Roman" w:cs="Times New Roman"/>
          <w:sz w:val="28"/>
          <w:szCs w:val="28"/>
        </w:rPr>
        <w:t xml:space="preserve"> персонажей отечественной истории. Анализ трансформации его </w:t>
      </w:r>
      <w:proofErr w:type="spellStart"/>
      <w:r w:rsidRPr="00722189">
        <w:rPr>
          <w:rFonts w:ascii="Times New Roman" w:hAnsi="Times New Roman" w:cs="Times New Roman"/>
          <w:sz w:val="28"/>
          <w:szCs w:val="28"/>
        </w:rPr>
        <w:t>медиаобраза</w:t>
      </w:r>
      <w:proofErr w:type="spellEnd"/>
      <w:r w:rsidRPr="00722189">
        <w:rPr>
          <w:rFonts w:ascii="Times New Roman" w:hAnsi="Times New Roman" w:cs="Times New Roman"/>
          <w:sz w:val="28"/>
          <w:szCs w:val="28"/>
        </w:rPr>
        <w:t xml:space="preserve"> в школьном </w:t>
      </w:r>
      <w:r w:rsidRPr="00722189">
        <w:rPr>
          <w:rFonts w:ascii="Times New Roman" w:hAnsi="Times New Roman" w:cs="Times New Roman"/>
          <w:sz w:val="28"/>
          <w:szCs w:val="28"/>
        </w:rPr>
        <w:lastRenderedPageBreak/>
        <w:t xml:space="preserve">историческом образовании позволяет выявить механизмы символической власти, </w:t>
      </w:r>
      <w:r w:rsidR="009219BB" w:rsidRPr="00722189">
        <w:rPr>
          <w:rFonts w:ascii="Times New Roman" w:hAnsi="Times New Roman" w:cs="Times New Roman"/>
          <w:sz w:val="28"/>
          <w:szCs w:val="28"/>
        </w:rPr>
        <w:t>идеологического конструирования прошлого и роли медиа в процессе социализации.</w:t>
      </w:r>
    </w:p>
    <w:p w14:paraId="2AD69D62" w14:textId="066085A2" w:rsidR="009219BB" w:rsidRPr="00722189" w:rsidRDefault="009219BB" w:rsidP="00FC10A5">
      <w:pPr>
        <w:spacing w:after="0" w:line="240" w:lineRule="auto"/>
        <w:ind w:firstLine="709"/>
        <w:jc w:val="both"/>
        <w:rPr>
          <w:rFonts w:ascii="Times New Roman" w:hAnsi="Times New Roman" w:cs="Times New Roman"/>
          <w:b/>
          <w:bCs/>
          <w:sz w:val="28"/>
          <w:szCs w:val="28"/>
        </w:rPr>
      </w:pPr>
    </w:p>
    <w:p w14:paraId="3FF340D6" w14:textId="3A29F8A7" w:rsidR="009219BB" w:rsidRPr="00722189" w:rsidRDefault="009219BB" w:rsidP="00FC10A5">
      <w:pPr>
        <w:pStyle w:val="a4"/>
        <w:numPr>
          <w:ilvl w:val="0"/>
          <w:numId w:val="1"/>
        </w:num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Теоретико-методологические основания исследования</w:t>
      </w:r>
    </w:p>
    <w:p w14:paraId="7734E7CC" w14:textId="6B6E9016" w:rsidR="009219BB" w:rsidRPr="00D72A6B" w:rsidRDefault="009219BB" w:rsidP="00FC10A5">
      <w:pPr>
        <w:pStyle w:val="a4"/>
        <w:numPr>
          <w:ilvl w:val="1"/>
          <w:numId w:val="1"/>
        </w:num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Концепция </w:t>
      </w:r>
      <w:proofErr w:type="spellStart"/>
      <w:r w:rsidRPr="00722189">
        <w:rPr>
          <w:rFonts w:ascii="Times New Roman" w:hAnsi="Times New Roman" w:cs="Times New Roman"/>
          <w:b/>
          <w:bCs/>
          <w:sz w:val="28"/>
          <w:szCs w:val="28"/>
        </w:rPr>
        <w:t>медиаобраза</w:t>
      </w:r>
      <w:proofErr w:type="spellEnd"/>
      <w:r w:rsidRPr="00722189">
        <w:rPr>
          <w:rFonts w:ascii="Times New Roman" w:hAnsi="Times New Roman" w:cs="Times New Roman"/>
          <w:b/>
          <w:bCs/>
          <w:sz w:val="28"/>
          <w:szCs w:val="28"/>
        </w:rPr>
        <w:t xml:space="preserve"> в социологической </w:t>
      </w:r>
      <w:r w:rsidRPr="00D72A6B">
        <w:rPr>
          <w:rFonts w:ascii="Times New Roman" w:hAnsi="Times New Roman" w:cs="Times New Roman"/>
          <w:b/>
          <w:bCs/>
          <w:sz w:val="28"/>
          <w:szCs w:val="28"/>
        </w:rPr>
        <w:t>перспективе.</w:t>
      </w:r>
    </w:p>
    <w:p w14:paraId="29696ACB" w14:textId="12B04F72" w:rsidR="00636560" w:rsidRPr="00D72A6B" w:rsidRDefault="009219BB" w:rsidP="00FC10A5">
      <w:pPr>
        <w:spacing w:after="0" w:line="240" w:lineRule="auto"/>
        <w:ind w:left="1069" w:firstLine="709"/>
        <w:jc w:val="both"/>
        <w:rPr>
          <w:rFonts w:ascii="Times New Roman" w:hAnsi="Times New Roman" w:cs="Times New Roman"/>
          <w:sz w:val="28"/>
          <w:szCs w:val="28"/>
        </w:rPr>
      </w:pPr>
      <w:proofErr w:type="spellStart"/>
      <w:r w:rsidRPr="00D72A6B">
        <w:rPr>
          <w:rFonts w:ascii="Times New Roman" w:hAnsi="Times New Roman" w:cs="Times New Roman"/>
          <w:sz w:val="28"/>
          <w:szCs w:val="28"/>
        </w:rPr>
        <w:t>Медиаобраз</w:t>
      </w:r>
      <w:proofErr w:type="spellEnd"/>
      <w:r w:rsidRPr="00D72A6B">
        <w:rPr>
          <w:rFonts w:ascii="Times New Roman" w:hAnsi="Times New Roman" w:cs="Times New Roman"/>
          <w:sz w:val="28"/>
          <w:szCs w:val="28"/>
        </w:rPr>
        <w:t xml:space="preserve"> представляет собой совокупность визуальных, текстуальных и аудиальных репрезентаций, формирующих устойчивые ментальные конструкты в массовом сознании [</w:t>
      </w:r>
      <w:r w:rsidR="00BB55B6" w:rsidRPr="00D72A6B">
        <w:rPr>
          <w:rFonts w:ascii="Times New Roman" w:eastAsia="Times New Roman" w:hAnsi="Times New Roman" w:cs="Times New Roman"/>
          <w:color w:val="000000"/>
          <w:spacing w:val="-2"/>
          <w:sz w:val="28"/>
          <w:szCs w:val="28"/>
          <w:lang w:eastAsia="ru-RU"/>
        </w:rPr>
        <w:t>Богданов 2019: 31</w:t>
      </w:r>
      <w:r w:rsidRPr="00D72A6B">
        <w:rPr>
          <w:rFonts w:ascii="Times New Roman" w:hAnsi="Times New Roman" w:cs="Times New Roman"/>
          <w:sz w:val="28"/>
          <w:szCs w:val="28"/>
        </w:rPr>
        <w:t xml:space="preserve">]. В контексте теории социального конструирования реальности </w:t>
      </w:r>
      <w:proofErr w:type="spellStart"/>
      <w:r w:rsidRPr="00D72A6B">
        <w:rPr>
          <w:rFonts w:ascii="Times New Roman" w:hAnsi="Times New Roman" w:cs="Times New Roman"/>
          <w:sz w:val="28"/>
          <w:szCs w:val="28"/>
        </w:rPr>
        <w:t>медиаобраза</w:t>
      </w:r>
      <w:proofErr w:type="spellEnd"/>
      <w:r w:rsidRPr="00D72A6B">
        <w:rPr>
          <w:rFonts w:ascii="Times New Roman" w:hAnsi="Times New Roman" w:cs="Times New Roman"/>
          <w:sz w:val="28"/>
          <w:szCs w:val="28"/>
        </w:rPr>
        <w:t xml:space="preserve"> выступает инструментом объективации и легитимации определенных версий социальной реальности.</w:t>
      </w:r>
    </w:p>
    <w:p w14:paraId="651C02A7" w14:textId="2B855970" w:rsidR="00065563" w:rsidRPr="00D72A6B" w:rsidRDefault="009219BB" w:rsidP="00FC10A5">
      <w:pPr>
        <w:spacing w:after="0" w:line="240" w:lineRule="auto"/>
        <w:ind w:left="1069" w:firstLine="709"/>
        <w:jc w:val="both"/>
        <w:rPr>
          <w:rFonts w:ascii="Times New Roman" w:hAnsi="Times New Roman" w:cs="Times New Roman"/>
          <w:sz w:val="28"/>
          <w:szCs w:val="28"/>
        </w:rPr>
      </w:pPr>
      <w:r w:rsidRPr="00D72A6B">
        <w:rPr>
          <w:rFonts w:ascii="Times New Roman" w:hAnsi="Times New Roman" w:cs="Times New Roman"/>
          <w:sz w:val="28"/>
          <w:szCs w:val="28"/>
        </w:rPr>
        <w:t xml:space="preserve">Применительно к историческим личностям </w:t>
      </w:r>
      <w:proofErr w:type="spellStart"/>
      <w:r w:rsidRPr="00D72A6B">
        <w:rPr>
          <w:rFonts w:ascii="Times New Roman" w:hAnsi="Times New Roman" w:cs="Times New Roman"/>
          <w:sz w:val="28"/>
          <w:szCs w:val="28"/>
        </w:rPr>
        <w:t>медиаобраз</w:t>
      </w:r>
      <w:proofErr w:type="spellEnd"/>
      <w:r w:rsidRPr="00D72A6B">
        <w:rPr>
          <w:rFonts w:ascii="Times New Roman" w:hAnsi="Times New Roman" w:cs="Times New Roman"/>
          <w:sz w:val="28"/>
          <w:szCs w:val="28"/>
        </w:rPr>
        <w:t xml:space="preserve"> функционирует как механизм конструирования коллективной памяти и национальной идентичности</w:t>
      </w:r>
      <w:r w:rsidR="00D72A6B" w:rsidRPr="00D72A6B">
        <w:rPr>
          <w:rFonts w:ascii="Times New Roman" w:hAnsi="Times New Roman" w:cs="Times New Roman"/>
          <w:sz w:val="28"/>
          <w:szCs w:val="28"/>
        </w:rPr>
        <w:t xml:space="preserve">. </w:t>
      </w:r>
      <w:r w:rsidRPr="00D72A6B">
        <w:rPr>
          <w:rFonts w:ascii="Times New Roman" w:hAnsi="Times New Roman" w:cs="Times New Roman"/>
          <w:sz w:val="28"/>
          <w:szCs w:val="28"/>
        </w:rPr>
        <w:t xml:space="preserve">Как отмечает М. </w:t>
      </w:r>
      <w:proofErr w:type="spellStart"/>
      <w:r w:rsidRPr="00D72A6B">
        <w:rPr>
          <w:rFonts w:ascii="Times New Roman" w:hAnsi="Times New Roman" w:cs="Times New Roman"/>
          <w:sz w:val="28"/>
          <w:szCs w:val="28"/>
        </w:rPr>
        <w:t>Хальбвакс</w:t>
      </w:r>
      <w:proofErr w:type="spellEnd"/>
      <w:r w:rsidRPr="00D72A6B">
        <w:rPr>
          <w:rFonts w:ascii="Times New Roman" w:hAnsi="Times New Roman" w:cs="Times New Roman"/>
          <w:sz w:val="28"/>
          <w:szCs w:val="28"/>
        </w:rPr>
        <w:t>, индивидуальная память всегда существует в социальных рамках, определяемых коллективными представлениями [</w:t>
      </w:r>
      <w:proofErr w:type="spellStart"/>
      <w:r w:rsidR="00D72A6B" w:rsidRPr="00D72A6B">
        <w:rPr>
          <w:rFonts w:ascii="Times New Roman" w:eastAsia="Times New Roman" w:hAnsi="Times New Roman" w:cs="Times New Roman"/>
          <w:color w:val="000000"/>
          <w:spacing w:val="-2"/>
          <w:sz w:val="28"/>
          <w:szCs w:val="28"/>
          <w:lang w:eastAsia="ru-RU"/>
        </w:rPr>
        <w:t>Хальбвакс</w:t>
      </w:r>
      <w:proofErr w:type="spellEnd"/>
      <w:r w:rsidR="00D72A6B" w:rsidRPr="00D72A6B">
        <w:rPr>
          <w:rFonts w:ascii="Times New Roman" w:eastAsia="Times New Roman" w:hAnsi="Times New Roman" w:cs="Times New Roman"/>
          <w:color w:val="000000"/>
          <w:spacing w:val="-2"/>
          <w:sz w:val="28"/>
          <w:szCs w:val="28"/>
          <w:lang w:eastAsia="ru-RU"/>
        </w:rPr>
        <w:t xml:space="preserve"> 2007: 75-80</w:t>
      </w:r>
      <w:r w:rsidRPr="00D72A6B">
        <w:rPr>
          <w:rFonts w:ascii="Times New Roman" w:hAnsi="Times New Roman" w:cs="Times New Roman"/>
          <w:sz w:val="28"/>
          <w:szCs w:val="28"/>
        </w:rPr>
        <w:t>]. П. Нора в концепции «мест памяти» показывает, как определенные символы и образы становятся точками кристаллизации национальной идентичности [</w:t>
      </w:r>
      <w:r w:rsidR="00D72A6B" w:rsidRPr="00D72A6B">
        <w:rPr>
          <w:rFonts w:ascii="Times New Roman" w:eastAsia="Times New Roman" w:hAnsi="Times New Roman" w:cs="Times New Roman"/>
          <w:color w:val="000000"/>
          <w:spacing w:val="-2"/>
          <w:sz w:val="28"/>
          <w:szCs w:val="28"/>
          <w:lang w:eastAsia="ru-RU"/>
        </w:rPr>
        <w:t>Нора 1999:17</w:t>
      </w:r>
      <w:r w:rsidRPr="00D72A6B">
        <w:rPr>
          <w:rFonts w:ascii="Times New Roman" w:hAnsi="Times New Roman" w:cs="Times New Roman"/>
          <w:sz w:val="28"/>
          <w:szCs w:val="28"/>
        </w:rPr>
        <w:t>].</w:t>
      </w:r>
    </w:p>
    <w:p w14:paraId="34B009BC" w14:textId="4EFBE92D" w:rsidR="009219BB" w:rsidRPr="00722189" w:rsidRDefault="00065563" w:rsidP="00FC10A5">
      <w:pPr>
        <w:pStyle w:val="a4"/>
        <w:numPr>
          <w:ilvl w:val="1"/>
          <w:numId w:val="1"/>
        </w:numPr>
        <w:spacing w:line="240" w:lineRule="auto"/>
        <w:ind w:firstLine="709"/>
        <w:jc w:val="both"/>
        <w:rPr>
          <w:rFonts w:ascii="Times New Roman" w:hAnsi="Times New Roman" w:cs="Times New Roman"/>
          <w:sz w:val="28"/>
          <w:szCs w:val="28"/>
        </w:rPr>
      </w:pPr>
      <w:r w:rsidRPr="00722189">
        <w:rPr>
          <w:rFonts w:ascii="Times New Roman" w:hAnsi="Times New Roman" w:cs="Times New Roman"/>
          <w:b/>
          <w:bCs/>
          <w:sz w:val="28"/>
          <w:szCs w:val="28"/>
        </w:rPr>
        <w:t>Медиатизация исторического образования</w:t>
      </w:r>
      <w:r w:rsidR="009219BB" w:rsidRPr="00722189">
        <w:rPr>
          <w:rFonts w:ascii="Times New Roman" w:hAnsi="Times New Roman" w:cs="Times New Roman"/>
          <w:sz w:val="28"/>
          <w:szCs w:val="28"/>
        </w:rPr>
        <w:t xml:space="preserve"> </w:t>
      </w:r>
    </w:p>
    <w:p w14:paraId="6EA057C2" w14:textId="1E461C94" w:rsidR="00065563" w:rsidRPr="00722189" w:rsidRDefault="00065563"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Процесс медиатизации в образовательной сфере проявляется в возрастающем влиянии </w:t>
      </w:r>
      <w:proofErr w:type="spellStart"/>
      <w:r w:rsidRPr="00722189">
        <w:rPr>
          <w:rFonts w:ascii="Times New Roman" w:hAnsi="Times New Roman" w:cs="Times New Roman"/>
          <w:sz w:val="28"/>
          <w:szCs w:val="28"/>
        </w:rPr>
        <w:t>медиалогики</w:t>
      </w:r>
      <w:proofErr w:type="spellEnd"/>
      <w:r w:rsidRPr="00722189">
        <w:rPr>
          <w:rFonts w:ascii="Times New Roman" w:hAnsi="Times New Roman" w:cs="Times New Roman"/>
          <w:sz w:val="28"/>
          <w:szCs w:val="28"/>
        </w:rPr>
        <w:t xml:space="preserve"> на педагогические практики. Традиционные учебники дополняются мультимедийными ресурсами, образовательными платформами, документальными фильмами, компьютерными играми на исторические темы.</w:t>
      </w:r>
    </w:p>
    <w:p w14:paraId="02C3193C" w14:textId="2371DF20" w:rsidR="00065563" w:rsidRPr="00722189" w:rsidRDefault="00065563"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Н. </w:t>
      </w:r>
      <w:proofErr w:type="spellStart"/>
      <w:r w:rsidRPr="00722189">
        <w:rPr>
          <w:rFonts w:ascii="Times New Roman" w:hAnsi="Times New Roman" w:cs="Times New Roman"/>
          <w:sz w:val="28"/>
          <w:szCs w:val="28"/>
        </w:rPr>
        <w:t>Коулдри</w:t>
      </w:r>
      <w:proofErr w:type="spellEnd"/>
      <w:r w:rsidRPr="00722189">
        <w:rPr>
          <w:rFonts w:ascii="Times New Roman" w:hAnsi="Times New Roman" w:cs="Times New Roman"/>
          <w:sz w:val="28"/>
          <w:szCs w:val="28"/>
        </w:rPr>
        <w:t xml:space="preserve"> и А. </w:t>
      </w:r>
      <w:proofErr w:type="spellStart"/>
      <w:r w:rsidRPr="00722189">
        <w:rPr>
          <w:rFonts w:ascii="Times New Roman" w:hAnsi="Times New Roman" w:cs="Times New Roman"/>
          <w:sz w:val="28"/>
          <w:szCs w:val="28"/>
        </w:rPr>
        <w:t>Хепп</w:t>
      </w:r>
      <w:proofErr w:type="spellEnd"/>
      <w:r w:rsidRPr="00722189">
        <w:rPr>
          <w:rFonts w:ascii="Times New Roman" w:hAnsi="Times New Roman" w:cs="Times New Roman"/>
          <w:sz w:val="28"/>
          <w:szCs w:val="28"/>
        </w:rPr>
        <w:t xml:space="preserve"> </w:t>
      </w:r>
      <w:proofErr w:type="spellStart"/>
      <w:r w:rsidRPr="00722189">
        <w:rPr>
          <w:rFonts w:ascii="Times New Roman" w:hAnsi="Times New Roman" w:cs="Times New Roman"/>
          <w:sz w:val="28"/>
          <w:szCs w:val="28"/>
        </w:rPr>
        <w:t>концептуализируют</w:t>
      </w:r>
      <w:proofErr w:type="spellEnd"/>
      <w:r w:rsidRPr="00722189">
        <w:rPr>
          <w:rFonts w:ascii="Times New Roman" w:hAnsi="Times New Roman" w:cs="Times New Roman"/>
          <w:sz w:val="28"/>
          <w:szCs w:val="28"/>
        </w:rPr>
        <w:t xml:space="preserve"> «глубокую медиатизацию», при которой медиа становятся неотъемлемой частью социальных практик. В образовательном контексте это означает, что </w:t>
      </w:r>
      <w:proofErr w:type="spellStart"/>
      <w:r w:rsidRPr="00722189">
        <w:rPr>
          <w:rFonts w:ascii="Times New Roman" w:hAnsi="Times New Roman" w:cs="Times New Roman"/>
          <w:sz w:val="28"/>
          <w:szCs w:val="28"/>
        </w:rPr>
        <w:t>медиаобразы</w:t>
      </w:r>
      <w:proofErr w:type="spellEnd"/>
      <w:r w:rsidRPr="00722189">
        <w:rPr>
          <w:rFonts w:ascii="Times New Roman" w:hAnsi="Times New Roman" w:cs="Times New Roman"/>
          <w:sz w:val="28"/>
          <w:szCs w:val="28"/>
        </w:rPr>
        <w:t xml:space="preserve"> исторических личностей формируется не только через официальные учебные материалы, но и через широкий спектр медиаресурсов, потребляемых учащимся. Н. Луман подчеркивает, что реальность современного общества во многом конструируется через массмедиа.</w:t>
      </w:r>
    </w:p>
    <w:p w14:paraId="01BB373E" w14:textId="46C1734E" w:rsidR="00E672C8" w:rsidRPr="00722189" w:rsidRDefault="00EA7984" w:rsidP="00FC10A5">
      <w:p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2. Петр </w:t>
      </w:r>
      <w:r w:rsidRPr="00722189">
        <w:rPr>
          <w:rFonts w:ascii="Times New Roman" w:hAnsi="Times New Roman" w:cs="Times New Roman"/>
          <w:b/>
          <w:bCs/>
          <w:sz w:val="28"/>
          <w:szCs w:val="28"/>
          <w:lang w:val="en-US"/>
        </w:rPr>
        <w:t>I</w:t>
      </w:r>
      <w:r w:rsidRPr="00722189">
        <w:rPr>
          <w:rFonts w:ascii="Times New Roman" w:hAnsi="Times New Roman" w:cs="Times New Roman"/>
          <w:b/>
          <w:bCs/>
          <w:sz w:val="28"/>
          <w:szCs w:val="28"/>
        </w:rPr>
        <w:t xml:space="preserve"> как объект </w:t>
      </w:r>
      <w:proofErr w:type="spellStart"/>
      <w:r w:rsidRPr="00722189">
        <w:rPr>
          <w:rFonts w:ascii="Times New Roman" w:hAnsi="Times New Roman" w:cs="Times New Roman"/>
          <w:b/>
          <w:bCs/>
          <w:sz w:val="28"/>
          <w:szCs w:val="28"/>
        </w:rPr>
        <w:t>медиарепрезентации</w:t>
      </w:r>
      <w:proofErr w:type="spellEnd"/>
      <w:r w:rsidRPr="00722189">
        <w:rPr>
          <w:rFonts w:ascii="Times New Roman" w:hAnsi="Times New Roman" w:cs="Times New Roman"/>
          <w:b/>
          <w:bCs/>
          <w:sz w:val="28"/>
          <w:szCs w:val="28"/>
        </w:rPr>
        <w:t>: историческая динамика</w:t>
      </w:r>
    </w:p>
    <w:p w14:paraId="23E3F2FB" w14:textId="399B4208" w:rsidR="00EA7984" w:rsidRPr="00722189" w:rsidRDefault="00EA7984" w:rsidP="00FC10A5">
      <w:p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2.1. Эволюция образа в российской медиакультуре</w:t>
      </w:r>
    </w:p>
    <w:p w14:paraId="13A54E48" w14:textId="14F5E6A5" w:rsidR="00842ADE" w:rsidRPr="00722189" w:rsidRDefault="00842AD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Медийный образ Петра I претерпевал существенные изменения в разные исторические периоды, что соответствует наблюдениям исследователей о динамическом характере коллективной памяти: </w:t>
      </w:r>
    </w:p>
    <w:p w14:paraId="513C1887" w14:textId="77777777" w:rsidR="00D06B0C" w:rsidRDefault="00842AD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Дореволюционный период: Петр I был представлен как «Отец Отечества». Героическая мифология доминировала в литературе и изобразительном искусстве.</w:t>
      </w:r>
    </w:p>
    <w:p w14:paraId="18036661" w14:textId="2287DD28" w:rsidR="00842ADE" w:rsidRPr="00722189" w:rsidRDefault="00842AD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lastRenderedPageBreak/>
        <w:t>Советский период: Акцент на прогрессивной роли в развитии производительных сил, в то же время критикуя классовый характер реформ. Кино создало более широкий образ нации.</w:t>
      </w:r>
    </w:p>
    <w:p w14:paraId="5AB68EB3" w14:textId="77777777" w:rsidR="00842ADE" w:rsidRPr="00722189" w:rsidRDefault="00842AD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Постсоветская эпоха: множественность интерпретаций – от </w:t>
      </w:r>
      <w:proofErr w:type="spellStart"/>
      <w:r w:rsidRPr="00722189">
        <w:rPr>
          <w:rFonts w:ascii="Times New Roman" w:hAnsi="Times New Roman" w:cs="Times New Roman"/>
          <w:sz w:val="28"/>
          <w:szCs w:val="28"/>
        </w:rPr>
        <w:t>неопатриархальной</w:t>
      </w:r>
      <w:proofErr w:type="spellEnd"/>
      <w:r w:rsidRPr="00722189">
        <w:rPr>
          <w:rFonts w:ascii="Times New Roman" w:hAnsi="Times New Roman" w:cs="Times New Roman"/>
          <w:sz w:val="28"/>
          <w:szCs w:val="28"/>
        </w:rPr>
        <w:t xml:space="preserve"> славы к критическому переосмыслению «ценности» современности. Появление представителей альтернативных СМИ в Интернете.</w:t>
      </w:r>
    </w:p>
    <w:p w14:paraId="30C2590E" w14:textId="68B74A9E" w:rsidR="0096174E" w:rsidRPr="00722189" w:rsidRDefault="0096174E" w:rsidP="00FC10A5">
      <w:p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2.2. Структурные компоненты </w:t>
      </w:r>
      <w:proofErr w:type="spellStart"/>
      <w:r w:rsidRPr="00722189">
        <w:rPr>
          <w:rFonts w:ascii="Times New Roman" w:hAnsi="Times New Roman" w:cs="Times New Roman"/>
          <w:b/>
          <w:bCs/>
          <w:sz w:val="28"/>
          <w:szCs w:val="28"/>
        </w:rPr>
        <w:t>медиаобраза</w:t>
      </w:r>
      <w:proofErr w:type="spellEnd"/>
    </w:p>
    <w:p w14:paraId="289AC7C6" w14:textId="02585ABB" w:rsidR="0096174E" w:rsidRPr="00722189" w:rsidRDefault="0096174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Анализ </w:t>
      </w:r>
      <w:proofErr w:type="spellStart"/>
      <w:r w:rsidRPr="00722189">
        <w:rPr>
          <w:rFonts w:ascii="Times New Roman" w:hAnsi="Times New Roman" w:cs="Times New Roman"/>
          <w:sz w:val="28"/>
          <w:szCs w:val="28"/>
        </w:rPr>
        <w:t>медиатекстов</w:t>
      </w:r>
      <w:proofErr w:type="spellEnd"/>
      <w:r w:rsidRPr="00722189">
        <w:rPr>
          <w:rFonts w:ascii="Times New Roman" w:hAnsi="Times New Roman" w:cs="Times New Roman"/>
          <w:sz w:val="28"/>
          <w:szCs w:val="28"/>
        </w:rPr>
        <w:t xml:space="preserve"> позволяет выделить устойчивые компоненты </w:t>
      </w:r>
      <w:proofErr w:type="spellStart"/>
      <w:r w:rsidRPr="00722189">
        <w:rPr>
          <w:rFonts w:ascii="Times New Roman" w:hAnsi="Times New Roman" w:cs="Times New Roman"/>
          <w:sz w:val="28"/>
          <w:szCs w:val="28"/>
        </w:rPr>
        <w:t>медиаобраза</w:t>
      </w:r>
      <w:proofErr w:type="spellEnd"/>
      <w:r w:rsidRPr="00722189">
        <w:rPr>
          <w:rFonts w:ascii="Times New Roman" w:hAnsi="Times New Roman" w:cs="Times New Roman"/>
          <w:sz w:val="28"/>
          <w:szCs w:val="28"/>
        </w:rPr>
        <w:t xml:space="preserve"> Петра </w:t>
      </w:r>
      <w:r w:rsidRPr="00722189">
        <w:rPr>
          <w:rFonts w:ascii="Times New Roman" w:hAnsi="Times New Roman" w:cs="Times New Roman"/>
          <w:sz w:val="28"/>
          <w:szCs w:val="28"/>
          <w:lang w:val="en-US"/>
        </w:rPr>
        <w:t>I</w:t>
      </w:r>
      <w:r w:rsidRPr="00722189">
        <w:rPr>
          <w:rFonts w:ascii="Times New Roman" w:hAnsi="Times New Roman" w:cs="Times New Roman"/>
          <w:sz w:val="28"/>
          <w:szCs w:val="28"/>
        </w:rPr>
        <w:t>:</w:t>
      </w:r>
    </w:p>
    <w:p w14:paraId="129D56E2" w14:textId="1D01049A" w:rsidR="0096174E" w:rsidRPr="00722189" w:rsidRDefault="0096174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Визуальные маркеры: европейский костюм, усы, высокий рост</w:t>
      </w:r>
    </w:p>
    <w:p w14:paraId="4B1A574B" w14:textId="2BCE6473" w:rsidR="0096174E" w:rsidRPr="00722189" w:rsidRDefault="0096174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Нарративные </w:t>
      </w:r>
      <w:proofErr w:type="spellStart"/>
      <w:r w:rsidRPr="00722189">
        <w:rPr>
          <w:rFonts w:ascii="Times New Roman" w:hAnsi="Times New Roman" w:cs="Times New Roman"/>
          <w:sz w:val="28"/>
          <w:szCs w:val="28"/>
        </w:rPr>
        <w:t>топосы</w:t>
      </w:r>
      <w:proofErr w:type="spellEnd"/>
      <w:r w:rsidRPr="00722189">
        <w:rPr>
          <w:rFonts w:ascii="Times New Roman" w:hAnsi="Times New Roman" w:cs="Times New Roman"/>
          <w:sz w:val="28"/>
          <w:szCs w:val="28"/>
        </w:rPr>
        <w:t>: «прорубание окна в Европу», строительство флота, основание Петербурга</w:t>
      </w:r>
    </w:p>
    <w:p w14:paraId="27F05F47" w14:textId="1194A444" w:rsidR="0096174E" w:rsidRPr="00722189" w:rsidRDefault="0096174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Личностные характеристики: энергичность, жестокость, любознательность.</w:t>
      </w:r>
    </w:p>
    <w:p w14:paraId="0E6E7B8E" w14:textId="23793848" w:rsidR="0096174E" w:rsidRPr="00722189" w:rsidRDefault="0096174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Символические роли: реформатор, </w:t>
      </w:r>
      <w:proofErr w:type="spellStart"/>
      <w:r w:rsidRPr="00722189">
        <w:rPr>
          <w:rFonts w:ascii="Times New Roman" w:hAnsi="Times New Roman" w:cs="Times New Roman"/>
          <w:sz w:val="28"/>
          <w:szCs w:val="28"/>
        </w:rPr>
        <w:t>европеизатор</w:t>
      </w:r>
      <w:proofErr w:type="spellEnd"/>
      <w:r w:rsidRPr="00722189">
        <w:rPr>
          <w:rFonts w:ascii="Times New Roman" w:hAnsi="Times New Roman" w:cs="Times New Roman"/>
          <w:sz w:val="28"/>
          <w:szCs w:val="28"/>
        </w:rPr>
        <w:t>, «царь-плотник»</w:t>
      </w:r>
    </w:p>
    <w:p w14:paraId="7C70F82C" w14:textId="331F0229" w:rsidR="0096174E" w:rsidRPr="00722189" w:rsidRDefault="0096174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Эти компоненты функционируют как элементы «воображаемого сообщества», способствуя формированию национальной идентичности через общие исторические референции.</w:t>
      </w:r>
    </w:p>
    <w:p w14:paraId="7762F067" w14:textId="67791DBB" w:rsidR="00C90875" w:rsidRPr="00722189" w:rsidRDefault="00C90875" w:rsidP="00FC10A5">
      <w:pPr>
        <w:pStyle w:val="a4"/>
        <w:numPr>
          <w:ilvl w:val="0"/>
          <w:numId w:val="2"/>
        </w:num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Эмпирическое исследование </w:t>
      </w:r>
      <w:proofErr w:type="spellStart"/>
      <w:r w:rsidRPr="00722189">
        <w:rPr>
          <w:rFonts w:ascii="Times New Roman" w:hAnsi="Times New Roman" w:cs="Times New Roman"/>
          <w:b/>
          <w:bCs/>
          <w:sz w:val="28"/>
          <w:szCs w:val="28"/>
        </w:rPr>
        <w:t>медиаобраза</w:t>
      </w:r>
      <w:proofErr w:type="spellEnd"/>
      <w:r w:rsidRPr="00722189">
        <w:rPr>
          <w:rFonts w:ascii="Times New Roman" w:hAnsi="Times New Roman" w:cs="Times New Roman"/>
          <w:b/>
          <w:bCs/>
          <w:sz w:val="28"/>
          <w:szCs w:val="28"/>
        </w:rPr>
        <w:t xml:space="preserve"> Петра </w:t>
      </w:r>
      <w:r w:rsidRPr="00722189">
        <w:rPr>
          <w:rFonts w:ascii="Times New Roman" w:hAnsi="Times New Roman" w:cs="Times New Roman"/>
          <w:b/>
          <w:bCs/>
          <w:sz w:val="28"/>
          <w:szCs w:val="28"/>
          <w:lang w:val="en-US"/>
        </w:rPr>
        <w:t>I</w:t>
      </w:r>
      <w:r w:rsidRPr="00722189">
        <w:rPr>
          <w:rFonts w:ascii="Times New Roman" w:hAnsi="Times New Roman" w:cs="Times New Roman"/>
          <w:b/>
          <w:bCs/>
          <w:sz w:val="28"/>
          <w:szCs w:val="28"/>
        </w:rPr>
        <w:t xml:space="preserve"> в школьном образовании</w:t>
      </w:r>
      <w:r w:rsidR="006D41AD">
        <w:rPr>
          <w:rFonts w:ascii="Times New Roman" w:hAnsi="Times New Roman" w:cs="Times New Roman"/>
          <w:b/>
          <w:bCs/>
          <w:sz w:val="28"/>
          <w:szCs w:val="28"/>
        </w:rPr>
        <w:t xml:space="preserve"> (на примере работы в образовательной организации школы г. Москвы №1434)</w:t>
      </w:r>
    </w:p>
    <w:p w14:paraId="2BE6B5D5" w14:textId="4E68F8E0" w:rsidR="00C90875" w:rsidRPr="00722189" w:rsidRDefault="00C90875" w:rsidP="00FC10A5">
      <w:pPr>
        <w:pStyle w:val="a4"/>
        <w:numPr>
          <w:ilvl w:val="1"/>
          <w:numId w:val="2"/>
        </w:num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Методология исследования</w:t>
      </w:r>
    </w:p>
    <w:p w14:paraId="5ECF8B8F" w14:textId="77777777" w:rsidR="00BD01A4" w:rsidRDefault="00C90875" w:rsidP="00BD01A4">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Исследование </w:t>
      </w:r>
      <w:r w:rsidR="006D41AD">
        <w:rPr>
          <w:rFonts w:ascii="Times New Roman" w:hAnsi="Times New Roman" w:cs="Times New Roman"/>
          <w:sz w:val="28"/>
          <w:szCs w:val="28"/>
        </w:rPr>
        <w:t>основано</w:t>
      </w:r>
      <w:r w:rsidRPr="00722189">
        <w:rPr>
          <w:rFonts w:ascii="Times New Roman" w:hAnsi="Times New Roman" w:cs="Times New Roman"/>
          <w:sz w:val="28"/>
          <w:szCs w:val="28"/>
        </w:rPr>
        <w:t xml:space="preserve"> на тр</w:t>
      </w:r>
      <w:r w:rsidR="006D41AD">
        <w:rPr>
          <w:rFonts w:ascii="Times New Roman" w:hAnsi="Times New Roman" w:cs="Times New Roman"/>
          <w:sz w:val="28"/>
          <w:szCs w:val="28"/>
        </w:rPr>
        <w:t>еугольном</w:t>
      </w:r>
      <w:r w:rsidRPr="00722189">
        <w:rPr>
          <w:rFonts w:ascii="Times New Roman" w:hAnsi="Times New Roman" w:cs="Times New Roman"/>
          <w:sz w:val="28"/>
          <w:szCs w:val="28"/>
        </w:rPr>
        <w:t xml:space="preserve"> мет</w:t>
      </w:r>
      <w:r w:rsidR="006D41AD">
        <w:rPr>
          <w:rFonts w:ascii="Times New Roman" w:hAnsi="Times New Roman" w:cs="Times New Roman"/>
          <w:sz w:val="28"/>
          <w:szCs w:val="28"/>
        </w:rPr>
        <w:t>оде,</w:t>
      </w:r>
      <w:r w:rsidR="006D41AD" w:rsidRPr="006D41AD">
        <w:t xml:space="preserve"> </w:t>
      </w:r>
      <w:r w:rsidR="006D41AD" w:rsidRPr="006D41AD">
        <w:rPr>
          <w:rFonts w:ascii="Times New Roman" w:hAnsi="Times New Roman" w:cs="Times New Roman"/>
          <w:sz w:val="28"/>
          <w:szCs w:val="28"/>
        </w:rPr>
        <w:t>который соответствует стандартам современных исследований</w:t>
      </w:r>
      <w:r w:rsidR="006D41AD">
        <w:rPr>
          <w:rFonts w:ascii="Times New Roman" w:hAnsi="Times New Roman" w:cs="Times New Roman"/>
          <w:sz w:val="28"/>
          <w:szCs w:val="28"/>
        </w:rPr>
        <w:t xml:space="preserve"> </w:t>
      </w:r>
      <w:proofErr w:type="spellStart"/>
      <w:r w:rsidRPr="00722189">
        <w:rPr>
          <w:rFonts w:ascii="Times New Roman" w:hAnsi="Times New Roman" w:cs="Times New Roman"/>
          <w:sz w:val="28"/>
          <w:szCs w:val="28"/>
        </w:rPr>
        <w:t>медиакоммуникаций:</w:t>
      </w:r>
      <w:proofErr w:type="spellEnd"/>
    </w:p>
    <w:p w14:paraId="35BFD81B" w14:textId="4A45C6F4" w:rsidR="00C90875" w:rsidRPr="006D41AD" w:rsidRDefault="006D41AD" w:rsidP="00BD01A4">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Исследование</w:t>
      </w:r>
      <w:proofErr w:type="spellEnd"/>
      <w:r>
        <w:rPr>
          <w:rFonts w:ascii="Times New Roman" w:hAnsi="Times New Roman" w:cs="Times New Roman"/>
          <w:sz w:val="28"/>
          <w:szCs w:val="28"/>
        </w:rPr>
        <w:t xml:space="preserve"> содержания учебников истории, предназначенных для 7-8</w:t>
      </w:r>
      <w:r w:rsidR="00BD01A4">
        <w:rPr>
          <w:rFonts w:ascii="Times New Roman" w:hAnsi="Times New Roman" w:cs="Times New Roman"/>
          <w:sz w:val="28"/>
          <w:szCs w:val="28"/>
        </w:rPr>
        <w:t xml:space="preserve"> (Например: История России. Андреев И.Л., Волобуев О.В. (6-10) </w:t>
      </w:r>
      <w:r>
        <w:rPr>
          <w:rFonts w:ascii="Times New Roman" w:hAnsi="Times New Roman" w:cs="Times New Roman"/>
          <w:sz w:val="28"/>
          <w:szCs w:val="28"/>
        </w:rPr>
        <w:t>и 10-11 классов</w:t>
      </w:r>
      <w:r w:rsidR="00BD01A4">
        <w:rPr>
          <w:rFonts w:ascii="Times New Roman" w:hAnsi="Times New Roman" w:cs="Times New Roman"/>
          <w:sz w:val="28"/>
          <w:szCs w:val="28"/>
        </w:rPr>
        <w:t xml:space="preserve"> (История России. 10 класс. Углубленный уровень. Павленко Н.И., Ляшенко Л.М., Твардовская В.А.)</w:t>
      </w:r>
      <w:r>
        <w:rPr>
          <w:rFonts w:ascii="Times New Roman" w:hAnsi="Times New Roman" w:cs="Times New Roman"/>
          <w:sz w:val="28"/>
          <w:szCs w:val="28"/>
        </w:rPr>
        <w:t>, которые были утверждены для использования в образовательных учреждениях РФ в период с 2010 по 2025 год.</w:t>
      </w:r>
    </w:p>
    <w:p w14:paraId="226E0955" w14:textId="1F29A1E7" w:rsidR="00C90875" w:rsidRPr="00722189" w:rsidRDefault="00C90875" w:rsidP="006D41AD">
      <w:pPr>
        <w:pStyle w:val="a4"/>
        <w:spacing w:after="0" w:line="240" w:lineRule="auto"/>
        <w:ind w:left="0"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Дискурс-анализ образовательных медиаресурсов: </w:t>
      </w:r>
    </w:p>
    <w:p w14:paraId="1B34DD4F" w14:textId="33409797" w:rsidR="00C90875" w:rsidRPr="00722189" w:rsidRDefault="00C908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-видеоуроки на платформах «Российская электронная школа», «</w:t>
      </w:r>
      <w:proofErr w:type="spellStart"/>
      <w:r w:rsidRPr="00722189">
        <w:rPr>
          <w:rFonts w:ascii="Times New Roman" w:hAnsi="Times New Roman" w:cs="Times New Roman"/>
          <w:sz w:val="28"/>
          <w:szCs w:val="28"/>
        </w:rPr>
        <w:t>Инфоурок</w:t>
      </w:r>
      <w:proofErr w:type="spellEnd"/>
      <w:r w:rsidRPr="00722189">
        <w:rPr>
          <w:rFonts w:ascii="Times New Roman" w:hAnsi="Times New Roman" w:cs="Times New Roman"/>
          <w:sz w:val="28"/>
          <w:szCs w:val="28"/>
        </w:rPr>
        <w:t>»</w:t>
      </w:r>
    </w:p>
    <w:p w14:paraId="50045B17" w14:textId="71A73ABF" w:rsidR="00C90875" w:rsidRPr="00722189" w:rsidRDefault="00C908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-Образовательные </w:t>
      </w:r>
      <w:proofErr w:type="spellStart"/>
      <w:r w:rsidRPr="00722189">
        <w:rPr>
          <w:rFonts w:ascii="Times New Roman" w:hAnsi="Times New Roman" w:cs="Times New Roman"/>
          <w:sz w:val="28"/>
          <w:szCs w:val="28"/>
        </w:rPr>
        <w:t>паблики</w:t>
      </w:r>
      <w:proofErr w:type="spellEnd"/>
      <w:r w:rsidRPr="00722189">
        <w:rPr>
          <w:rFonts w:ascii="Times New Roman" w:hAnsi="Times New Roman" w:cs="Times New Roman"/>
          <w:sz w:val="28"/>
          <w:szCs w:val="28"/>
        </w:rPr>
        <w:t xml:space="preserve"> в ВК и </w:t>
      </w:r>
      <w:proofErr w:type="spellStart"/>
      <w:r w:rsidRPr="00722189">
        <w:rPr>
          <w:rFonts w:ascii="Times New Roman" w:hAnsi="Times New Roman" w:cs="Times New Roman"/>
          <w:sz w:val="28"/>
          <w:szCs w:val="28"/>
          <w:lang w:val="en-US"/>
        </w:rPr>
        <w:t>RuTube</w:t>
      </w:r>
      <w:proofErr w:type="spellEnd"/>
      <w:r w:rsidRPr="00722189">
        <w:rPr>
          <w:rFonts w:ascii="Times New Roman" w:hAnsi="Times New Roman" w:cs="Times New Roman"/>
          <w:sz w:val="28"/>
          <w:szCs w:val="28"/>
        </w:rPr>
        <w:t xml:space="preserve"> каналы</w:t>
      </w:r>
    </w:p>
    <w:p w14:paraId="37859FAF" w14:textId="13DC9649" w:rsidR="00C90875" w:rsidRPr="00722189" w:rsidRDefault="00C908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-мультимедийные презентации.</w:t>
      </w:r>
    </w:p>
    <w:p w14:paraId="107E2106" w14:textId="424041EF" w:rsidR="00C90875" w:rsidRPr="00722189" w:rsidRDefault="00C908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3. Опрос школьников 8х и 11-х классов г. Москвы для выявления источников формирования представлений о Петре </w:t>
      </w:r>
      <w:r w:rsidRPr="00722189">
        <w:rPr>
          <w:rFonts w:ascii="Times New Roman" w:hAnsi="Times New Roman" w:cs="Times New Roman"/>
          <w:sz w:val="28"/>
          <w:szCs w:val="28"/>
          <w:lang w:val="en-US"/>
        </w:rPr>
        <w:t>I</w:t>
      </w:r>
      <w:r w:rsidRPr="00722189">
        <w:rPr>
          <w:rFonts w:ascii="Times New Roman" w:hAnsi="Times New Roman" w:cs="Times New Roman"/>
          <w:sz w:val="28"/>
          <w:szCs w:val="28"/>
        </w:rPr>
        <w:t>.</w:t>
      </w:r>
    </w:p>
    <w:p w14:paraId="362E492A" w14:textId="3E8AA390" w:rsidR="00C90875" w:rsidRPr="00722189" w:rsidRDefault="00C90875"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4. Интервью с учителями истории о стратегиях использования медиаресурсов.</w:t>
      </w:r>
    </w:p>
    <w:p w14:paraId="67B1A334" w14:textId="17C542E2" w:rsidR="00C90875" w:rsidRPr="00D07217" w:rsidRDefault="00C90875" w:rsidP="00FC10A5">
      <w:p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3.2. </w:t>
      </w:r>
      <w:r w:rsidR="00D07217">
        <w:rPr>
          <w:rFonts w:ascii="Times New Roman" w:hAnsi="Times New Roman" w:cs="Times New Roman"/>
          <w:b/>
          <w:bCs/>
          <w:sz w:val="28"/>
          <w:szCs w:val="28"/>
        </w:rPr>
        <w:t xml:space="preserve">Представление личности Петра </w:t>
      </w:r>
      <w:r w:rsidR="00D07217">
        <w:rPr>
          <w:rFonts w:ascii="Times New Roman" w:hAnsi="Times New Roman" w:cs="Times New Roman"/>
          <w:b/>
          <w:bCs/>
          <w:sz w:val="28"/>
          <w:szCs w:val="28"/>
          <w:lang w:val="en-US"/>
        </w:rPr>
        <w:t>I</w:t>
      </w:r>
      <w:r w:rsidR="00D07217" w:rsidRPr="00D07217">
        <w:rPr>
          <w:rFonts w:ascii="Times New Roman" w:hAnsi="Times New Roman" w:cs="Times New Roman"/>
          <w:b/>
          <w:bCs/>
          <w:sz w:val="28"/>
          <w:szCs w:val="28"/>
        </w:rPr>
        <w:t xml:space="preserve"> </w:t>
      </w:r>
      <w:r w:rsidR="00D07217">
        <w:rPr>
          <w:rFonts w:ascii="Times New Roman" w:hAnsi="Times New Roman" w:cs="Times New Roman"/>
          <w:b/>
          <w:bCs/>
          <w:sz w:val="28"/>
          <w:szCs w:val="28"/>
        </w:rPr>
        <w:t>в учебниках</w:t>
      </w:r>
    </w:p>
    <w:p w14:paraId="4BE42131" w14:textId="19BEF296" w:rsidR="00C90875" w:rsidRPr="00722189" w:rsidRDefault="00D07217"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содержания учебных пособий продемонстрировал преобладание рассказа о позитивных преобразованиях и модернизации, дополненного отдельными элементами критического осмысления:</w:t>
      </w:r>
    </w:p>
    <w:p w14:paraId="75BA4F55" w14:textId="33BC88C3" w:rsidR="0095274A" w:rsidRPr="00722189" w:rsidRDefault="00D07217"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т</w:t>
      </w:r>
      <w:r w:rsidR="0095274A" w:rsidRPr="00722189">
        <w:rPr>
          <w:rFonts w:ascii="Times New Roman" w:hAnsi="Times New Roman" w:cs="Times New Roman"/>
          <w:sz w:val="28"/>
          <w:szCs w:val="28"/>
        </w:rPr>
        <w:t xml:space="preserve">ематические </w:t>
      </w:r>
      <w:r>
        <w:rPr>
          <w:rFonts w:ascii="Times New Roman" w:hAnsi="Times New Roman" w:cs="Times New Roman"/>
          <w:sz w:val="28"/>
          <w:szCs w:val="28"/>
        </w:rPr>
        <w:t>направления:</w:t>
      </w:r>
    </w:p>
    <w:p w14:paraId="48A5EDFC" w14:textId="24815775"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Реформ</w:t>
      </w:r>
      <w:r w:rsidR="00D07217">
        <w:rPr>
          <w:rFonts w:ascii="Times New Roman" w:hAnsi="Times New Roman" w:cs="Times New Roman"/>
          <w:sz w:val="28"/>
          <w:szCs w:val="28"/>
        </w:rPr>
        <w:t>аторская деятельность и модернизация</w:t>
      </w:r>
      <w:r w:rsidRPr="00722189">
        <w:rPr>
          <w:rFonts w:ascii="Times New Roman" w:hAnsi="Times New Roman" w:cs="Times New Roman"/>
          <w:sz w:val="28"/>
          <w:szCs w:val="28"/>
        </w:rPr>
        <w:t xml:space="preserve"> – 45%</w:t>
      </w:r>
    </w:p>
    <w:p w14:paraId="16040E57" w14:textId="0771A7D5"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Внеш</w:t>
      </w:r>
      <w:r w:rsidR="00D07217">
        <w:rPr>
          <w:rFonts w:ascii="Times New Roman" w:hAnsi="Times New Roman" w:cs="Times New Roman"/>
          <w:sz w:val="28"/>
          <w:szCs w:val="28"/>
        </w:rPr>
        <w:t>неполитические события и военные кампании</w:t>
      </w:r>
      <w:r w:rsidRPr="00722189">
        <w:rPr>
          <w:rFonts w:ascii="Times New Roman" w:hAnsi="Times New Roman" w:cs="Times New Roman"/>
          <w:sz w:val="28"/>
          <w:szCs w:val="28"/>
        </w:rPr>
        <w:t xml:space="preserve"> – 28%</w:t>
      </w:r>
    </w:p>
    <w:p w14:paraId="14D6F74A" w14:textId="2EFEF4DE"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lastRenderedPageBreak/>
        <w:t xml:space="preserve">- Культурные </w:t>
      </w:r>
      <w:r w:rsidR="00D07217">
        <w:rPr>
          <w:rFonts w:ascii="Times New Roman" w:hAnsi="Times New Roman" w:cs="Times New Roman"/>
          <w:sz w:val="28"/>
          <w:szCs w:val="28"/>
        </w:rPr>
        <w:t>изменения</w:t>
      </w:r>
      <w:r w:rsidRPr="00722189">
        <w:rPr>
          <w:rFonts w:ascii="Times New Roman" w:hAnsi="Times New Roman" w:cs="Times New Roman"/>
          <w:sz w:val="28"/>
          <w:szCs w:val="28"/>
        </w:rPr>
        <w:t xml:space="preserve"> – 15%</w:t>
      </w:r>
    </w:p>
    <w:p w14:paraId="459A8DFF" w14:textId="4C3A3A90"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Личн</w:t>
      </w:r>
      <w:r w:rsidR="00D07217">
        <w:rPr>
          <w:rFonts w:ascii="Times New Roman" w:hAnsi="Times New Roman" w:cs="Times New Roman"/>
          <w:sz w:val="28"/>
          <w:szCs w:val="28"/>
        </w:rPr>
        <w:t xml:space="preserve">ая жизнь </w:t>
      </w:r>
      <w:r w:rsidRPr="00722189">
        <w:rPr>
          <w:rFonts w:ascii="Times New Roman" w:hAnsi="Times New Roman" w:cs="Times New Roman"/>
          <w:sz w:val="28"/>
          <w:szCs w:val="28"/>
        </w:rPr>
        <w:t>и быт – 12%</w:t>
      </w:r>
    </w:p>
    <w:p w14:paraId="0F36F4D8" w14:textId="4A5BAB01" w:rsidR="0095274A" w:rsidRPr="00722189" w:rsidRDefault="0095274A" w:rsidP="00FC10A5">
      <w:pPr>
        <w:spacing w:after="0" w:line="240" w:lineRule="auto"/>
        <w:ind w:firstLine="709"/>
        <w:jc w:val="both"/>
        <w:rPr>
          <w:rFonts w:ascii="Times New Roman" w:hAnsi="Times New Roman" w:cs="Times New Roman"/>
          <w:sz w:val="28"/>
          <w:szCs w:val="28"/>
        </w:rPr>
      </w:pPr>
    </w:p>
    <w:p w14:paraId="39BC2978" w14:textId="41C43DA8"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Оценочные </w:t>
      </w:r>
      <w:r w:rsidR="00D07217">
        <w:rPr>
          <w:rFonts w:ascii="Times New Roman" w:hAnsi="Times New Roman" w:cs="Times New Roman"/>
          <w:sz w:val="28"/>
          <w:szCs w:val="28"/>
        </w:rPr>
        <w:t>суждения:</w:t>
      </w:r>
    </w:p>
    <w:p w14:paraId="11AB7203" w14:textId="5C671BDD"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По</w:t>
      </w:r>
      <w:r w:rsidR="00D07217">
        <w:rPr>
          <w:rFonts w:ascii="Times New Roman" w:hAnsi="Times New Roman" w:cs="Times New Roman"/>
          <w:sz w:val="28"/>
          <w:szCs w:val="28"/>
        </w:rPr>
        <w:t xml:space="preserve">ложительные </w:t>
      </w:r>
      <w:r w:rsidRPr="00722189">
        <w:rPr>
          <w:rFonts w:ascii="Times New Roman" w:hAnsi="Times New Roman" w:cs="Times New Roman"/>
          <w:sz w:val="28"/>
          <w:szCs w:val="28"/>
        </w:rPr>
        <w:t>– 62% (</w:t>
      </w:r>
      <w:r w:rsidR="00D07217">
        <w:rPr>
          <w:rFonts w:ascii="Times New Roman" w:hAnsi="Times New Roman" w:cs="Times New Roman"/>
          <w:sz w:val="28"/>
          <w:szCs w:val="28"/>
        </w:rPr>
        <w:t xml:space="preserve">например, </w:t>
      </w:r>
      <w:r w:rsidRPr="00722189">
        <w:rPr>
          <w:rFonts w:ascii="Times New Roman" w:hAnsi="Times New Roman" w:cs="Times New Roman"/>
          <w:sz w:val="28"/>
          <w:szCs w:val="28"/>
        </w:rPr>
        <w:t>«великий реформатор», «</w:t>
      </w:r>
      <w:r w:rsidR="00D07217">
        <w:rPr>
          <w:rFonts w:ascii="Times New Roman" w:hAnsi="Times New Roman" w:cs="Times New Roman"/>
          <w:sz w:val="28"/>
          <w:szCs w:val="28"/>
        </w:rPr>
        <w:t>основоположник империи»)</w:t>
      </w:r>
    </w:p>
    <w:p w14:paraId="7ADA020D" w14:textId="2ED72F4E"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Нейтральные – 25% (</w:t>
      </w:r>
      <w:r w:rsidR="00D07217">
        <w:rPr>
          <w:rFonts w:ascii="Times New Roman" w:hAnsi="Times New Roman" w:cs="Times New Roman"/>
          <w:sz w:val="28"/>
          <w:szCs w:val="28"/>
        </w:rPr>
        <w:t>преимущественно фактологическое изложение</w:t>
      </w:r>
      <w:r w:rsidRPr="00722189">
        <w:rPr>
          <w:rFonts w:ascii="Times New Roman" w:hAnsi="Times New Roman" w:cs="Times New Roman"/>
          <w:sz w:val="28"/>
          <w:szCs w:val="28"/>
        </w:rPr>
        <w:t>)</w:t>
      </w:r>
    </w:p>
    <w:p w14:paraId="4D44F307" w14:textId="699ABEC2"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D07217">
        <w:rPr>
          <w:rFonts w:ascii="Times New Roman" w:hAnsi="Times New Roman" w:cs="Times New Roman"/>
          <w:sz w:val="28"/>
          <w:szCs w:val="28"/>
        </w:rPr>
        <w:t>Отрицательные</w:t>
      </w:r>
      <w:r w:rsidRPr="00722189">
        <w:rPr>
          <w:rFonts w:ascii="Times New Roman" w:hAnsi="Times New Roman" w:cs="Times New Roman"/>
          <w:sz w:val="28"/>
          <w:szCs w:val="28"/>
        </w:rPr>
        <w:t xml:space="preserve"> – 13% (</w:t>
      </w:r>
      <w:r w:rsidR="00D07217">
        <w:rPr>
          <w:rFonts w:ascii="Times New Roman" w:hAnsi="Times New Roman" w:cs="Times New Roman"/>
          <w:sz w:val="28"/>
          <w:szCs w:val="28"/>
        </w:rPr>
        <w:t xml:space="preserve">упоминание </w:t>
      </w:r>
      <w:r w:rsidRPr="00722189">
        <w:rPr>
          <w:rFonts w:ascii="Times New Roman" w:hAnsi="Times New Roman" w:cs="Times New Roman"/>
          <w:sz w:val="28"/>
          <w:szCs w:val="28"/>
        </w:rPr>
        <w:t>«жесток</w:t>
      </w:r>
      <w:r w:rsidR="00D07217">
        <w:rPr>
          <w:rFonts w:ascii="Times New Roman" w:hAnsi="Times New Roman" w:cs="Times New Roman"/>
          <w:sz w:val="28"/>
          <w:szCs w:val="28"/>
        </w:rPr>
        <w:t>их</w:t>
      </w:r>
      <w:r w:rsidRPr="00722189">
        <w:rPr>
          <w:rFonts w:ascii="Times New Roman" w:hAnsi="Times New Roman" w:cs="Times New Roman"/>
          <w:sz w:val="28"/>
          <w:szCs w:val="28"/>
        </w:rPr>
        <w:t xml:space="preserve"> методов», «разорени</w:t>
      </w:r>
      <w:r w:rsidR="00D07217">
        <w:rPr>
          <w:rFonts w:ascii="Times New Roman" w:hAnsi="Times New Roman" w:cs="Times New Roman"/>
          <w:sz w:val="28"/>
          <w:szCs w:val="28"/>
        </w:rPr>
        <w:t>я</w:t>
      </w:r>
      <w:r w:rsidRPr="00722189">
        <w:rPr>
          <w:rFonts w:ascii="Times New Roman" w:hAnsi="Times New Roman" w:cs="Times New Roman"/>
          <w:sz w:val="28"/>
          <w:szCs w:val="28"/>
        </w:rPr>
        <w:t xml:space="preserve"> народа»)</w:t>
      </w:r>
    </w:p>
    <w:p w14:paraId="44EFD747" w14:textId="269F8665" w:rsidR="0095274A" w:rsidRPr="00722189" w:rsidRDefault="00D07217"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Такое процентное соотношение отражает наблюдаемую в актуальных исследованиях исторического образования тенденцию к сбалансированному представлению исторических событий</w:t>
      </w:r>
      <w:r w:rsidR="0095274A" w:rsidRPr="00722189">
        <w:rPr>
          <w:rFonts w:ascii="Times New Roman" w:hAnsi="Times New Roman" w:cs="Times New Roman"/>
          <w:sz w:val="28"/>
          <w:szCs w:val="28"/>
        </w:rPr>
        <w:t>.</w:t>
      </w:r>
    </w:p>
    <w:p w14:paraId="0534CE85" w14:textId="3D5D9301" w:rsidR="0095274A" w:rsidRPr="00722189" w:rsidRDefault="0095274A" w:rsidP="00FC10A5">
      <w:pPr>
        <w:pStyle w:val="a4"/>
        <w:numPr>
          <w:ilvl w:val="1"/>
          <w:numId w:val="4"/>
        </w:num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Цифровые образовательные ресурсы</w:t>
      </w:r>
    </w:p>
    <w:p w14:paraId="16753535" w14:textId="1EE0210B" w:rsidR="0095274A" w:rsidRPr="00722189" w:rsidRDefault="00D07217"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Изучение видеоконтента показало стремление к визуальному и драматизированному изложению </w:t>
      </w:r>
      <w:r w:rsidR="00FF021B">
        <w:rPr>
          <w:rFonts w:ascii="Times New Roman" w:hAnsi="Times New Roman" w:cs="Times New Roman"/>
          <w:sz w:val="28"/>
          <w:szCs w:val="28"/>
        </w:rPr>
        <w:t>исторических сюжетов:</w:t>
      </w:r>
    </w:p>
    <w:p w14:paraId="6F5FEAE0" w14:textId="0F10D64E"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Применение анимации и инфографики для пояснения сути реформ.</w:t>
      </w:r>
    </w:p>
    <w:p w14:paraId="2F65CA7A" w14:textId="0D8ADAAA"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Включение отрывков из художественных фильмов.</w:t>
      </w:r>
    </w:p>
    <w:p w14:paraId="3C6B34F5" w14:textId="4A2BCE01"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Элементы геймификации в виде исторических квестов и викторин.</w:t>
      </w:r>
      <w:r w:rsidRPr="00722189">
        <w:rPr>
          <w:rFonts w:ascii="Times New Roman" w:hAnsi="Times New Roman" w:cs="Times New Roman"/>
          <w:sz w:val="28"/>
          <w:szCs w:val="28"/>
        </w:rPr>
        <w:t xml:space="preserve"> </w:t>
      </w:r>
    </w:p>
    <w:p w14:paraId="5BD1B40C" w14:textId="0297FB99"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 xml:space="preserve">Создание виртуальных экскурсий по местам, связанным с Петром </w:t>
      </w:r>
      <w:r w:rsidR="00FF021B">
        <w:rPr>
          <w:rFonts w:ascii="Times New Roman" w:hAnsi="Times New Roman" w:cs="Times New Roman"/>
          <w:sz w:val="28"/>
          <w:szCs w:val="28"/>
          <w:lang w:val="en-US"/>
        </w:rPr>
        <w:t>I</w:t>
      </w:r>
      <w:r w:rsidR="00FF021B">
        <w:rPr>
          <w:rFonts w:ascii="Times New Roman" w:hAnsi="Times New Roman" w:cs="Times New Roman"/>
          <w:sz w:val="28"/>
          <w:szCs w:val="28"/>
        </w:rPr>
        <w:t>.</w:t>
      </w:r>
      <w:r w:rsidRPr="00722189">
        <w:rPr>
          <w:rFonts w:ascii="Times New Roman" w:hAnsi="Times New Roman" w:cs="Times New Roman"/>
          <w:sz w:val="28"/>
          <w:szCs w:val="28"/>
        </w:rPr>
        <w:t xml:space="preserve"> </w:t>
      </w:r>
    </w:p>
    <w:p w14:paraId="7722CBBE" w14:textId="77777777" w:rsidR="00FF021B" w:rsidRDefault="00FF021B" w:rsidP="00FC10A5">
      <w:pPr>
        <w:spacing w:after="0" w:line="240" w:lineRule="auto"/>
        <w:ind w:firstLine="709"/>
        <w:jc w:val="both"/>
        <w:rPr>
          <w:rFonts w:ascii="Times New Roman" w:hAnsi="Times New Roman" w:cs="Times New Roman"/>
          <w:sz w:val="28"/>
          <w:szCs w:val="28"/>
        </w:rPr>
      </w:pPr>
    </w:p>
    <w:p w14:paraId="52CE6A1A" w14:textId="60C816E2" w:rsidR="0095274A" w:rsidRPr="00722189" w:rsidRDefault="00FF021B"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Используемые подходы к изложению включают</w:t>
      </w:r>
      <w:r w:rsidR="0095274A" w:rsidRPr="00722189">
        <w:rPr>
          <w:rFonts w:ascii="Times New Roman" w:hAnsi="Times New Roman" w:cs="Times New Roman"/>
          <w:sz w:val="28"/>
          <w:szCs w:val="28"/>
        </w:rPr>
        <w:t>:</w:t>
      </w:r>
    </w:p>
    <w:p w14:paraId="136713B2" w14:textId="79AA32A5"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Акцент на личностных качествах и занимательных историях из жизни исторических деятелей.</w:t>
      </w:r>
    </w:p>
    <w:p w14:paraId="21F48A9C" w14:textId="67A90563"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Проведение параллелей с современностью для актуализации событий.</w:t>
      </w:r>
    </w:p>
    <w:p w14:paraId="05DE9946" w14:textId="5BB57731"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r w:rsidR="00FF021B">
        <w:rPr>
          <w:rFonts w:ascii="Times New Roman" w:hAnsi="Times New Roman" w:cs="Times New Roman"/>
          <w:sz w:val="28"/>
          <w:szCs w:val="28"/>
        </w:rPr>
        <w:t xml:space="preserve">Формулирование проблемных вопросов, стимулирующих </w:t>
      </w:r>
      <w:proofErr w:type="spellStart"/>
      <w:r w:rsidR="00FF021B">
        <w:rPr>
          <w:rFonts w:ascii="Times New Roman" w:hAnsi="Times New Roman" w:cs="Times New Roman"/>
          <w:sz w:val="28"/>
          <w:szCs w:val="28"/>
        </w:rPr>
        <w:t>дискуссиюю</w:t>
      </w:r>
      <w:proofErr w:type="spellEnd"/>
    </w:p>
    <w:p w14:paraId="16AB531E" w14:textId="6ADFE144" w:rsidR="0095274A" w:rsidRPr="00722189" w:rsidRDefault="0095274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Эти тенденции соответствуют общим процессам </w:t>
      </w:r>
      <w:r w:rsidR="00FF021B">
        <w:rPr>
          <w:rFonts w:ascii="Times New Roman" w:hAnsi="Times New Roman" w:cs="Times New Roman"/>
          <w:sz w:val="28"/>
          <w:szCs w:val="28"/>
        </w:rPr>
        <w:t>проникновения медийных форматов в культуру</w:t>
      </w:r>
      <w:r w:rsidRPr="00722189">
        <w:rPr>
          <w:rFonts w:ascii="Times New Roman" w:hAnsi="Times New Roman" w:cs="Times New Roman"/>
          <w:sz w:val="28"/>
          <w:szCs w:val="28"/>
        </w:rPr>
        <w:t>.</w:t>
      </w:r>
    </w:p>
    <w:p w14:paraId="75210553" w14:textId="1424C5A0" w:rsidR="0095274A" w:rsidRPr="00722189" w:rsidRDefault="00D8717A" w:rsidP="00FC10A5">
      <w:pPr>
        <w:pStyle w:val="a4"/>
        <w:numPr>
          <w:ilvl w:val="1"/>
          <w:numId w:val="4"/>
        </w:num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Восприятие школьниками </w:t>
      </w:r>
    </w:p>
    <w:p w14:paraId="68CC0196" w14:textId="01FDB5C3" w:rsidR="00D8717A" w:rsidRPr="00722189" w:rsidRDefault="00FF021B"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опроса учащихся в школе №1434 города Москвы подтвердили наличие множества источников, формирующих образ исторической личности, что согласуется с концепцией </w:t>
      </w:r>
      <w:proofErr w:type="spellStart"/>
      <w:r>
        <w:rPr>
          <w:rFonts w:ascii="Times New Roman" w:hAnsi="Times New Roman" w:cs="Times New Roman"/>
          <w:sz w:val="28"/>
          <w:szCs w:val="28"/>
        </w:rPr>
        <w:t>полимедийности</w:t>
      </w:r>
      <w:proofErr w:type="spellEnd"/>
      <w:r>
        <w:rPr>
          <w:rFonts w:ascii="Times New Roman" w:hAnsi="Times New Roman" w:cs="Times New Roman"/>
          <w:sz w:val="28"/>
          <w:szCs w:val="28"/>
        </w:rPr>
        <w:t xml:space="preserve"> современного информационного пространства.</w:t>
      </w:r>
    </w:p>
    <w:p w14:paraId="3E9329F7" w14:textId="69C73395" w:rsidR="00D8717A" w:rsidRPr="00722189" w:rsidRDefault="00FF021B"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Ключевые</w:t>
      </w:r>
      <w:r w:rsidR="00D8717A" w:rsidRPr="00722189">
        <w:rPr>
          <w:rFonts w:ascii="Times New Roman" w:hAnsi="Times New Roman" w:cs="Times New Roman"/>
          <w:sz w:val="28"/>
          <w:szCs w:val="28"/>
        </w:rPr>
        <w:t xml:space="preserve"> источники информации о Петре </w:t>
      </w:r>
      <w:r w:rsidR="00D8717A" w:rsidRPr="00D06B0C">
        <w:rPr>
          <w:rFonts w:ascii="Times New Roman" w:hAnsi="Times New Roman" w:cs="Times New Roman"/>
          <w:sz w:val="28"/>
          <w:szCs w:val="28"/>
        </w:rPr>
        <w:t>I</w:t>
      </w:r>
      <w:r w:rsidR="00D8717A" w:rsidRPr="00722189">
        <w:rPr>
          <w:rFonts w:ascii="Times New Roman" w:hAnsi="Times New Roman" w:cs="Times New Roman"/>
          <w:sz w:val="28"/>
          <w:szCs w:val="28"/>
        </w:rPr>
        <w:t>:</w:t>
      </w:r>
    </w:p>
    <w:p w14:paraId="1C9FC40C" w14:textId="2EDA0E9A"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Школьные учебники – 78%</w:t>
      </w:r>
    </w:p>
    <w:p w14:paraId="7E6EE642" w14:textId="3DFEF1C4"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Художественные фильмы и сериалы – 65% </w:t>
      </w:r>
    </w:p>
    <w:p w14:paraId="788DC417" w14:textId="5EFF6E5D"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Интернет – 54%</w:t>
      </w:r>
    </w:p>
    <w:p w14:paraId="79076CF1" w14:textId="0AB3BB85"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Учитель – 52%</w:t>
      </w:r>
    </w:p>
    <w:p w14:paraId="2BA4D9C1" w14:textId="25004818"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Компьютерные игры – 23% </w:t>
      </w:r>
    </w:p>
    <w:p w14:paraId="16DA8F19" w14:textId="297F37D0"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Художественная литература – 18%</w:t>
      </w:r>
    </w:p>
    <w:p w14:paraId="21A32449" w14:textId="77777777" w:rsidR="00FF021B" w:rsidRDefault="00FF021B" w:rsidP="00FC10A5">
      <w:pPr>
        <w:spacing w:after="0" w:line="240" w:lineRule="auto"/>
        <w:ind w:firstLine="709"/>
        <w:jc w:val="both"/>
        <w:rPr>
          <w:rFonts w:ascii="Times New Roman" w:hAnsi="Times New Roman" w:cs="Times New Roman"/>
          <w:sz w:val="28"/>
          <w:szCs w:val="28"/>
        </w:rPr>
      </w:pPr>
    </w:p>
    <w:p w14:paraId="108CFCBC" w14:textId="4A39C1D6" w:rsidR="00D8717A" w:rsidRPr="00722189" w:rsidRDefault="00FF021B" w:rsidP="00FC1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частые а</w:t>
      </w:r>
      <w:r w:rsidR="00D8717A" w:rsidRPr="00722189">
        <w:rPr>
          <w:rFonts w:ascii="Times New Roman" w:hAnsi="Times New Roman" w:cs="Times New Roman"/>
          <w:sz w:val="28"/>
          <w:szCs w:val="28"/>
        </w:rPr>
        <w:t xml:space="preserve">ссоциации с Петром </w:t>
      </w:r>
      <w:r w:rsidR="00D8717A" w:rsidRPr="00D06B0C">
        <w:rPr>
          <w:rFonts w:ascii="Times New Roman" w:hAnsi="Times New Roman" w:cs="Times New Roman"/>
          <w:sz w:val="28"/>
          <w:szCs w:val="28"/>
        </w:rPr>
        <w:t>I</w:t>
      </w:r>
      <w:r w:rsidR="00D8717A" w:rsidRPr="00722189">
        <w:rPr>
          <w:rFonts w:ascii="Times New Roman" w:hAnsi="Times New Roman" w:cs="Times New Roman"/>
          <w:sz w:val="28"/>
          <w:szCs w:val="28"/>
        </w:rPr>
        <w:t>:</w:t>
      </w:r>
    </w:p>
    <w:p w14:paraId="2B6E2F5F" w14:textId="57B2351D"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«Окно в Европу»/ европеизация – 43%</w:t>
      </w:r>
    </w:p>
    <w:p w14:paraId="6AAC6C1B" w14:textId="1EA06083"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Санкт-Петербург – 38%</w:t>
      </w:r>
    </w:p>
    <w:p w14:paraId="09A33718" w14:textId="0FA5B14D"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Флот/Море – 31%</w:t>
      </w:r>
    </w:p>
    <w:p w14:paraId="628F861A" w14:textId="4A0FFDA2"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Реформы – 28%</w:t>
      </w:r>
    </w:p>
    <w:p w14:paraId="628215FA" w14:textId="0A62A602"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lastRenderedPageBreak/>
        <w:t>- Бритье бород – 24%</w:t>
      </w:r>
    </w:p>
    <w:p w14:paraId="05875C5E" w14:textId="16935415"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Высокий рост – 19%</w:t>
      </w:r>
    </w:p>
    <w:p w14:paraId="1900D148" w14:textId="4795A8B0"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Жестокость – 12% </w:t>
      </w:r>
    </w:p>
    <w:p w14:paraId="1A913600" w14:textId="24CE1C84" w:rsidR="00D8717A" w:rsidRPr="00722189" w:rsidRDefault="00D8717A"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Полученные</w:t>
      </w:r>
      <w:r w:rsidRPr="00274B55">
        <w:rPr>
          <w:rFonts w:ascii="Times New Roman" w:hAnsi="Times New Roman" w:cs="Times New Roman"/>
          <w:sz w:val="28"/>
          <w:szCs w:val="28"/>
        </w:rPr>
        <w:t xml:space="preserve"> </w:t>
      </w:r>
      <w:r w:rsidRPr="00722189">
        <w:rPr>
          <w:rFonts w:ascii="Times New Roman" w:hAnsi="Times New Roman" w:cs="Times New Roman"/>
          <w:sz w:val="28"/>
          <w:szCs w:val="28"/>
        </w:rPr>
        <w:t>данные</w:t>
      </w:r>
      <w:r w:rsidRPr="00274B55">
        <w:rPr>
          <w:rFonts w:ascii="Times New Roman" w:hAnsi="Times New Roman" w:cs="Times New Roman"/>
          <w:sz w:val="28"/>
          <w:szCs w:val="28"/>
        </w:rPr>
        <w:t xml:space="preserve"> </w:t>
      </w:r>
      <w:r w:rsidRPr="00722189">
        <w:rPr>
          <w:rFonts w:ascii="Times New Roman" w:hAnsi="Times New Roman" w:cs="Times New Roman"/>
          <w:sz w:val="28"/>
          <w:szCs w:val="28"/>
        </w:rPr>
        <w:t>свидетельствуют</w:t>
      </w:r>
      <w:r w:rsidRPr="00274B55">
        <w:rPr>
          <w:rFonts w:ascii="Times New Roman" w:hAnsi="Times New Roman" w:cs="Times New Roman"/>
          <w:sz w:val="28"/>
          <w:szCs w:val="28"/>
        </w:rPr>
        <w:t xml:space="preserve"> </w:t>
      </w:r>
      <w:r w:rsidRPr="00722189">
        <w:rPr>
          <w:rFonts w:ascii="Times New Roman" w:hAnsi="Times New Roman" w:cs="Times New Roman"/>
          <w:sz w:val="28"/>
          <w:szCs w:val="28"/>
        </w:rPr>
        <w:t>о</w:t>
      </w:r>
      <w:r w:rsidRPr="00274B55">
        <w:rPr>
          <w:rFonts w:ascii="Times New Roman" w:hAnsi="Times New Roman" w:cs="Times New Roman"/>
          <w:sz w:val="28"/>
          <w:szCs w:val="28"/>
        </w:rPr>
        <w:t xml:space="preserve"> </w:t>
      </w:r>
      <w:r w:rsidRPr="00722189">
        <w:rPr>
          <w:rFonts w:ascii="Times New Roman" w:hAnsi="Times New Roman" w:cs="Times New Roman"/>
          <w:sz w:val="28"/>
          <w:szCs w:val="28"/>
        </w:rPr>
        <w:t>формировании</w:t>
      </w:r>
      <w:r w:rsidRPr="00274B55">
        <w:rPr>
          <w:rFonts w:ascii="Times New Roman" w:hAnsi="Times New Roman" w:cs="Times New Roman"/>
          <w:sz w:val="28"/>
          <w:szCs w:val="28"/>
        </w:rPr>
        <w:t xml:space="preserve"> «</w:t>
      </w:r>
      <w:r w:rsidRPr="00722189">
        <w:rPr>
          <w:rFonts w:ascii="Times New Roman" w:hAnsi="Times New Roman" w:cs="Times New Roman"/>
          <w:sz w:val="28"/>
          <w:szCs w:val="28"/>
        </w:rPr>
        <w:t>протезной</w:t>
      </w:r>
      <w:r w:rsidRPr="00274B55">
        <w:rPr>
          <w:rFonts w:ascii="Times New Roman" w:hAnsi="Times New Roman" w:cs="Times New Roman"/>
          <w:sz w:val="28"/>
          <w:szCs w:val="28"/>
        </w:rPr>
        <w:t xml:space="preserve"> </w:t>
      </w:r>
      <w:r w:rsidRPr="00722189">
        <w:rPr>
          <w:rFonts w:ascii="Times New Roman" w:hAnsi="Times New Roman" w:cs="Times New Roman"/>
          <w:sz w:val="28"/>
          <w:szCs w:val="28"/>
        </w:rPr>
        <w:t>памяти</w:t>
      </w:r>
      <w:r w:rsidRPr="00274B55">
        <w:rPr>
          <w:rFonts w:ascii="Times New Roman" w:hAnsi="Times New Roman" w:cs="Times New Roman"/>
          <w:sz w:val="28"/>
          <w:szCs w:val="28"/>
        </w:rPr>
        <w:t>» [</w:t>
      </w:r>
      <w:r w:rsidR="00274B55" w:rsidRPr="00274B55">
        <w:rPr>
          <w:rFonts w:ascii="Times New Roman" w:eastAsia="Times New Roman" w:hAnsi="Times New Roman" w:cs="Times New Roman"/>
          <w:color w:val="000000"/>
          <w:spacing w:val="-2"/>
          <w:sz w:val="28"/>
          <w:szCs w:val="28"/>
          <w:lang w:val="en-US" w:eastAsia="ru-RU"/>
        </w:rPr>
        <w:t>Landsberg</w:t>
      </w:r>
      <w:r w:rsidR="00274B55" w:rsidRPr="00274B55">
        <w:rPr>
          <w:rFonts w:ascii="Times New Roman" w:eastAsia="Times New Roman" w:hAnsi="Times New Roman" w:cs="Times New Roman"/>
          <w:color w:val="000000"/>
          <w:spacing w:val="-2"/>
          <w:sz w:val="28"/>
          <w:szCs w:val="28"/>
          <w:lang w:eastAsia="ru-RU"/>
        </w:rPr>
        <w:t xml:space="preserve"> 2004: 25</w:t>
      </w:r>
      <w:r w:rsidRPr="00722189">
        <w:rPr>
          <w:rFonts w:ascii="Times New Roman" w:hAnsi="Times New Roman" w:cs="Times New Roman"/>
          <w:sz w:val="28"/>
          <w:szCs w:val="28"/>
        </w:rPr>
        <w:t>].</w:t>
      </w:r>
    </w:p>
    <w:p w14:paraId="2B916AA2" w14:textId="7F25CCF4" w:rsidR="00F31559" w:rsidRPr="00722189" w:rsidRDefault="00F31559" w:rsidP="00FC10A5">
      <w:pPr>
        <w:spacing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  </w:t>
      </w:r>
    </w:p>
    <w:p w14:paraId="530C42E5" w14:textId="41ACD3DD" w:rsidR="0095274A" w:rsidRPr="00722189" w:rsidRDefault="00F31559"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4. Механизмы конструирования </w:t>
      </w:r>
      <w:proofErr w:type="spellStart"/>
      <w:r w:rsidRPr="00722189">
        <w:rPr>
          <w:rFonts w:ascii="Times New Roman" w:hAnsi="Times New Roman" w:cs="Times New Roman"/>
          <w:b/>
          <w:bCs/>
          <w:sz w:val="28"/>
          <w:szCs w:val="28"/>
        </w:rPr>
        <w:t>медиаобраза</w:t>
      </w:r>
      <w:proofErr w:type="spellEnd"/>
      <w:r w:rsidRPr="00722189">
        <w:rPr>
          <w:rFonts w:ascii="Times New Roman" w:hAnsi="Times New Roman" w:cs="Times New Roman"/>
          <w:b/>
          <w:bCs/>
          <w:sz w:val="28"/>
          <w:szCs w:val="28"/>
        </w:rPr>
        <w:t xml:space="preserve"> в образовательном пространстве</w:t>
      </w:r>
    </w:p>
    <w:p w14:paraId="1E48AE13" w14:textId="75E1FE38" w:rsidR="00F31559" w:rsidRPr="00722189" w:rsidRDefault="00F31559"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4.1. Институциональные факторы</w:t>
      </w:r>
    </w:p>
    <w:p w14:paraId="79E29470" w14:textId="2E9EBA06" w:rsidR="00F31559" w:rsidRPr="00722189" w:rsidRDefault="00F3155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Федеральные образовательные стандарты и историко-культурный стандарт задают рамочные параметры репрезентации, определяя обязательный минимум содержания и ценностные акценты. Это создает эффект </w:t>
      </w:r>
      <w:r w:rsidR="00B6066E" w:rsidRPr="00722189">
        <w:rPr>
          <w:rFonts w:ascii="Times New Roman" w:hAnsi="Times New Roman" w:cs="Times New Roman"/>
          <w:sz w:val="28"/>
          <w:szCs w:val="28"/>
        </w:rPr>
        <w:t>институционального изоморфизма в представлении исторического материала.</w:t>
      </w:r>
    </w:p>
    <w:p w14:paraId="1A533DCA" w14:textId="39FFD4C7" w:rsidR="00B6066E" w:rsidRPr="00722189" w:rsidRDefault="00B6066E"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4.2. </w:t>
      </w:r>
      <w:proofErr w:type="spellStart"/>
      <w:r w:rsidRPr="00722189">
        <w:rPr>
          <w:rFonts w:ascii="Times New Roman" w:hAnsi="Times New Roman" w:cs="Times New Roman"/>
          <w:b/>
          <w:bCs/>
          <w:sz w:val="28"/>
          <w:szCs w:val="28"/>
        </w:rPr>
        <w:t>Медиатехнологические</w:t>
      </w:r>
      <w:proofErr w:type="spellEnd"/>
      <w:r w:rsidRPr="00722189">
        <w:rPr>
          <w:rFonts w:ascii="Times New Roman" w:hAnsi="Times New Roman" w:cs="Times New Roman"/>
          <w:b/>
          <w:bCs/>
          <w:sz w:val="28"/>
          <w:szCs w:val="28"/>
        </w:rPr>
        <w:t xml:space="preserve"> факторы </w:t>
      </w:r>
    </w:p>
    <w:p w14:paraId="26929755" w14:textId="6398140E" w:rsidR="00B6066E" w:rsidRPr="00722189" w:rsidRDefault="00B6066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Учебники: линейность, авторитетность, ограниченная визуализация</w:t>
      </w:r>
    </w:p>
    <w:p w14:paraId="5C463846" w14:textId="214D8BC1" w:rsidR="00B6066E" w:rsidRPr="00722189" w:rsidRDefault="00B6066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w:t>
      </w:r>
      <w:proofErr w:type="spellStart"/>
      <w:r w:rsidRPr="00722189">
        <w:rPr>
          <w:rFonts w:ascii="Times New Roman" w:hAnsi="Times New Roman" w:cs="Times New Roman"/>
          <w:sz w:val="28"/>
          <w:szCs w:val="28"/>
        </w:rPr>
        <w:t>Видеоресурсы</w:t>
      </w:r>
      <w:proofErr w:type="spellEnd"/>
      <w:r w:rsidRPr="00722189">
        <w:rPr>
          <w:rFonts w:ascii="Times New Roman" w:hAnsi="Times New Roman" w:cs="Times New Roman"/>
          <w:sz w:val="28"/>
          <w:szCs w:val="28"/>
        </w:rPr>
        <w:t>: эмоциональность, динамичность, визуальная насыщенность</w:t>
      </w:r>
    </w:p>
    <w:p w14:paraId="36F73285" w14:textId="1AAFC3A3" w:rsidR="00B6066E" w:rsidRPr="00722189" w:rsidRDefault="00B6066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Интерактивные платформы: вовлеченность, геймификация, персонализация</w:t>
      </w:r>
    </w:p>
    <w:p w14:paraId="63F0FB0F" w14:textId="286E29E3" w:rsidR="00B6066E" w:rsidRPr="00722189" w:rsidRDefault="00B6066E"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4.3. Социокультурные факторы </w:t>
      </w:r>
    </w:p>
    <w:p w14:paraId="2549C315" w14:textId="529CF1C4" w:rsidR="00B6066E" w:rsidRPr="00722189" w:rsidRDefault="00B6066E" w:rsidP="00FC10A5">
      <w:pPr>
        <w:spacing w:after="0" w:line="240" w:lineRule="auto"/>
        <w:ind w:firstLine="709"/>
        <w:jc w:val="both"/>
        <w:rPr>
          <w:rFonts w:ascii="Times New Roman" w:hAnsi="Times New Roman" w:cs="Times New Roman"/>
          <w:sz w:val="28"/>
          <w:szCs w:val="28"/>
        </w:rPr>
      </w:pPr>
      <w:proofErr w:type="spellStart"/>
      <w:r w:rsidRPr="00722189">
        <w:rPr>
          <w:rFonts w:ascii="Times New Roman" w:hAnsi="Times New Roman" w:cs="Times New Roman"/>
          <w:sz w:val="28"/>
          <w:szCs w:val="28"/>
        </w:rPr>
        <w:t>Медиаобраз</w:t>
      </w:r>
      <w:proofErr w:type="spellEnd"/>
      <w:r w:rsidRPr="00722189">
        <w:rPr>
          <w:rFonts w:ascii="Times New Roman" w:hAnsi="Times New Roman" w:cs="Times New Roman"/>
          <w:sz w:val="28"/>
          <w:szCs w:val="28"/>
        </w:rPr>
        <w:t xml:space="preserve"> Петра </w:t>
      </w:r>
      <w:r w:rsidRPr="00D06B0C">
        <w:rPr>
          <w:rFonts w:ascii="Times New Roman" w:hAnsi="Times New Roman" w:cs="Times New Roman"/>
          <w:sz w:val="28"/>
          <w:szCs w:val="28"/>
        </w:rPr>
        <w:t>I</w:t>
      </w:r>
      <w:r w:rsidRPr="00722189">
        <w:rPr>
          <w:rFonts w:ascii="Times New Roman" w:hAnsi="Times New Roman" w:cs="Times New Roman"/>
          <w:sz w:val="28"/>
          <w:szCs w:val="28"/>
        </w:rPr>
        <w:t xml:space="preserve"> функционирует в контексте актуальных идеологических дискурсов: </w:t>
      </w:r>
    </w:p>
    <w:p w14:paraId="69F3D793" w14:textId="6C562FF3" w:rsidR="00B6066E" w:rsidRPr="00722189" w:rsidRDefault="00B6066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Патриотический дискурс: Петр </w:t>
      </w:r>
      <w:r w:rsidRPr="00D06B0C">
        <w:rPr>
          <w:rFonts w:ascii="Times New Roman" w:hAnsi="Times New Roman" w:cs="Times New Roman"/>
          <w:sz w:val="28"/>
          <w:szCs w:val="28"/>
        </w:rPr>
        <w:t>I</w:t>
      </w:r>
      <w:r w:rsidRPr="00722189">
        <w:rPr>
          <w:rFonts w:ascii="Times New Roman" w:hAnsi="Times New Roman" w:cs="Times New Roman"/>
          <w:sz w:val="28"/>
          <w:szCs w:val="28"/>
        </w:rPr>
        <w:t xml:space="preserve"> как символ величия России</w:t>
      </w:r>
    </w:p>
    <w:p w14:paraId="417A6068" w14:textId="5DD08190" w:rsidR="00B6066E" w:rsidRPr="00722189" w:rsidRDefault="00B6066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Модернизационный дискурс: актуализация реформаторского опыта</w:t>
      </w:r>
    </w:p>
    <w:p w14:paraId="23075D70" w14:textId="1767F518" w:rsidR="00B6066E" w:rsidRPr="00722189" w:rsidRDefault="00B6066E"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Критический дискурс: переосмысление имперского наследия.</w:t>
      </w:r>
    </w:p>
    <w:p w14:paraId="0A3253F1" w14:textId="045CC074" w:rsidR="00B6066E" w:rsidRPr="00722189" w:rsidRDefault="00B6066E" w:rsidP="00FC10A5">
      <w:pPr>
        <w:spacing w:after="0" w:line="240" w:lineRule="auto"/>
        <w:ind w:left="431" w:firstLine="709"/>
        <w:jc w:val="both"/>
        <w:rPr>
          <w:rFonts w:ascii="Times New Roman" w:hAnsi="Times New Roman" w:cs="Times New Roman"/>
          <w:b/>
          <w:bCs/>
          <w:sz w:val="28"/>
          <w:szCs w:val="28"/>
        </w:rPr>
      </w:pPr>
    </w:p>
    <w:p w14:paraId="754FCF2B" w14:textId="09BAF651" w:rsidR="00AE2F6C" w:rsidRPr="00722189" w:rsidRDefault="00AE2F6C"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5. Эффекты медиатизации исторического нарратива</w:t>
      </w:r>
    </w:p>
    <w:p w14:paraId="752EBFDE" w14:textId="695A4854" w:rsidR="00AE2F6C" w:rsidRPr="00722189" w:rsidRDefault="00AE2F6C"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5.1. Фрагментация исторического нарратива</w:t>
      </w:r>
    </w:p>
    <w:p w14:paraId="01D6EB82" w14:textId="380221F1" w:rsidR="00AE2F6C" w:rsidRPr="00722189" w:rsidRDefault="00AE2F6C"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Множественность </w:t>
      </w:r>
      <w:proofErr w:type="spellStart"/>
      <w:r w:rsidRPr="00722189">
        <w:rPr>
          <w:rFonts w:ascii="Times New Roman" w:hAnsi="Times New Roman" w:cs="Times New Roman"/>
          <w:sz w:val="28"/>
          <w:szCs w:val="28"/>
        </w:rPr>
        <w:t>медиаисточников</w:t>
      </w:r>
      <w:proofErr w:type="spellEnd"/>
      <w:r w:rsidRPr="00722189">
        <w:rPr>
          <w:rFonts w:ascii="Times New Roman" w:hAnsi="Times New Roman" w:cs="Times New Roman"/>
          <w:sz w:val="28"/>
          <w:szCs w:val="28"/>
        </w:rPr>
        <w:t xml:space="preserve"> приводит к мозаичности представлений учащихся. Исследование выявило существенные расхождения между «учебниковым» образов и представлениями, сформированными через популярную культуру. Как отмечают И. М. Савельева и А. В. Полетаев, социальные представления о прошлом во многом определяются </w:t>
      </w:r>
      <w:proofErr w:type="spellStart"/>
      <w:r w:rsidRPr="00722189">
        <w:rPr>
          <w:rFonts w:ascii="Times New Roman" w:hAnsi="Times New Roman" w:cs="Times New Roman"/>
          <w:sz w:val="28"/>
          <w:szCs w:val="28"/>
        </w:rPr>
        <w:t>внеакадемическими</w:t>
      </w:r>
      <w:proofErr w:type="spellEnd"/>
      <w:r w:rsidRPr="00722189">
        <w:rPr>
          <w:rFonts w:ascii="Times New Roman" w:hAnsi="Times New Roman" w:cs="Times New Roman"/>
          <w:sz w:val="28"/>
          <w:szCs w:val="28"/>
        </w:rPr>
        <w:t xml:space="preserve"> источниками [</w:t>
      </w:r>
      <w:r w:rsidR="00274B55" w:rsidRPr="00274B55">
        <w:rPr>
          <w:rFonts w:ascii="Times New Roman" w:eastAsia="Times New Roman" w:hAnsi="Times New Roman" w:cs="Times New Roman"/>
          <w:color w:val="000000"/>
          <w:spacing w:val="-2"/>
          <w:sz w:val="28"/>
          <w:szCs w:val="28"/>
          <w:lang w:eastAsia="ru-RU"/>
        </w:rPr>
        <w:t>Савельева, Полетаев 2008: 22-24</w:t>
      </w:r>
      <w:r w:rsidRPr="00722189">
        <w:rPr>
          <w:rFonts w:ascii="Times New Roman" w:hAnsi="Times New Roman" w:cs="Times New Roman"/>
          <w:sz w:val="28"/>
          <w:szCs w:val="28"/>
        </w:rPr>
        <w:t>].</w:t>
      </w:r>
    </w:p>
    <w:p w14:paraId="641B4C45" w14:textId="4EABCEDB" w:rsidR="00AE2F6C" w:rsidRPr="00722189" w:rsidRDefault="00AE2F6C"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5.2. Визуализация истории</w:t>
      </w:r>
    </w:p>
    <w:p w14:paraId="302B7ACE" w14:textId="39628587" w:rsidR="00AE2F6C" w:rsidRPr="00722189" w:rsidRDefault="00AE2F6C"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Доминирование визуальных медиа трансформирует восприятие истории от абстрактно-концептуального к конкретно-образному. 73% опрошенных школьников отметили, что лучше запоминают информацию на видео, чем из текстов. Это соответствует наблюдениям М. В. Коротковой о возрастающей роли визуальных источников в преподавании истории [</w:t>
      </w:r>
      <w:r w:rsidR="00274B55" w:rsidRPr="00274B55">
        <w:rPr>
          <w:rFonts w:ascii="Times New Roman" w:eastAsia="Times New Roman" w:hAnsi="Times New Roman" w:cs="Times New Roman"/>
          <w:color w:val="000000"/>
          <w:spacing w:val="-2"/>
          <w:sz w:val="28"/>
          <w:szCs w:val="28"/>
          <w:lang w:eastAsia="ru-RU"/>
        </w:rPr>
        <w:t>Короткова 2018:4</w:t>
      </w:r>
      <w:r w:rsidRPr="00722189">
        <w:rPr>
          <w:rFonts w:ascii="Times New Roman" w:hAnsi="Times New Roman" w:cs="Times New Roman"/>
          <w:sz w:val="28"/>
          <w:szCs w:val="28"/>
        </w:rPr>
        <w:t>].</w:t>
      </w:r>
    </w:p>
    <w:p w14:paraId="75703BD0" w14:textId="7A31CD03" w:rsidR="00AE2F6C" w:rsidRPr="00722189" w:rsidRDefault="00AE2F6C" w:rsidP="00FC10A5">
      <w:pPr>
        <w:spacing w:after="0" w:line="240" w:lineRule="auto"/>
        <w:ind w:left="431"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 xml:space="preserve">5.3. </w:t>
      </w:r>
      <w:proofErr w:type="spellStart"/>
      <w:r w:rsidRPr="00722189">
        <w:rPr>
          <w:rFonts w:ascii="Times New Roman" w:hAnsi="Times New Roman" w:cs="Times New Roman"/>
          <w:b/>
          <w:bCs/>
          <w:sz w:val="28"/>
          <w:szCs w:val="28"/>
        </w:rPr>
        <w:t>Презентизм</w:t>
      </w:r>
      <w:proofErr w:type="spellEnd"/>
      <w:r w:rsidRPr="00722189">
        <w:rPr>
          <w:rFonts w:ascii="Times New Roman" w:hAnsi="Times New Roman" w:cs="Times New Roman"/>
          <w:b/>
          <w:bCs/>
          <w:sz w:val="28"/>
          <w:szCs w:val="28"/>
        </w:rPr>
        <w:t xml:space="preserve"> и анахронизмы</w:t>
      </w:r>
    </w:p>
    <w:p w14:paraId="6392E818" w14:textId="7122D5B8" w:rsidR="00AE2F6C" w:rsidRPr="00722189" w:rsidRDefault="00AE2F6C"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Медиапрезентации </w:t>
      </w:r>
      <w:r w:rsidR="002A54DD" w:rsidRPr="00722189">
        <w:rPr>
          <w:rFonts w:ascii="Times New Roman" w:hAnsi="Times New Roman" w:cs="Times New Roman"/>
          <w:sz w:val="28"/>
          <w:szCs w:val="28"/>
        </w:rPr>
        <w:t xml:space="preserve">часто проецируют современные ценности и представления на историческое прошлое, что выражается в оценках действий </w:t>
      </w:r>
      <w:r w:rsidR="002A54DD" w:rsidRPr="00722189">
        <w:rPr>
          <w:rFonts w:ascii="Times New Roman" w:hAnsi="Times New Roman" w:cs="Times New Roman"/>
          <w:sz w:val="28"/>
          <w:szCs w:val="28"/>
        </w:rPr>
        <w:lastRenderedPageBreak/>
        <w:t xml:space="preserve">Петра </w:t>
      </w:r>
      <w:r w:rsidR="002A54DD" w:rsidRPr="00D06B0C">
        <w:rPr>
          <w:rFonts w:ascii="Times New Roman" w:hAnsi="Times New Roman" w:cs="Times New Roman"/>
          <w:sz w:val="28"/>
          <w:szCs w:val="28"/>
        </w:rPr>
        <w:t>I</w:t>
      </w:r>
      <w:r w:rsidR="002A54DD" w:rsidRPr="00722189">
        <w:rPr>
          <w:rFonts w:ascii="Times New Roman" w:hAnsi="Times New Roman" w:cs="Times New Roman"/>
          <w:sz w:val="28"/>
          <w:szCs w:val="28"/>
        </w:rPr>
        <w:t xml:space="preserve"> через призму современных этических норм. П. </w:t>
      </w:r>
      <w:proofErr w:type="spellStart"/>
      <w:r w:rsidR="002A54DD" w:rsidRPr="00722189">
        <w:rPr>
          <w:rFonts w:ascii="Times New Roman" w:hAnsi="Times New Roman" w:cs="Times New Roman"/>
          <w:sz w:val="28"/>
          <w:szCs w:val="28"/>
        </w:rPr>
        <w:t>Хаттон</w:t>
      </w:r>
      <w:proofErr w:type="spellEnd"/>
      <w:r w:rsidR="002A54DD" w:rsidRPr="00722189">
        <w:rPr>
          <w:rFonts w:ascii="Times New Roman" w:hAnsi="Times New Roman" w:cs="Times New Roman"/>
          <w:sz w:val="28"/>
          <w:szCs w:val="28"/>
        </w:rPr>
        <w:t xml:space="preserve"> анализирует эту проблему в контексте соотношения истории и памяти </w:t>
      </w:r>
      <w:r w:rsidR="002A54DD" w:rsidRPr="00274B55">
        <w:rPr>
          <w:rFonts w:ascii="Times New Roman" w:hAnsi="Times New Roman" w:cs="Times New Roman"/>
          <w:sz w:val="28"/>
          <w:szCs w:val="28"/>
        </w:rPr>
        <w:t>[</w:t>
      </w:r>
      <w:proofErr w:type="spellStart"/>
      <w:r w:rsidR="00274B55" w:rsidRPr="00274B55">
        <w:rPr>
          <w:rFonts w:ascii="Times New Roman" w:eastAsia="Times New Roman" w:hAnsi="Times New Roman" w:cs="Times New Roman"/>
          <w:color w:val="000000"/>
          <w:spacing w:val="-2"/>
          <w:sz w:val="28"/>
          <w:szCs w:val="28"/>
          <w:lang w:eastAsia="ru-RU"/>
        </w:rPr>
        <w:t>Хаттон</w:t>
      </w:r>
      <w:proofErr w:type="spellEnd"/>
      <w:r w:rsidR="00274B55" w:rsidRPr="00274B55">
        <w:rPr>
          <w:rFonts w:ascii="Times New Roman" w:eastAsia="Times New Roman" w:hAnsi="Times New Roman" w:cs="Times New Roman"/>
          <w:color w:val="000000"/>
          <w:spacing w:val="-2"/>
          <w:sz w:val="28"/>
          <w:szCs w:val="28"/>
          <w:lang w:eastAsia="ru-RU"/>
        </w:rPr>
        <w:t xml:space="preserve"> 2003: 206</w:t>
      </w:r>
      <w:r w:rsidR="002A54DD" w:rsidRPr="00274B55">
        <w:rPr>
          <w:rFonts w:ascii="Times New Roman" w:hAnsi="Times New Roman" w:cs="Times New Roman"/>
          <w:sz w:val="28"/>
          <w:szCs w:val="28"/>
        </w:rPr>
        <w:t>].</w:t>
      </w:r>
    </w:p>
    <w:p w14:paraId="2856DA9E" w14:textId="26A42716" w:rsidR="000678A9" w:rsidRPr="00722189" w:rsidRDefault="00596426" w:rsidP="00FC10A5">
      <w:pPr>
        <w:spacing w:after="0" w:line="240" w:lineRule="auto"/>
        <w:ind w:firstLine="709"/>
        <w:jc w:val="both"/>
        <w:rPr>
          <w:rFonts w:ascii="Times New Roman" w:hAnsi="Times New Roman" w:cs="Times New Roman"/>
          <w:b/>
          <w:bCs/>
          <w:sz w:val="28"/>
          <w:szCs w:val="28"/>
        </w:rPr>
      </w:pPr>
      <w:r w:rsidRPr="00722189">
        <w:rPr>
          <w:rFonts w:ascii="Times New Roman" w:hAnsi="Times New Roman" w:cs="Times New Roman"/>
          <w:b/>
          <w:bCs/>
          <w:sz w:val="28"/>
          <w:szCs w:val="28"/>
        </w:rPr>
        <w:t>6</w:t>
      </w:r>
      <w:r w:rsidR="000678A9" w:rsidRPr="00722189">
        <w:rPr>
          <w:rFonts w:ascii="Times New Roman" w:hAnsi="Times New Roman" w:cs="Times New Roman"/>
          <w:b/>
          <w:bCs/>
          <w:sz w:val="28"/>
          <w:szCs w:val="28"/>
        </w:rPr>
        <w:t>. Заключение и перспективы</w:t>
      </w:r>
    </w:p>
    <w:p w14:paraId="6CBCFE20" w14:textId="365FDFBA"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Исследование </w:t>
      </w:r>
      <w:proofErr w:type="spellStart"/>
      <w:r w:rsidRPr="00722189">
        <w:rPr>
          <w:rFonts w:ascii="Times New Roman" w:hAnsi="Times New Roman" w:cs="Times New Roman"/>
          <w:sz w:val="28"/>
          <w:szCs w:val="28"/>
        </w:rPr>
        <w:t>медиаобраза</w:t>
      </w:r>
      <w:proofErr w:type="spellEnd"/>
      <w:r w:rsidRPr="00722189">
        <w:rPr>
          <w:rFonts w:ascii="Times New Roman" w:hAnsi="Times New Roman" w:cs="Times New Roman"/>
          <w:sz w:val="28"/>
          <w:szCs w:val="28"/>
        </w:rPr>
        <w:t xml:space="preserve"> Петра </w:t>
      </w:r>
      <w:r w:rsidRPr="00D06B0C">
        <w:rPr>
          <w:rFonts w:ascii="Times New Roman" w:hAnsi="Times New Roman" w:cs="Times New Roman"/>
          <w:sz w:val="28"/>
          <w:szCs w:val="28"/>
        </w:rPr>
        <w:t>I</w:t>
      </w:r>
      <w:r w:rsidRPr="00722189">
        <w:rPr>
          <w:rFonts w:ascii="Times New Roman" w:hAnsi="Times New Roman" w:cs="Times New Roman"/>
          <w:sz w:val="28"/>
          <w:szCs w:val="28"/>
        </w:rPr>
        <w:t xml:space="preserve"> в школьном историческом образовании демонстрирует комплексный характер процессов медиатизации образовательного пространства. Выявлены следующие ключевые тенденции:</w:t>
      </w:r>
    </w:p>
    <w:p w14:paraId="1716A795" w14:textId="32BCC066"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Гибридизация образовательных практик: сочетание традиционных </w:t>
      </w:r>
      <w:r w:rsidR="00B72DB5" w:rsidRPr="00722189">
        <w:rPr>
          <w:rFonts w:ascii="Times New Roman" w:hAnsi="Times New Roman" w:cs="Times New Roman"/>
          <w:sz w:val="28"/>
          <w:szCs w:val="28"/>
        </w:rPr>
        <w:t xml:space="preserve">педагогических </w:t>
      </w:r>
      <w:r w:rsidRPr="00722189">
        <w:rPr>
          <w:rFonts w:ascii="Times New Roman" w:hAnsi="Times New Roman" w:cs="Times New Roman"/>
          <w:sz w:val="28"/>
          <w:szCs w:val="28"/>
        </w:rPr>
        <w:t>подходов с цифровыми</w:t>
      </w:r>
      <w:r w:rsidR="00B72DB5" w:rsidRPr="00722189">
        <w:rPr>
          <w:rFonts w:ascii="Times New Roman" w:hAnsi="Times New Roman" w:cs="Times New Roman"/>
          <w:sz w:val="28"/>
          <w:szCs w:val="28"/>
        </w:rPr>
        <w:t xml:space="preserve"> создает новые формы исторического образования.</w:t>
      </w:r>
    </w:p>
    <w:p w14:paraId="72CC0333" w14:textId="0E3021DB" w:rsidR="000678A9" w:rsidRPr="00722189" w:rsidRDefault="000678A9" w:rsidP="00FC10A5">
      <w:pPr>
        <w:spacing w:after="0" w:line="240" w:lineRule="auto"/>
        <w:ind w:firstLine="709"/>
        <w:jc w:val="both"/>
        <w:rPr>
          <w:rFonts w:ascii="Times New Roman" w:hAnsi="Times New Roman" w:cs="Times New Roman"/>
          <w:sz w:val="28"/>
          <w:szCs w:val="28"/>
        </w:rPr>
      </w:pPr>
      <w:proofErr w:type="spellStart"/>
      <w:r w:rsidRPr="00722189">
        <w:rPr>
          <w:rFonts w:ascii="Times New Roman" w:hAnsi="Times New Roman" w:cs="Times New Roman"/>
          <w:sz w:val="28"/>
          <w:szCs w:val="28"/>
        </w:rPr>
        <w:t>Полимодальность</w:t>
      </w:r>
      <w:proofErr w:type="spellEnd"/>
      <w:r w:rsidRPr="00722189">
        <w:rPr>
          <w:rFonts w:ascii="Times New Roman" w:hAnsi="Times New Roman" w:cs="Times New Roman"/>
          <w:sz w:val="28"/>
          <w:szCs w:val="28"/>
        </w:rPr>
        <w:t xml:space="preserve"> репрезентаций: </w:t>
      </w:r>
      <w:proofErr w:type="spellStart"/>
      <w:r w:rsidRPr="00722189">
        <w:rPr>
          <w:rFonts w:ascii="Times New Roman" w:hAnsi="Times New Roman" w:cs="Times New Roman"/>
          <w:sz w:val="28"/>
          <w:szCs w:val="28"/>
        </w:rPr>
        <w:t>медиаобраз</w:t>
      </w:r>
      <w:proofErr w:type="spellEnd"/>
      <w:r w:rsidRPr="00722189">
        <w:rPr>
          <w:rFonts w:ascii="Times New Roman" w:hAnsi="Times New Roman" w:cs="Times New Roman"/>
          <w:sz w:val="28"/>
          <w:szCs w:val="28"/>
        </w:rPr>
        <w:t xml:space="preserve"> исторической личности ко</w:t>
      </w:r>
      <w:r w:rsidR="00B72DB5" w:rsidRPr="00722189">
        <w:rPr>
          <w:rFonts w:ascii="Times New Roman" w:hAnsi="Times New Roman" w:cs="Times New Roman"/>
          <w:sz w:val="28"/>
          <w:szCs w:val="28"/>
        </w:rPr>
        <w:t xml:space="preserve">нструируется через взаимодействие </w:t>
      </w:r>
      <w:proofErr w:type="spellStart"/>
      <w:r w:rsidR="00B72DB5" w:rsidRPr="00722189">
        <w:rPr>
          <w:rFonts w:ascii="Times New Roman" w:hAnsi="Times New Roman" w:cs="Times New Roman"/>
          <w:sz w:val="28"/>
          <w:szCs w:val="28"/>
        </w:rPr>
        <w:t>медиаформатов</w:t>
      </w:r>
      <w:proofErr w:type="spellEnd"/>
      <w:r w:rsidR="00B72DB5" w:rsidRPr="00722189">
        <w:rPr>
          <w:rFonts w:ascii="Times New Roman" w:hAnsi="Times New Roman" w:cs="Times New Roman"/>
          <w:sz w:val="28"/>
          <w:szCs w:val="28"/>
        </w:rPr>
        <w:t>.</w:t>
      </w:r>
    </w:p>
    <w:p w14:paraId="05A25FE7" w14:textId="6B051FF2"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Конкуренция нарративов</w:t>
      </w:r>
      <w:r w:rsidR="00B72DB5" w:rsidRPr="00722189">
        <w:rPr>
          <w:rFonts w:ascii="Times New Roman" w:hAnsi="Times New Roman" w:cs="Times New Roman"/>
          <w:sz w:val="28"/>
          <w:szCs w:val="28"/>
        </w:rPr>
        <w:t xml:space="preserve">: официальный образовательный дискурс конкурирует с популярными </w:t>
      </w:r>
      <w:proofErr w:type="spellStart"/>
      <w:r w:rsidR="00B72DB5" w:rsidRPr="00722189">
        <w:rPr>
          <w:rFonts w:ascii="Times New Roman" w:hAnsi="Times New Roman" w:cs="Times New Roman"/>
          <w:sz w:val="28"/>
          <w:szCs w:val="28"/>
        </w:rPr>
        <w:t>медиарепрезентациями</w:t>
      </w:r>
      <w:proofErr w:type="spellEnd"/>
      <w:r w:rsidR="00B72DB5" w:rsidRPr="00722189">
        <w:rPr>
          <w:rFonts w:ascii="Times New Roman" w:hAnsi="Times New Roman" w:cs="Times New Roman"/>
          <w:sz w:val="28"/>
          <w:szCs w:val="28"/>
        </w:rPr>
        <w:t xml:space="preserve"> за влияние на историческое сознание школьников.</w:t>
      </w:r>
    </w:p>
    <w:p w14:paraId="2813F942" w14:textId="79D06E7E"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Трансформация авторитета</w:t>
      </w:r>
      <w:r w:rsidR="00B72DB5" w:rsidRPr="00722189">
        <w:rPr>
          <w:rFonts w:ascii="Times New Roman" w:hAnsi="Times New Roman" w:cs="Times New Roman"/>
          <w:sz w:val="28"/>
          <w:szCs w:val="28"/>
        </w:rPr>
        <w:t>: от монополии учебника к множественности источников, требующей развития критического мышления.</w:t>
      </w:r>
    </w:p>
    <w:p w14:paraId="2140EF04" w14:textId="017EF6B4"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Теоретическая значимость исследования заключается в демонстрации применимости концепций социологии массовых коммуникаций к анализу образовательных процессов. Практическая значимость связана с выработкой рекомендаций по оптимизации использования медиаресурсов в историческом образовании.</w:t>
      </w:r>
    </w:p>
    <w:p w14:paraId="7ECB1A99" w14:textId="199EB7EB"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Перспективы дальнейших исследований включают:</w:t>
      </w:r>
    </w:p>
    <w:p w14:paraId="79027368" w14:textId="2180E56D"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Сравнительный анализ </w:t>
      </w:r>
      <w:proofErr w:type="spellStart"/>
      <w:r w:rsidRPr="00722189">
        <w:rPr>
          <w:rFonts w:ascii="Times New Roman" w:hAnsi="Times New Roman" w:cs="Times New Roman"/>
          <w:sz w:val="28"/>
          <w:szCs w:val="28"/>
        </w:rPr>
        <w:t>медиаобразов</w:t>
      </w:r>
      <w:proofErr w:type="spellEnd"/>
      <w:r w:rsidRPr="00722189">
        <w:rPr>
          <w:rFonts w:ascii="Times New Roman" w:hAnsi="Times New Roman" w:cs="Times New Roman"/>
          <w:sz w:val="28"/>
          <w:szCs w:val="28"/>
        </w:rPr>
        <w:t xml:space="preserve"> других исторических личностей</w:t>
      </w:r>
    </w:p>
    <w:p w14:paraId="68EE4948" w14:textId="3AEC34A8"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 Изучение влияния социальных сетей на формирование исторической памяти молодежи </w:t>
      </w:r>
    </w:p>
    <w:p w14:paraId="61AEF22F" w14:textId="66DCBC1E" w:rsidR="000678A9" w:rsidRPr="00722189" w:rsidRDefault="000678A9" w:rsidP="00FC10A5">
      <w:pPr>
        <w:spacing w:after="0" w:line="240" w:lineRule="auto"/>
        <w:ind w:firstLine="709"/>
        <w:jc w:val="both"/>
        <w:rPr>
          <w:rFonts w:ascii="Times New Roman" w:hAnsi="Times New Roman" w:cs="Times New Roman"/>
          <w:sz w:val="28"/>
          <w:szCs w:val="28"/>
        </w:rPr>
      </w:pPr>
      <w:r w:rsidRPr="00722189">
        <w:rPr>
          <w:rFonts w:ascii="Times New Roman" w:hAnsi="Times New Roman" w:cs="Times New Roman"/>
          <w:sz w:val="28"/>
          <w:szCs w:val="28"/>
        </w:rPr>
        <w:t xml:space="preserve">-Анализ региональных особенностей </w:t>
      </w:r>
      <w:proofErr w:type="spellStart"/>
      <w:r w:rsidRPr="00722189">
        <w:rPr>
          <w:rFonts w:ascii="Times New Roman" w:hAnsi="Times New Roman" w:cs="Times New Roman"/>
          <w:sz w:val="28"/>
          <w:szCs w:val="28"/>
        </w:rPr>
        <w:t>медиарепрезентации</w:t>
      </w:r>
      <w:proofErr w:type="spellEnd"/>
      <w:r w:rsidRPr="00722189">
        <w:rPr>
          <w:rFonts w:ascii="Times New Roman" w:hAnsi="Times New Roman" w:cs="Times New Roman"/>
          <w:sz w:val="28"/>
          <w:szCs w:val="28"/>
        </w:rPr>
        <w:t xml:space="preserve"> истории</w:t>
      </w:r>
    </w:p>
    <w:p w14:paraId="532B667F" w14:textId="766672E9" w:rsidR="002A54DD" w:rsidRPr="00FC10A5" w:rsidRDefault="002A54DD" w:rsidP="00FC10A5">
      <w:pPr>
        <w:spacing w:after="0" w:line="240" w:lineRule="auto"/>
        <w:ind w:left="431" w:firstLine="709"/>
        <w:rPr>
          <w:rFonts w:ascii="Times New Roman" w:hAnsi="Times New Roman" w:cs="Times New Roman"/>
          <w:b/>
          <w:bCs/>
          <w:sz w:val="28"/>
          <w:szCs w:val="28"/>
          <w:lang w:val="en-US"/>
        </w:rPr>
      </w:pPr>
      <w:r w:rsidRPr="00722189">
        <w:rPr>
          <w:rFonts w:ascii="Times New Roman" w:hAnsi="Times New Roman" w:cs="Times New Roman"/>
          <w:b/>
          <w:bCs/>
          <w:sz w:val="28"/>
          <w:szCs w:val="28"/>
        </w:rPr>
        <w:t>Литература</w:t>
      </w:r>
      <w:r w:rsidRPr="00722189">
        <w:rPr>
          <w:rFonts w:ascii="Times New Roman" w:eastAsia="Times New Roman" w:hAnsi="Times New Roman" w:cs="Times New Roman"/>
          <w:color w:val="000000"/>
          <w:spacing w:val="-2"/>
          <w:sz w:val="24"/>
          <w:szCs w:val="24"/>
          <w:lang w:eastAsia="ru-RU"/>
        </w:rPr>
        <w:br/>
      </w:r>
      <w:r w:rsidR="00FC10A5">
        <w:rPr>
          <w:rFonts w:ascii="Times New Roman" w:eastAsia="Times New Roman" w:hAnsi="Times New Roman" w:cs="Times New Roman"/>
          <w:color w:val="000000"/>
          <w:spacing w:val="-2"/>
          <w:sz w:val="24"/>
          <w:szCs w:val="24"/>
          <w:lang w:eastAsia="ru-RU"/>
        </w:rPr>
        <w:t>1</w:t>
      </w:r>
      <w:r w:rsidRPr="00FC10A5">
        <w:rPr>
          <w:rFonts w:ascii="Times New Roman" w:eastAsia="Times New Roman" w:hAnsi="Times New Roman" w:cs="Times New Roman"/>
          <w:color w:val="000000"/>
          <w:spacing w:val="-2"/>
          <w:sz w:val="24"/>
          <w:szCs w:val="24"/>
          <w:lang w:eastAsia="ru-RU"/>
        </w:rPr>
        <w:t xml:space="preserve">. Богданов В.В. </w:t>
      </w:r>
      <w:proofErr w:type="spellStart"/>
      <w:r w:rsidRPr="00FC10A5">
        <w:rPr>
          <w:rFonts w:ascii="Times New Roman" w:eastAsia="Times New Roman" w:hAnsi="Times New Roman" w:cs="Times New Roman"/>
          <w:color w:val="000000"/>
          <w:spacing w:val="-2"/>
          <w:sz w:val="24"/>
          <w:szCs w:val="24"/>
          <w:lang w:eastAsia="ru-RU"/>
        </w:rPr>
        <w:t>Медиаобраз</w:t>
      </w:r>
      <w:proofErr w:type="spellEnd"/>
      <w:r w:rsidRPr="00FC10A5">
        <w:rPr>
          <w:rFonts w:ascii="Times New Roman" w:eastAsia="Times New Roman" w:hAnsi="Times New Roman" w:cs="Times New Roman"/>
          <w:color w:val="000000"/>
          <w:spacing w:val="-2"/>
          <w:sz w:val="24"/>
          <w:szCs w:val="24"/>
          <w:lang w:eastAsia="ru-RU"/>
        </w:rPr>
        <w:t xml:space="preserve"> как социологическая категория // Вестник Московского университета. Серия 18. Социология и политология. 2019. № 4. С. 30-48.</w:t>
      </w:r>
      <w:r w:rsidRPr="00FC10A5">
        <w:rPr>
          <w:rFonts w:ascii="Times New Roman" w:eastAsia="Times New Roman" w:hAnsi="Times New Roman" w:cs="Times New Roman"/>
          <w:color w:val="000000"/>
          <w:spacing w:val="-2"/>
          <w:sz w:val="24"/>
          <w:szCs w:val="24"/>
          <w:lang w:eastAsia="ru-RU"/>
        </w:rPr>
        <w:br/>
      </w:r>
      <w:r w:rsidR="00FC10A5">
        <w:rPr>
          <w:rFonts w:ascii="Times New Roman" w:eastAsia="Times New Roman" w:hAnsi="Times New Roman" w:cs="Times New Roman"/>
          <w:color w:val="000000"/>
          <w:spacing w:val="-2"/>
          <w:sz w:val="24"/>
          <w:szCs w:val="24"/>
          <w:lang w:eastAsia="ru-RU"/>
        </w:rPr>
        <w:t>2</w:t>
      </w:r>
      <w:r w:rsidRPr="00FC10A5">
        <w:rPr>
          <w:rFonts w:ascii="Times New Roman" w:eastAsia="Times New Roman" w:hAnsi="Times New Roman" w:cs="Times New Roman"/>
          <w:color w:val="000000"/>
          <w:spacing w:val="-2"/>
          <w:sz w:val="24"/>
          <w:szCs w:val="24"/>
          <w:lang w:eastAsia="ru-RU"/>
        </w:rPr>
        <w:t>. Короткова М.В. Визуальные источники в преподавании истории // Преподавание истории в школе. 2018. № 3. С. 3-</w:t>
      </w:r>
      <w:proofErr w:type="gramStart"/>
      <w:r w:rsidRPr="00FC10A5">
        <w:rPr>
          <w:rFonts w:ascii="Times New Roman" w:eastAsia="Times New Roman" w:hAnsi="Times New Roman" w:cs="Times New Roman"/>
          <w:color w:val="000000"/>
          <w:spacing w:val="-2"/>
          <w:sz w:val="24"/>
          <w:szCs w:val="24"/>
          <w:lang w:eastAsia="ru-RU"/>
        </w:rPr>
        <w:t>9..</w:t>
      </w:r>
      <w:proofErr w:type="gramEnd"/>
      <w:r w:rsidRPr="00FC10A5">
        <w:rPr>
          <w:rFonts w:ascii="Times New Roman" w:eastAsia="Times New Roman" w:hAnsi="Times New Roman" w:cs="Times New Roman"/>
          <w:color w:val="000000"/>
          <w:spacing w:val="-2"/>
          <w:sz w:val="24"/>
          <w:szCs w:val="24"/>
          <w:lang w:eastAsia="ru-RU"/>
        </w:rPr>
        <w:br/>
      </w:r>
      <w:r w:rsidR="00FC10A5">
        <w:rPr>
          <w:rFonts w:ascii="Times New Roman" w:eastAsia="Times New Roman" w:hAnsi="Times New Roman" w:cs="Times New Roman"/>
          <w:color w:val="000000"/>
          <w:spacing w:val="-2"/>
          <w:sz w:val="24"/>
          <w:szCs w:val="24"/>
          <w:lang w:eastAsia="ru-RU"/>
        </w:rPr>
        <w:t>3</w:t>
      </w:r>
      <w:r w:rsidRPr="00FC10A5">
        <w:rPr>
          <w:rFonts w:ascii="Times New Roman" w:eastAsia="Times New Roman" w:hAnsi="Times New Roman" w:cs="Times New Roman"/>
          <w:color w:val="000000"/>
          <w:spacing w:val="-2"/>
          <w:sz w:val="24"/>
          <w:szCs w:val="24"/>
          <w:lang w:eastAsia="ru-RU"/>
        </w:rPr>
        <w:t>. Нора П. Проблематика мест памяти // Франция-память. СПб.: СПбГУ, 1999. С. 17-50.</w:t>
      </w:r>
      <w:r w:rsidRPr="00FC10A5">
        <w:rPr>
          <w:rFonts w:ascii="Times New Roman" w:eastAsia="Times New Roman" w:hAnsi="Times New Roman" w:cs="Times New Roman"/>
          <w:color w:val="000000"/>
          <w:spacing w:val="-2"/>
          <w:sz w:val="24"/>
          <w:szCs w:val="24"/>
          <w:lang w:eastAsia="ru-RU"/>
        </w:rPr>
        <w:br/>
        <w:t xml:space="preserve">4. </w:t>
      </w:r>
      <w:proofErr w:type="spellStart"/>
      <w:r w:rsidRPr="00FC10A5">
        <w:rPr>
          <w:rFonts w:ascii="Times New Roman" w:eastAsia="Times New Roman" w:hAnsi="Times New Roman" w:cs="Times New Roman"/>
          <w:color w:val="000000"/>
          <w:spacing w:val="-2"/>
          <w:sz w:val="24"/>
          <w:szCs w:val="24"/>
          <w:lang w:eastAsia="ru-RU"/>
        </w:rPr>
        <w:t>Хальбвакс</w:t>
      </w:r>
      <w:proofErr w:type="spellEnd"/>
      <w:r w:rsidRPr="00FC10A5">
        <w:rPr>
          <w:rFonts w:ascii="Times New Roman" w:eastAsia="Times New Roman" w:hAnsi="Times New Roman" w:cs="Times New Roman"/>
          <w:color w:val="000000"/>
          <w:spacing w:val="-2"/>
          <w:sz w:val="24"/>
          <w:szCs w:val="24"/>
          <w:lang w:eastAsia="ru-RU"/>
        </w:rPr>
        <w:t xml:space="preserve"> М. Социальные рамки памяти. М.: Новое издательство, 2007.</w:t>
      </w:r>
      <w:r w:rsidRPr="00FC10A5">
        <w:rPr>
          <w:rFonts w:ascii="Times New Roman" w:eastAsia="Times New Roman" w:hAnsi="Times New Roman" w:cs="Times New Roman"/>
          <w:color w:val="000000"/>
          <w:spacing w:val="-2"/>
          <w:sz w:val="24"/>
          <w:szCs w:val="24"/>
          <w:lang w:eastAsia="ru-RU"/>
        </w:rPr>
        <w:br/>
        <w:t xml:space="preserve">5. </w:t>
      </w:r>
      <w:proofErr w:type="spellStart"/>
      <w:r w:rsidRPr="00FC10A5">
        <w:rPr>
          <w:rFonts w:ascii="Times New Roman" w:eastAsia="Times New Roman" w:hAnsi="Times New Roman" w:cs="Times New Roman"/>
          <w:color w:val="000000"/>
          <w:spacing w:val="-2"/>
          <w:sz w:val="24"/>
          <w:szCs w:val="24"/>
          <w:lang w:eastAsia="ru-RU"/>
        </w:rPr>
        <w:t>Хаттон</w:t>
      </w:r>
      <w:proofErr w:type="spellEnd"/>
      <w:r w:rsidRPr="00FC10A5">
        <w:rPr>
          <w:rFonts w:ascii="Times New Roman" w:eastAsia="Times New Roman" w:hAnsi="Times New Roman" w:cs="Times New Roman"/>
          <w:color w:val="000000"/>
          <w:spacing w:val="-2"/>
          <w:sz w:val="24"/>
          <w:szCs w:val="24"/>
          <w:lang w:eastAsia="ru-RU"/>
        </w:rPr>
        <w:t xml:space="preserve"> П. История как искусство памяти. СПб</w:t>
      </w:r>
      <w:r w:rsidRPr="006D41AD">
        <w:rPr>
          <w:rFonts w:ascii="Times New Roman" w:eastAsia="Times New Roman" w:hAnsi="Times New Roman" w:cs="Times New Roman"/>
          <w:color w:val="000000"/>
          <w:spacing w:val="-2"/>
          <w:sz w:val="24"/>
          <w:szCs w:val="24"/>
          <w:lang w:val="en-US" w:eastAsia="ru-RU"/>
        </w:rPr>
        <w:t xml:space="preserve">.: </w:t>
      </w:r>
      <w:r w:rsidRPr="00FC10A5">
        <w:rPr>
          <w:rFonts w:ascii="Times New Roman" w:eastAsia="Times New Roman" w:hAnsi="Times New Roman" w:cs="Times New Roman"/>
          <w:color w:val="000000"/>
          <w:spacing w:val="-2"/>
          <w:sz w:val="24"/>
          <w:szCs w:val="24"/>
          <w:lang w:eastAsia="ru-RU"/>
        </w:rPr>
        <w:t>Владимир</w:t>
      </w:r>
      <w:r w:rsidRPr="006D41AD">
        <w:rPr>
          <w:rFonts w:ascii="Times New Roman" w:eastAsia="Times New Roman" w:hAnsi="Times New Roman" w:cs="Times New Roman"/>
          <w:color w:val="000000"/>
          <w:spacing w:val="-2"/>
          <w:sz w:val="24"/>
          <w:szCs w:val="24"/>
          <w:lang w:val="en-US" w:eastAsia="ru-RU"/>
        </w:rPr>
        <w:t xml:space="preserve"> </w:t>
      </w:r>
      <w:r w:rsidRPr="00FC10A5">
        <w:rPr>
          <w:rFonts w:ascii="Times New Roman" w:eastAsia="Times New Roman" w:hAnsi="Times New Roman" w:cs="Times New Roman"/>
          <w:color w:val="000000"/>
          <w:spacing w:val="-2"/>
          <w:sz w:val="24"/>
          <w:szCs w:val="24"/>
          <w:lang w:eastAsia="ru-RU"/>
        </w:rPr>
        <w:t>Даль</w:t>
      </w:r>
      <w:r w:rsidRPr="006D41AD">
        <w:rPr>
          <w:rFonts w:ascii="Times New Roman" w:eastAsia="Times New Roman" w:hAnsi="Times New Roman" w:cs="Times New Roman"/>
          <w:color w:val="000000"/>
          <w:spacing w:val="-2"/>
          <w:sz w:val="24"/>
          <w:szCs w:val="24"/>
          <w:lang w:val="en-US" w:eastAsia="ru-RU"/>
        </w:rPr>
        <w:t>, 2003.</w:t>
      </w:r>
      <w:r w:rsidRPr="00FC10A5">
        <w:rPr>
          <w:rFonts w:ascii="Times New Roman" w:eastAsia="Times New Roman" w:hAnsi="Times New Roman" w:cs="Times New Roman"/>
          <w:color w:val="000000"/>
          <w:spacing w:val="-2"/>
          <w:sz w:val="24"/>
          <w:szCs w:val="24"/>
          <w:lang w:val="en-US" w:eastAsia="ru-RU"/>
        </w:rPr>
        <w:br/>
      </w:r>
      <w:r w:rsidR="00FC10A5" w:rsidRPr="00FC10A5">
        <w:rPr>
          <w:rFonts w:ascii="Times New Roman" w:eastAsia="Times New Roman" w:hAnsi="Times New Roman" w:cs="Times New Roman"/>
          <w:color w:val="000000"/>
          <w:spacing w:val="-2"/>
          <w:sz w:val="24"/>
          <w:szCs w:val="24"/>
          <w:lang w:val="en-US" w:eastAsia="ru-RU"/>
        </w:rPr>
        <w:t>6</w:t>
      </w:r>
      <w:r w:rsidRPr="00FC10A5">
        <w:rPr>
          <w:rFonts w:ascii="Times New Roman" w:eastAsia="Times New Roman" w:hAnsi="Times New Roman" w:cs="Times New Roman"/>
          <w:color w:val="000000"/>
          <w:spacing w:val="-2"/>
          <w:sz w:val="24"/>
          <w:szCs w:val="24"/>
          <w:lang w:val="en-US" w:eastAsia="ru-RU"/>
        </w:rPr>
        <w:t>. Landsberg A. Prosthetic Memory: The Transformation of American Remembrance in the Age of Mass Culture. New York: Columbia University Press, 2004.</w:t>
      </w:r>
      <w:r w:rsidRPr="00722189">
        <w:rPr>
          <w:rFonts w:ascii="Times New Roman" w:eastAsia="Times New Roman" w:hAnsi="Times New Roman" w:cs="Times New Roman"/>
          <w:color w:val="000000"/>
          <w:spacing w:val="-2"/>
          <w:sz w:val="24"/>
          <w:szCs w:val="24"/>
          <w:lang w:val="en-US" w:eastAsia="ru-RU"/>
        </w:rPr>
        <w:br/>
      </w:r>
    </w:p>
    <w:p w14:paraId="73FBB092" w14:textId="77777777" w:rsidR="002A54DD" w:rsidRPr="00FC10A5" w:rsidRDefault="002A54DD" w:rsidP="00D72A6B">
      <w:pPr>
        <w:spacing w:line="240" w:lineRule="auto"/>
        <w:ind w:left="431" w:firstLine="709"/>
        <w:rPr>
          <w:rFonts w:ascii="Times New Roman" w:hAnsi="Times New Roman" w:cs="Times New Roman"/>
          <w:sz w:val="28"/>
          <w:szCs w:val="28"/>
          <w:lang w:val="en-US"/>
        </w:rPr>
      </w:pPr>
    </w:p>
    <w:p w14:paraId="3121A39F" w14:textId="77777777" w:rsidR="00AE2F6C" w:rsidRPr="00FC10A5" w:rsidRDefault="00AE2F6C" w:rsidP="00D72A6B">
      <w:pPr>
        <w:spacing w:line="240" w:lineRule="auto"/>
        <w:ind w:left="431" w:firstLine="709"/>
        <w:rPr>
          <w:rFonts w:ascii="Times New Roman" w:hAnsi="Times New Roman" w:cs="Times New Roman"/>
          <w:sz w:val="28"/>
          <w:szCs w:val="28"/>
          <w:lang w:val="en-US"/>
        </w:rPr>
      </w:pPr>
    </w:p>
    <w:p w14:paraId="7E6F3E0E" w14:textId="55EC67E3" w:rsidR="00AE2F6C" w:rsidRPr="00FC10A5" w:rsidRDefault="00AE2F6C" w:rsidP="00D72A6B">
      <w:pPr>
        <w:spacing w:line="240" w:lineRule="auto"/>
        <w:ind w:firstLine="709"/>
        <w:rPr>
          <w:rFonts w:ascii="Times New Roman" w:hAnsi="Times New Roman" w:cs="Times New Roman"/>
          <w:b/>
          <w:bCs/>
          <w:sz w:val="28"/>
          <w:szCs w:val="28"/>
          <w:lang w:val="en-US"/>
        </w:rPr>
      </w:pPr>
      <w:r w:rsidRPr="00FC10A5">
        <w:rPr>
          <w:rFonts w:ascii="Times New Roman" w:hAnsi="Times New Roman" w:cs="Times New Roman"/>
          <w:b/>
          <w:bCs/>
          <w:sz w:val="28"/>
          <w:szCs w:val="28"/>
          <w:lang w:val="en-US"/>
        </w:rPr>
        <w:t xml:space="preserve"> </w:t>
      </w:r>
    </w:p>
    <w:p w14:paraId="3A315CB0" w14:textId="77777777" w:rsidR="00F31559" w:rsidRPr="00FC10A5" w:rsidRDefault="00F31559" w:rsidP="00D72A6B">
      <w:pPr>
        <w:pStyle w:val="a4"/>
        <w:spacing w:line="240" w:lineRule="auto"/>
        <w:ind w:left="431" w:firstLine="709"/>
        <w:rPr>
          <w:rFonts w:ascii="Times New Roman" w:hAnsi="Times New Roman" w:cs="Times New Roman"/>
          <w:b/>
          <w:bCs/>
          <w:sz w:val="28"/>
          <w:szCs w:val="28"/>
          <w:lang w:val="en-US"/>
        </w:rPr>
      </w:pPr>
    </w:p>
    <w:p w14:paraId="53F02DBE" w14:textId="68EF45FC" w:rsidR="0096174E" w:rsidRPr="00FC10A5" w:rsidRDefault="0096174E" w:rsidP="00D72A6B">
      <w:pPr>
        <w:spacing w:line="240" w:lineRule="auto"/>
        <w:ind w:firstLine="709"/>
        <w:rPr>
          <w:rFonts w:ascii="Times New Roman" w:hAnsi="Times New Roman" w:cs="Times New Roman"/>
          <w:sz w:val="28"/>
          <w:szCs w:val="28"/>
          <w:lang w:val="en-US"/>
        </w:rPr>
      </w:pPr>
    </w:p>
    <w:sectPr w:rsidR="0096174E" w:rsidRPr="00FC10A5" w:rsidSect="00252575">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0037" w14:textId="77777777" w:rsidR="000F0501" w:rsidRDefault="000F0501" w:rsidP="00CB076C">
      <w:pPr>
        <w:spacing w:after="0" w:line="240" w:lineRule="auto"/>
      </w:pPr>
      <w:r>
        <w:separator/>
      </w:r>
    </w:p>
  </w:endnote>
  <w:endnote w:type="continuationSeparator" w:id="0">
    <w:p w14:paraId="474D0070" w14:textId="77777777" w:rsidR="000F0501" w:rsidRDefault="000F0501" w:rsidP="00CB0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61CF" w14:textId="77777777" w:rsidR="000F0501" w:rsidRDefault="000F0501" w:rsidP="00CB076C">
      <w:pPr>
        <w:spacing w:after="0" w:line="240" w:lineRule="auto"/>
      </w:pPr>
      <w:r>
        <w:separator/>
      </w:r>
    </w:p>
  </w:footnote>
  <w:footnote w:type="continuationSeparator" w:id="0">
    <w:p w14:paraId="48DFCAF5" w14:textId="77777777" w:rsidR="000F0501" w:rsidRDefault="000F0501" w:rsidP="00CB07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6A57"/>
    <w:multiLevelType w:val="hybridMultilevel"/>
    <w:tmpl w:val="B1EAEAD0"/>
    <w:lvl w:ilvl="0" w:tplc="02C81C08">
      <w:start w:val="1"/>
      <w:numFmt w:val="decimal"/>
      <w:lvlText w:val="%1."/>
      <w:lvlJc w:val="left"/>
      <w:pPr>
        <w:ind w:left="2911" w:hanging="360"/>
      </w:pPr>
      <w:rPr>
        <w:rFonts w:hint="default"/>
      </w:rPr>
    </w:lvl>
    <w:lvl w:ilvl="1" w:tplc="04190019" w:tentative="1">
      <w:start w:val="1"/>
      <w:numFmt w:val="lowerLetter"/>
      <w:lvlText w:val="%2."/>
      <w:lvlJc w:val="left"/>
      <w:pPr>
        <w:ind w:left="3631" w:hanging="360"/>
      </w:pPr>
    </w:lvl>
    <w:lvl w:ilvl="2" w:tplc="0419001B" w:tentative="1">
      <w:start w:val="1"/>
      <w:numFmt w:val="lowerRoman"/>
      <w:lvlText w:val="%3."/>
      <w:lvlJc w:val="right"/>
      <w:pPr>
        <w:ind w:left="4351" w:hanging="180"/>
      </w:pPr>
    </w:lvl>
    <w:lvl w:ilvl="3" w:tplc="0419000F" w:tentative="1">
      <w:start w:val="1"/>
      <w:numFmt w:val="decimal"/>
      <w:lvlText w:val="%4."/>
      <w:lvlJc w:val="left"/>
      <w:pPr>
        <w:ind w:left="5071" w:hanging="360"/>
      </w:pPr>
    </w:lvl>
    <w:lvl w:ilvl="4" w:tplc="04190019" w:tentative="1">
      <w:start w:val="1"/>
      <w:numFmt w:val="lowerLetter"/>
      <w:lvlText w:val="%5."/>
      <w:lvlJc w:val="left"/>
      <w:pPr>
        <w:ind w:left="5791" w:hanging="360"/>
      </w:pPr>
    </w:lvl>
    <w:lvl w:ilvl="5" w:tplc="0419001B" w:tentative="1">
      <w:start w:val="1"/>
      <w:numFmt w:val="lowerRoman"/>
      <w:lvlText w:val="%6."/>
      <w:lvlJc w:val="right"/>
      <w:pPr>
        <w:ind w:left="6511" w:hanging="180"/>
      </w:pPr>
    </w:lvl>
    <w:lvl w:ilvl="6" w:tplc="0419000F" w:tentative="1">
      <w:start w:val="1"/>
      <w:numFmt w:val="decimal"/>
      <w:lvlText w:val="%7."/>
      <w:lvlJc w:val="left"/>
      <w:pPr>
        <w:ind w:left="7231" w:hanging="360"/>
      </w:pPr>
    </w:lvl>
    <w:lvl w:ilvl="7" w:tplc="04190019" w:tentative="1">
      <w:start w:val="1"/>
      <w:numFmt w:val="lowerLetter"/>
      <w:lvlText w:val="%8."/>
      <w:lvlJc w:val="left"/>
      <w:pPr>
        <w:ind w:left="7951" w:hanging="360"/>
      </w:pPr>
    </w:lvl>
    <w:lvl w:ilvl="8" w:tplc="0419001B" w:tentative="1">
      <w:start w:val="1"/>
      <w:numFmt w:val="lowerRoman"/>
      <w:lvlText w:val="%9."/>
      <w:lvlJc w:val="right"/>
      <w:pPr>
        <w:ind w:left="8671" w:hanging="180"/>
      </w:pPr>
    </w:lvl>
  </w:abstractNum>
  <w:abstractNum w:abstractNumId="1" w15:restartNumberingAfterBreak="0">
    <w:nsid w:val="08497FB2"/>
    <w:multiLevelType w:val="multilevel"/>
    <w:tmpl w:val="68E2FD4A"/>
    <w:lvl w:ilvl="0">
      <w:start w:val="3"/>
      <w:numFmt w:val="decimal"/>
      <w:lvlText w:val="%1."/>
      <w:lvlJc w:val="left"/>
      <w:pPr>
        <w:ind w:left="432" w:hanging="432"/>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 w15:restartNumberingAfterBreak="0">
    <w:nsid w:val="09164C24"/>
    <w:multiLevelType w:val="hybridMultilevel"/>
    <w:tmpl w:val="30BE4414"/>
    <w:lvl w:ilvl="0" w:tplc="97528AC6">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15:restartNumberingAfterBreak="0">
    <w:nsid w:val="2B2028C8"/>
    <w:multiLevelType w:val="multilevel"/>
    <w:tmpl w:val="8DAA158E"/>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b/>
        <w:bCs/>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15:restartNumberingAfterBreak="0">
    <w:nsid w:val="527E0165"/>
    <w:multiLevelType w:val="multilevel"/>
    <w:tmpl w:val="7E68F88C"/>
    <w:lvl w:ilvl="0">
      <w:start w:val="3"/>
      <w:numFmt w:val="decimal"/>
      <w:lvlText w:val="%1."/>
      <w:lvlJc w:val="left"/>
      <w:pPr>
        <w:ind w:left="1429" w:hanging="36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ECD"/>
    <w:rsid w:val="00020A45"/>
    <w:rsid w:val="00065563"/>
    <w:rsid w:val="000678A9"/>
    <w:rsid w:val="000F0501"/>
    <w:rsid w:val="00252575"/>
    <w:rsid w:val="00274B55"/>
    <w:rsid w:val="002A54DD"/>
    <w:rsid w:val="002B0ECD"/>
    <w:rsid w:val="00565638"/>
    <w:rsid w:val="00596426"/>
    <w:rsid w:val="00636560"/>
    <w:rsid w:val="006D41AD"/>
    <w:rsid w:val="00722189"/>
    <w:rsid w:val="00776CD5"/>
    <w:rsid w:val="00842ADE"/>
    <w:rsid w:val="009219BB"/>
    <w:rsid w:val="0095274A"/>
    <w:rsid w:val="0096174E"/>
    <w:rsid w:val="00AE2F6C"/>
    <w:rsid w:val="00B16A37"/>
    <w:rsid w:val="00B6066E"/>
    <w:rsid w:val="00B72DB5"/>
    <w:rsid w:val="00BB55B6"/>
    <w:rsid w:val="00BD01A4"/>
    <w:rsid w:val="00C90875"/>
    <w:rsid w:val="00CB076C"/>
    <w:rsid w:val="00D06B0C"/>
    <w:rsid w:val="00D07217"/>
    <w:rsid w:val="00D72A6B"/>
    <w:rsid w:val="00D8717A"/>
    <w:rsid w:val="00D95E20"/>
    <w:rsid w:val="00E23780"/>
    <w:rsid w:val="00E672C8"/>
    <w:rsid w:val="00EA7984"/>
    <w:rsid w:val="00F31559"/>
    <w:rsid w:val="00FC10A5"/>
    <w:rsid w:val="00FF0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91CEA"/>
  <w15:chartTrackingRefBased/>
  <w15:docId w15:val="{1DA98AD9-A149-48E8-9102-FA3FFF15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BD01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B0ECD"/>
    <w:rPr>
      <w:b/>
      <w:bCs/>
    </w:rPr>
  </w:style>
  <w:style w:type="paragraph" w:styleId="HTML">
    <w:name w:val="HTML Preformatted"/>
    <w:basedOn w:val="a"/>
    <w:link w:val="HTML0"/>
    <w:uiPriority w:val="99"/>
    <w:semiHidden/>
    <w:unhideWhenUsed/>
    <w:rsid w:val="00636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36560"/>
    <w:rPr>
      <w:rFonts w:ascii="Courier New" w:eastAsia="Times New Roman" w:hAnsi="Courier New" w:cs="Courier New"/>
      <w:sz w:val="20"/>
      <w:szCs w:val="20"/>
      <w:lang w:eastAsia="ru-RU"/>
    </w:rPr>
  </w:style>
  <w:style w:type="character" w:customStyle="1" w:styleId="y2iqfc">
    <w:name w:val="y2iqfc"/>
    <w:basedOn w:val="a0"/>
    <w:rsid w:val="00636560"/>
  </w:style>
  <w:style w:type="paragraph" w:styleId="a4">
    <w:name w:val="List Paragraph"/>
    <w:basedOn w:val="a"/>
    <w:uiPriority w:val="34"/>
    <w:qFormat/>
    <w:rsid w:val="009219BB"/>
    <w:pPr>
      <w:ind w:left="720"/>
      <w:contextualSpacing/>
    </w:pPr>
  </w:style>
  <w:style w:type="paragraph" w:styleId="a5">
    <w:name w:val="endnote text"/>
    <w:basedOn w:val="a"/>
    <w:link w:val="a6"/>
    <w:uiPriority w:val="99"/>
    <w:semiHidden/>
    <w:unhideWhenUsed/>
    <w:rsid w:val="00CB076C"/>
    <w:pPr>
      <w:spacing w:after="0" w:line="240" w:lineRule="auto"/>
    </w:pPr>
    <w:rPr>
      <w:sz w:val="20"/>
      <w:szCs w:val="20"/>
    </w:rPr>
  </w:style>
  <w:style w:type="character" w:customStyle="1" w:styleId="a6">
    <w:name w:val="Текст концевой сноски Знак"/>
    <w:basedOn w:val="a0"/>
    <w:link w:val="a5"/>
    <w:uiPriority w:val="99"/>
    <w:semiHidden/>
    <w:rsid w:val="00CB076C"/>
    <w:rPr>
      <w:sz w:val="20"/>
      <w:szCs w:val="20"/>
    </w:rPr>
  </w:style>
  <w:style w:type="character" w:styleId="a7">
    <w:name w:val="endnote reference"/>
    <w:basedOn w:val="a0"/>
    <w:uiPriority w:val="99"/>
    <w:semiHidden/>
    <w:unhideWhenUsed/>
    <w:rsid w:val="00CB076C"/>
    <w:rPr>
      <w:vertAlign w:val="superscript"/>
    </w:rPr>
  </w:style>
  <w:style w:type="character" w:styleId="a8">
    <w:name w:val="Hyperlink"/>
    <w:basedOn w:val="a0"/>
    <w:uiPriority w:val="99"/>
    <w:semiHidden/>
    <w:unhideWhenUsed/>
    <w:rsid w:val="00BD01A4"/>
    <w:rPr>
      <w:color w:val="0000FF"/>
      <w:u w:val="single"/>
    </w:rPr>
  </w:style>
  <w:style w:type="character" w:customStyle="1" w:styleId="10">
    <w:name w:val="Заголовок 1 Знак"/>
    <w:basedOn w:val="a0"/>
    <w:link w:val="1"/>
    <w:uiPriority w:val="9"/>
    <w:rsid w:val="00BD01A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18401">
      <w:bodyDiv w:val="1"/>
      <w:marLeft w:val="0"/>
      <w:marRight w:val="0"/>
      <w:marTop w:val="0"/>
      <w:marBottom w:val="0"/>
      <w:divBdr>
        <w:top w:val="none" w:sz="0" w:space="0" w:color="auto"/>
        <w:left w:val="none" w:sz="0" w:space="0" w:color="auto"/>
        <w:bottom w:val="none" w:sz="0" w:space="0" w:color="auto"/>
        <w:right w:val="none" w:sz="0" w:space="0" w:color="auto"/>
      </w:divBdr>
    </w:div>
    <w:div w:id="788282392">
      <w:bodyDiv w:val="1"/>
      <w:marLeft w:val="0"/>
      <w:marRight w:val="0"/>
      <w:marTop w:val="0"/>
      <w:marBottom w:val="0"/>
      <w:divBdr>
        <w:top w:val="none" w:sz="0" w:space="0" w:color="auto"/>
        <w:left w:val="none" w:sz="0" w:space="0" w:color="auto"/>
        <w:bottom w:val="none" w:sz="0" w:space="0" w:color="auto"/>
        <w:right w:val="none" w:sz="0" w:space="0" w:color="auto"/>
      </w:divBdr>
    </w:div>
    <w:div w:id="861748635">
      <w:bodyDiv w:val="1"/>
      <w:marLeft w:val="0"/>
      <w:marRight w:val="0"/>
      <w:marTop w:val="0"/>
      <w:marBottom w:val="0"/>
      <w:divBdr>
        <w:top w:val="none" w:sz="0" w:space="0" w:color="auto"/>
        <w:left w:val="none" w:sz="0" w:space="0" w:color="auto"/>
        <w:bottom w:val="none" w:sz="0" w:space="0" w:color="auto"/>
        <w:right w:val="none" w:sz="0" w:space="0" w:color="auto"/>
      </w:divBdr>
    </w:div>
    <w:div w:id="1241986193">
      <w:bodyDiv w:val="1"/>
      <w:marLeft w:val="0"/>
      <w:marRight w:val="0"/>
      <w:marTop w:val="0"/>
      <w:marBottom w:val="0"/>
      <w:divBdr>
        <w:top w:val="none" w:sz="0" w:space="0" w:color="auto"/>
        <w:left w:val="none" w:sz="0" w:space="0" w:color="auto"/>
        <w:bottom w:val="none" w:sz="0" w:space="0" w:color="auto"/>
        <w:right w:val="none" w:sz="0" w:space="0" w:color="auto"/>
      </w:divBdr>
    </w:div>
    <w:div w:id="1852142775">
      <w:bodyDiv w:val="1"/>
      <w:marLeft w:val="0"/>
      <w:marRight w:val="0"/>
      <w:marTop w:val="0"/>
      <w:marBottom w:val="0"/>
      <w:divBdr>
        <w:top w:val="none" w:sz="0" w:space="0" w:color="auto"/>
        <w:left w:val="none" w:sz="0" w:space="0" w:color="auto"/>
        <w:bottom w:val="none" w:sz="0" w:space="0" w:color="auto"/>
        <w:right w:val="none" w:sz="0" w:space="0" w:color="auto"/>
      </w:divBdr>
    </w:div>
    <w:div w:id="209355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51434-9AAC-49F6-AD91-70C73945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1997</Words>
  <Characters>11385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2</cp:revision>
  <dcterms:created xsi:type="dcterms:W3CDTF">2026-03-21T07:28:00Z</dcterms:created>
  <dcterms:modified xsi:type="dcterms:W3CDTF">2026-03-21T07:28:00Z</dcterms:modified>
</cp:coreProperties>
</file>