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jc w:val="center"/>
        <w:rPr>
          <w:rFonts w:ascii="TH SarabunPSK" w:cs="TH SarabunPSK" w:eastAsia="TH SarabunPSK"/>
          <w:b/>
          <w:bCs/>
        </w:rPr>
      </w:pPr>
      <w:bookmarkStart w:id="0" w:name="_GoBack"/>
      <w:bookmarkEnd w:id="0"/>
      <w:r>
        <w:rPr>
          <w:rFonts w:ascii="TH SarabunPSK" w:cs="TH SarabunPSK" w:eastAsia="TH SarabunPSK"/>
          <w:b/>
          <w:bCs/>
          <w:sz w:val="28"/>
          <w:szCs w:val="28"/>
        </w:rPr>
        <w:t>Туризм</w:t>
      </w:r>
      <w:r>
        <w:rPr>
          <w:rFonts w:ascii="TH SarabunPSK" w:cs="TH SarabunPSK" w:eastAsia="TH SarabunPSK" w:hAnsi="Honor Sans Icon SVG"/>
          <w:b/>
          <w:bCs/>
          <w:sz w:val="28"/>
          <w:szCs w:val="28"/>
        </w:rPr>
        <w:t xml:space="preserve"> </w:t>
      </w:r>
      <w:r>
        <w:rPr>
          <w:rFonts w:ascii="TH SarabunPSK" w:cs="TH SarabunPSK" w:eastAsia="TH SarabunPSK"/>
          <w:b/>
          <w:bCs/>
          <w:sz w:val="28"/>
          <w:szCs w:val="28"/>
        </w:rPr>
        <w:t>для</w:t>
      </w:r>
      <w:r>
        <w:rPr>
          <w:rFonts w:ascii="TH SarabunPSK" w:cs="TH SarabunPSK" w:eastAsia="TH SarabunPSK" w:hAnsi="Honor Sans Icon SVG"/>
          <w:b/>
          <w:bCs/>
          <w:sz w:val="28"/>
          <w:szCs w:val="28"/>
        </w:rPr>
        <w:t xml:space="preserve"> </w:t>
      </w:r>
      <w:r>
        <w:rPr>
          <w:rFonts w:ascii="TH SarabunPSK" w:cs="TH SarabunPSK" w:eastAsia="TH SarabunPSK"/>
          <w:b/>
          <w:bCs/>
          <w:sz w:val="28"/>
          <w:szCs w:val="28"/>
        </w:rPr>
        <w:t>детей</w:t>
      </w:r>
      <w:r>
        <w:rPr>
          <w:rFonts w:ascii="TH SarabunPSK" w:cs="TH SarabunPSK" w:eastAsia="TH SarabunPSK" w:hAnsi="Honor Sans Icon SVG"/>
          <w:b/>
          <w:bCs/>
          <w:sz w:val="28"/>
          <w:szCs w:val="28"/>
        </w:rPr>
        <w:t xml:space="preserve"> </w:t>
      </w:r>
      <w:r>
        <w:rPr>
          <w:rFonts w:ascii="TH SarabunPSK" w:cs="TH SarabunPSK" w:eastAsia="TH SarabunPSK"/>
          <w:b/>
          <w:bCs/>
          <w:sz w:val="28"/>
          <w:szCs w:val="28"/>
        </w:rPr>
        <w:t>старшего</w:t>
      </w:r>
      <w:r>
        <w:rPr>
          <w:rFonts w:ascii="TH SarabunPSK" w:cs="TH SarabunPSK" w:eastAsia="TH SarabunPSK" w:hAnsi="Honor Sans Icon SVG"/>
          <w:b/>
          <w:bCs/>
          <w:sz w:val="28"/>
          <w:szCs w:val="28"/>
        </w:rPr>
        <w:t xml:space="preserve"> </w:t>
      </w:r>
      <w:r>
        <w:rPr>
          <w:rFonts w:ascii="TH SarabunPSK" w:cs="TH SarabunPSK" w:eastAsia="TH SarabunPSK"/>
          <w:b/>
          <w:bCs/>
          <w:sz w:val="28"/>
          <w:szCs w:val="28"/>
        </w:rPr>
        <w:t>дошкольного</w:t>
      </w:r>
      <w:r>
        <w:rPr>
          <w:rFonts w:ascii="TH SarabunPSK" w:cs="TH SarabunPSK" w:eastAsia="TH SarabunPSK" w:hAnsi="Honor Sans Icon SVG"/>
          <w:b/>
          <w:bCs/>
          <w:sz w:val="28"/>
          <w:szCs w:val="28"/>
        </w:rPr>
        <w:t xml:space="preserve"> </w:t>
      </w:r>
      <w:r>
        <w:rPr>
          <w:rFonts w:ascii="TH SarabunPSK" w:cs="TH SarabunPSK" w:eastAsia="TH SarabunPSK"/>
          <w:b/>
          <w:bCs/>
          <w:sz w:val="28"/>
          <w:szCs w:val="28"/>
        </w:rPr>
        <w:t>возраста</w:t>
      </w:r>
      <w:r>
        <w:rPr>
          <w:rFonts w:ascii="TH SarabunPSK" w:cs="TH SarabunPSK" w:eastAsia="TH SarabunPSK" w:hAnsi="Honor Sans Icon SVG"/>
          <w:b/>
          <w:bCs/>
          <w:sz w:val="28"/>
          <w:szCs w:val="28"/>
        </w:rPr>
        <w:t xml:space="preserve">. </w:t>
      </w:r>
    </w:p>
    <w:p>
      <w:pPr>
        <w:pStyle w:val="style0"/>
        <w:ind w:firstLineChars="20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Это форма активного отдыха, которая предполагает кратковременное пребывание в природных условиях и овладение элементарными туристскими навыками. Такая деятельность может включать прогулки-походы, экскурсии. </w:t>
      </w:r>
    </w:p>
    <w:p>
      <w:pPr>
        <w:pStyle w:val="style0"/>
        <w:ind w:firstLineChars="200"/>
        <w:jc w:val="left"/>
        <w:rPr>
          <w:b/>
          <w:bCs/>
          <w:i/>
          <w:iCs/>
          <w:sz w:val="24"/>
          <w:szCs w:val="24"/>
          <w:u w:val="wave" w:color="ffff00"/>
        </w:rPr>
      </w:pPr>
      <w:r>
        <w:rPr>
          <w:sz w:val="24"/>
          <w:szCs w:val="24"/>
        </w:rPr>
        <w:t xml:space="preserve">Для детей старшего дошкольного возраста обычно акцент делается на рекреационном туризме — прогулках-походах, которые предполагают кратковременное пребывание на природе, ознакомление с объектами ближайшего социального окружения и овладение навыками. </w:t>
      </w:r>
    </w:p>
    <w:p>
      <w:pPr>
        <w:pStyle w:val="style0"/>
        <w:ind w:firstLineChars="200"/>
        <w:jc w:val="left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  <w:u w:val="wave" w:color="ffff00"/>
        </w:rPr>
        <w:t>Некоторые виды рекреационного туризма</w:t>
      </w:r>
      <w:r>
        <w:rPr>
          <w:sz w:val="24"/>
          <w:szCs w:val="24"/>
        </w:rPr>
        <w:t>:</w:t>
      </w:r>
    </w:p>
    <w:p>
      <w:pPr>
        <w:pStyle w:val="style0"/>
        <w:ind w:firstLineChars="200"/>
        <w:jc w:val="left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- </w:t>
      </w:r>
      <w:r>
        <w:rPr>
          <w:sz w:val="24"/>
          <w:szCs w:val="24"/>
        </w:rPr>
        <w:t>Спортивно-тренировочные прогулки — прохождение пешком или на лыжах более длительного маршрута повышенной сложности (с преодолением естественных препятствий).</w:t>
      </w:r>
    </w:p>
    <w:p>
      <w:pPr>
        <w:pStyle w:val="style0"/>
        <w:ind w:firstLineChars="200"/>
        <w:jc w:val="left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- </w:t>
      </w:r>
      <w:r>
        <w:rPr>
          <w:sz w:val="24"/>
          <w:szCs w:val="24"/>
        </w:rPr>
        <w:t>Краеведческие прогулки — изучение особенностей природы родного края, например, с целью экологического образования детей.</w:t>
      </w:r>
    </w:p>
    <w:p>
      <w:pPr>
        <w:pStyle w:val="style0"/>
        <w:ind w:firstLineChars="200"/>
        <w:jc w:val="left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- </w:t>
      </w:r>
      <w:r>
        <w:rPr>
          <w:sz w:val="24"/>
          <w:szCs w:val="24"/>
        </w:rPr>
        <w:t>Прогулки-пленэр — направлены на художественно-эстетическое воспитание, в структуру может быть включено рисование с натуры.</w:t>
      </w:r>
    </w:p>
    <w:p>
      <w:pPr>
        <w:pStyle w:val="style0"/>
        <w:ind w:firstLineChars="200"/>
        <w:jc w:val="left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- </w:t>
      </w:r>
      <w:r>
        <w:rPr>
          <w:sz w:val="24"/>
          <w:szCs w:val="24"/>
        </w:rPr>
        <w:t>Развлекательные сюжетные прогулки — включают элементы развлечений и сюрпризов.</w:t>
      </w:r>
    </w:p>
    <w:p>
      <w:pPr>
        <w:pStyle w:val="style0"/>
        <w:ind w:firstLineChars="20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Спортивный туризм в дошкольном возрасте обычно не используется, так как имеет возрастные ограничения и требует профильного обучения. </w:t>
      </w:r>
    </w:p>
    <w:p>
      <w:pPr>
        <w:pStyle w:val="style0"/>
        <w:ind w:firstLineChars="200"/>
        <w:jc w:val="left"/>
        <w:rPr>
          <w:b/>
          <w:bCs/>
          <w:i/>
          <w:iCs/>
          <w:strike w:val="false"/>
          <w:sz w:val="24"/>
          <w:szCs w:val="24"/>
          <w:u w:val="wave" w:color="ffff00"/>
        </w:rPr>
      </w:pPr>
      <w:r>
        <w:rPr>
          <w:b/>
          <w:bCs/>
          <w:i/>
          <w:iCs/>
          <w:strike w:val="false"/>
          <w:sz w:val="24"/>
          <w:szCs w:val="24"/>
          <w:u w:val="wave" w:color="ffff00"/>
        </w:rPr>
        <w:t>Занятия по туризму для детей старшего дошкольного возраста направлены на:</w:t>
      </w:r>
    </w:p>
    <w:p>
      <w:pPr>
        <w:pStyle w:val="style0"/>
        <w:ind w:firstLineChars="200"/>
        <w:jc w:val="left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- </w:t>
      </w:r>
      <w:r>
        <w:rPr>
          <w:sz w:val="24"/>
          <w:szCs w:val="24"/>
        </w:rPr>
        <w:t xml:space="preserve">Формирование представлений о туризме как форме активного отдыха, туристских маршрутах, видах туризма. </w:t>
      </w:r>
    </w:p>
    <w:p>
      <w:pPr>
        <w:pStyle w:val="style0"/>
        <w:ind w:firstLineChars="200"/>
        <w:jc w:val="left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- </w:t>
      </w:r>
      <w:r>
        <w:rPr>
          <w:sz w:val="24"/>
          <w:szCs w:val="24"/>
        </w:rPr>
        <w:t xml:space="preserve">Развитие физических качеств (силы, быстроты, двигательной координации, выносливости, ловкости). </w:t>
      </w:r>
    </w:p>
    <w:p>
      <w:pPr>
        <w:pStyle w:val="style0"/>
        <w:ind w:firstLineChars="200"/>
        <w:jc w:val="left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- </w:t>
      </w:r>
      <w:r>
        <w:rPr>
          <w:sz w:val="24"/>
          <w:szCs w:val="24"/>
        </w:rPr>
        <w:t xml:space="preserve">Формирование навыков выживания в природной среде: умение ориентироваться на местности, разбить лагерь, разжечь и затушить костёр, приготовить еду, оказать первую помощь пострадавшему. </w:t>
      </w:r>
    </w:p>
    <w:p>
      <w:pPr>
        <w:pStyle w:val="style0"/>
        <w:ind w:firstLineChars="200"/>
        <w:jc w:val="left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- </w:t>
      </w:r>
      <w:r>
        <w:rPr>
          <w:sz w:val="24"/>
          <w:szCs w:val="24"/>
        </w:rPr>
        <w:t xml:space="preserve">Воспитание самостоятельности, организованности — коллективные прогулки способствуют формированию детского коллектива, где ребёнок чувствует причастность к общему делу. </w:t>
      </w:r>
    </w:p>
    <w:p>
      <w:pPr>
        <w:pStyle w:val="style0"/>
        <w:ind w:firstLineChars="200"/>
        <w:jc w:val="left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- </w:t>
      </w:r>
      <w:r>
        <w:rPr>
          <w:sz w:val="24"/>
          <w:szCs w:val="24"/>
        </w:rPr>
        <w:t xml:space="preserve">Изучение родного края — во время походов дети знакомятся с историей, природой и культурой своей малой родины. </w:t>
      </w:r>
    </w:p>
    <w:p>
      <w:pPr>
        <w:pStyle w:val="style0"/>
        <w:ind w:firstLineChars="200"/>
        <w:jc w:val="left"/>
        <w:rPr>
          <w:b/>
          <w:bCs/>
          <w:i/>
          <w:iCs/>
          <w:sz w:val="24"/>
          <w:szCs w:val="24"/>
          <w:u w:val="wave" w:color="ffff00"/>
        </w:rPr>
      </w:pPr>
      <w:r>
        <w:rPr>
          <w:b/>
          <w:bCs/>
          <w:i/>
          <w:iCs/>
          <w:sz w:val="24"/>
          <w:szCs w:val="24"/>
          <w:u w:val="wave" w:color="ffff00"/>
        </w:rPr>
        <w:t>Некоторые элементы методики занятий по туризму для детей старшего    дошкольного возраста:</w:t>
      </w:r>
    </w:p>
    <w:p>
      <w:pPr>
        <w:pStyle w:val="style0"/>
        <w:ind w:firstLineChars="200"/>
        <w:jc w:val="left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- </w:t>
      </w:r>
      <w:r>
        <w:rPr>
          <w:sz w:val="24"/>
          <w:szCs w:val="24"/>
        </w:rPr>
        <w:t>Тематические беседы — обсуждение видов туризма, правил поведения в природе, демонстрация презентаций.</w:t>
      </w:r>
    </w:p>
    <w:p>
      <w:pPr>
        <w:pStyle w:val="style0"/>
        <w:ind w:firstLineChars="200"/>
        <w:jc w:val="left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- </w:t>
      </w:r>
      <w:r>
        <w:rPr>
          <w:sz w:val="24"/>
          <w:szCs w:val="24"/>
        </w:rPr>
        <w:t>Сюжетно-ролевые игры — в ходе них дети ненавязчиво обучаются простейшим туристическим навыкам (укладке рюкзака, правильному поведению в лесу).</w:t>
      </w:r>
    </w:p>
    <w:p>
      <w:pPr>
        <w:pStyle w:val="style0"/>
        <w:ind w:firstLineChars="200"/>
        <w:jc w:val="left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- </w:t>
      </w:r>
      <w:r>
        <w:rPr>
          <w:sz w:val="24"/>
          <w:szCs w:val="24"/>
        </w:rPr>
        <w:t>Практическая продуктивная деятельность — например, изготовление эмблем, значков для участников туристической прогулки, подготовка снаряжения для длительной прогулки.</w:t>
      </w:r>
    </w:p>
    <w:p>
      <w:pPr>
        <w:pStyle w:val="style0"/>
        <w:ind w:firstLineChars="200"/>
        <w:jc w:val="left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- </w:t>
      </w:r>
      <w:r>
        <w:rPr>
          <w:sz w:val="24"/>
          <w:szCs w:val="24"/>
        </w:rPr>
        <w:t xml:space="preserve">Расширение лексикона — введение слов, связанных с туризмом: палатка, котелок, спальный мешок, компас и другое. </w:t>
      </w:r>
    </w:p>
    <w:p>
      <w:pPr>
        <w:pStyle w:val="style0"/>
        <w:ind w:firstLineChars="200"/>
        <w:jc w:val="left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- </w:t>
      </w:r>
      <w:r>
        <w:rPr>
          <w:sz w:val="24"/>
          <w:szCs w:val="24"/>
        </w:rPr>
        <w:t>Планирование маршрута — важно заранее продумать маршрут с наименьшим количеством переходов и удобными привалами.</w:t>
      </w:r>
    </w:p>
    <w:p>
      <w:pPr>
        <w:pStyle w:val="style0"/>
        <w:ind w:firstLineChars="200"/>
        <w:jc w:val="left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- </w:t>
      </w:r>
      <w:r>
        <w:rPr>
          <w:sz w:val="24"/>
          <w:szCs w:val="24"/>
        </w:rPr>
        <w:t>Организация времени — в ходе прогулки проводятся подвижные игры, конкурсы, эстафеты спортивно-туристской тематики.</w:t>
      </w:r>
    </w:p>
    <w:p>
      <w:pPr>
        <w:pStyle w:val="style0"/>
        <w:ind w:firstLineChars="200"/>
        <w:jc w:val="left"/>
        <w:rPr>
          <w:sz w:val="24"/>
          <w:szCs w:val="24"/>
        </w:rPr>
      </w:pPr>
    </w:p>
    <w:p>
      <w:pPr>
        <w:pStyle w:val="style0"/>
        <w:ind w:firstLineChars="200"/>
        <w:jc w:val="left"/>
        <w:rPr>
          <w:sz w:val="24"/>
          <w:szCs w:val="24"/>
        </w:rPr>
      </w:pPr>
    </w:p>
    <w:p>
      <w:pPr>
        <w:pStyle w:val="style0"/>
        <w:ind w:firstLineChars="200"/>
        <w:jc w:val="left"/>
        <w:rPr>
          <w:sz w:val="24"/>
          <w:szCs w:val="24"/>
        </w:rPr>
      </w:pPr>
    </w:p>
    <w:p>
      <w:pPr>
        <w:pStyle w:val="style0"/>
        <w:ind w:firstLineChars="200"/>
        <w:jc w:val="left"/>
        <w:rPr>
          <w:sz w:val="22"/>
          <w:szCs w:val="22"/>
        </w:rPr>
      </w:pPr>
    </w:p>
    <w:p>
      <w:pPr>
        <w:pStyle w:val="style0"/>
        <w:ind w:firstLineChars="200"/>
        <w:jc w:val="left"/>
        <w:rPr>
          <w:b/>
          <w:bCs/>
          <w:sz w:val="22"/>
          <w:szCs w:val="22"/>
        </w:rPr>
      </w:pPr>
    </w:p>
    <w:p>
      <w:pPr>
        <w:pStyle w:val="style0"/>
        <w:jc w:val="left"/>
        <w:rPr>
          <w:b/>
          <w:bCs/>
          <w:sz w:val="24"/>
          <w:szCs w:val="24"/>
        </w:rPr>
      </w:pPr>
      <w:r>
        <w:rPr>
          <w:b/>
          <w:bCs/>
          <w:sz w:val="22"/>
          <w:szCs w:val="22"/>
          <w:lang w:val="en-US"/>
        </w:rPr>
        <w:t>Педагог дополнительного образования Чиглинцев Александр Евгеньевич</w:t>
      </w:r>
      <w:r>
        <w:rPr>
          <w:b/>
          <w:bCs/>
          <w:sz w:val="24"/>
          <w:szCs w:val="24"/>
          <w:lang w:val="en-US"/>
        </w:rPr>
        <w:t xml:space="preserve"> </w:t>
      </w:r>
      <w:r>
        <w:rPr>
          <w:b/>
          <w:bCs/>
          <w:sz w:val="24"/>
          <w:szCs w:val="24"/>
        </w:rPr>
        <w:cr/>
      </w:r>
    </w:p>
    <w:p>
      <w:pPr>
        <w:pStyle w:val="style0"/>
        <w:rPr/>
      </w:pPr>
    </w:p>
    <w:sectPr>
      <w:pgSz w:w="11906" w:h="16838" w:orient="portrait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004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002020204"/>
    <w:charset w:val="00"/>
    <w:family w:val="swiss"/>
    <w:pitch w:val="variable"/>
    <w:sig w:usb0="E0002EFF" w:usb1="C000785B" w:usb2="00000009" w:usb3="00000000" w:csb0="000001FF" w:csb1="00000000"/>
  </w:font>
  <w:font w:name="等线 Light">
    <w:altName w:val="等线 Light"/>
    <w:panose1 w:val="020106000300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001010101"/>
    <w:charset w:val="86"/>
    <w:family w:val="auto"/>
    <w:pitch w:val="variable"/>
    <w:sig w:usb0="A00002BF" w:usb1="38CF7CFA" w:usb2="00000016" w:usb3="00000000" w:csb0="0004000F" w:csb1="00000000"/>
  </w:font>
  <w:font w:name="Honor Sans Icon SVG">
    <w:altName w:val="Times New Roman"/>
    <w:panose1 w:val="02020603050005020304"/>
    <w:charset w:val="00"/>
    <w:family w:val="roman"/>
    <w:pitch w:val="variable"/>
    <w:sig w:usb0="20007A87" w:usb1="80000000" w:usb2="00000008" w:usb3="00000000" w:csb0="000001FF" w:csb1="00000000"/>
  </w:font>
  <w:font w:name="TH SarabunPSK">
    <w:altName w:val="Times New Roman"/>
    <w:panose1 w:val="02020603050005020304"/>
    <w:charset w:val="00"/>
    <w:family w:val="roman"/>
    <w:pitch w:val="variable"/>
    <w:sig w:usb0="20007A87" w:usb1="80000000" w:usb2="00000008" w:usb3="00000000" w:csb0="000001FF" w:csb1="00000000"/>
  </w:font>
  <w:font w:name="Smart Zawgyi">
    <w:altName w:val="Times New Roman"/>
    <w:panose1 w:val="02020603050005020304"/>
    <w:charset w:val="00"/>
    <w:family w:val="roman"/>
    <w:pitch w:val="variable"/>
    <w:sig w:usb0="20007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oNotTrackMoves/>
  <w:defaultTabStop w:val="708"/>
  <w:doNotShadeFormData/>
  <w:characterSpacingControl w:val="doNotCompress"/>
  <w:savePreviewPicture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lMargin m:val="0"/>
    <m:rMargin m:val="0"/>
    <m:wrapRight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Times New Roman" w:eastAsia="宋体" w:hAnsi="Calibri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spacing w:after="200" w:lineRule="auto" w:line="276"/>
    </w:pPr>
    <w:rPr>
      <w:rFonts w:cs="Arial"/>
      <w:sz w:val="22"/>
      <w:szCs w:val="22"/>
      <w:lang w:val="ru-RU"/>
    </w:rPr>
  </w:style>
  <w:style w:type="character" w:default="1" w:styleId="style65">
    <w:name w:val="Default Paragraph Font"/>
    <w:next w:val="style65"/>
    <w:rPr>
      <w:rFonts w:ascii="Calibri" w:cs="Arial" w:eastAsia="宋体" w:hAnsi="Calibri"/>
    </w:rPr>
  </w:style>
  <w:style w:type="table" w:default="1" w:styleId="style105">
    <w:name w:val="Normal Table"/>
    <w:next w:val="style105"/>
    <w:pPr/>
    <w:rPr>
      <w:rFonts w:cs="Aria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326</Words>
  <Characters>2487</Characters>
  <Application>WPS Office</Application>
  <Paragraphs>29</Paragraphs>
  <CharactersWithSpaces>2817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2026-03-27T22:08:27Z</dcterms:created>
  <dc:creator>CRT-LX1</dc:creator>
  <lastModifiedBy>CRT-LX1</lastModifiedBy>
  <dcterms:modified xsi:type="dcterms:W3CDTF">2026-03-27T22:21:51Z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4e696f72b31945439b31da81b30698e8</vt:lpwstr>
  </property>
</Properties>
</file>