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B4" w:rsidRDefault="003B2A9B">
      <w:pPr>
        <w:rPr>
          <w:rFonts w:ascii="Times New Roman" w:hAnsi="Times New Roman" w:cs="Times New Roman"/>
          <w:b/>
          <w:sz w:val="28"/>
        </w:rPr>
      </w:pPr>
      <w:r w:rsidRPr="003B2A9B">
        <w:rPr>
          <w:rFonts w:ascii="Times New Roman" w:hAnsi="Times New Roman" w:cs="Times New Roman"/>
          <w:b/>
          <w:sz w:val="28"/>
        </w:rPr>
        <w:t xml:space="preserve">Критерии оценки успеваемости </w:t>
      </w:r>
      <w:proofErr w:type="gramStart"/>
      <w:r w:rsidRPr="003B2A9B">
        <w:rPr>
          <w:rFonts w:ascii="Times New Roman" w:hAnsi="Times New Roman" w:cs="Times New Roman"/>
          <w:b/>
          <w:sz w:val="28"/>
        </w:rPr>
        <w:t>обучающихся</w:t>
      </w:r>
      <w:proofErr w:type="gramEnd"/>
      <w:r w:rsidRPr="003B2A9B">
        <w:rPr>
          <w:rFonts w:ascii="Times New Roman" w:hAnsi="Times New Roman" w:cs="Times New Roman"/>
          <w:b/>
          <w:sz w:val="28"/>
        </w:rPr>
        <w:t xml:space="preserve"> с интеллектуальными нарушениями по предмету «Адаптивная физическая культура»</w:t>
      </w:r>
      <w:r>
        <w:rPr>
          <w:rFonts w:ascii="Times New Roman" w:hAnsi="Times New Roman" w:cs="Times New Roman"/>
          <w:b/>
          <w:sz w:val="28"/>
        </w:rPr>
        <w:t>.</w:t>
      </w:r>
    </w:p>
    <w:p w:rsidR="003B2A9B" w:rsidRDefault="003B2A9B">
      <w:pPr>
        <w:rPr>
          <w:rFonts w:ascii="Times New Roman" w:hAnsi="Times New Roman" w:cs="Times New Roman"/>
          <w:b/>
          <w:sz w:val="28"/>
        </w:rPr>
      </w:pPr>
    </w:p>
    <w:p w:rsidR="003B2A9B" w:rsidRPr="003B2A9B" w:rsidRDefault="003B2A9B" w:rsidP="003B2A9B">
      <w:pPr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Уважаемые коллеги!</w:t>
      </w:r>
    </w:p>
    <w:p w:rsidR="003B2A9B" w:rsidRPr="003B2A9B" w:rsidRDefault="003B2A9B" w:rsidP="003B2A9B">
      <w:pPr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Одной из самых сложных задач в работе учителя адаптивной физической культуры (АФК) является объективное оценивание успеваемости детей с умственной отсталостью. В отличие от массовой школы, где критерием является выполнение норматива (секунды, сантиметры, количество раз), в коррекционной педагогике на первое место выходят </w:t>
      </w: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>динамика развития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, </w:t>
      </w: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>социальная адаптация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 и </w:t>
      </w:r>
      <w:proofErr w:type="spellStart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>сформированность</w:t>
      </w:r>
      <w:proofErr w:type="spellEnd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 xml:space="preserve"> жизненных компетенций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Цель моего доклада — представить систему оценивания, которая соответствует Федеральному государственному образовательному стандарту (ФГОС) образования обучающихся с умственной отсталостью (интеллектуальными нарушениями</w:t>
      </w:r>
      <w:r w:rsidRPr="003B2A9B">
        <w:rPr>
          <w:rFonts w:ascii="Times New Roman" w:eastAsia="Times New Roman" w:hAnsi="Times New Roman" w:cs="Times New Roman"/>
          <w:color w:val="0F1115"/>
          <w:sz w:val="32"/>
          <w:szCs w:val="32"/>
          <w:lang w:eastAsia="ru-RU"/>
        </w:rPr>
        <w:t xml:space="preserve">) 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и учитывает психофизические особенности детей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Segoe UI" w:eastAsia="Times New Roman" w:hAnsi="Segoe UI" w:cs="Segoe UI"/>
          <w:b/>
          <w:bCs/>
          <w:color w:val="0F1115"/>
          <w:sz w:val="32"/>
          <w:lang w:eastAsia="ru-RU"/>
        </w:rPr>
        <w:t xml:space="preserve"> </w:t>
      </w:r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Нормативная база и принципы.</w:t>
      </w:r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br/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выставлении оценки мы опираемся на следующие принципы:</w:t>
      </w:r>
    </w:p>
    <w:p w:rsidR="003B2A9B" w:rsidRPr="003B2A9B" w:rsidRDefault="003B2A9B" w:rsidP="003B2A9B">
      <w:pPr>
        <w:numPr>
          <w:ilvl w:val="0"/>
          <w:numId w:val="1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Приоритет индивидуального подхода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 Оценка выставляется не в сравнении ребенка с «условной нормой», а в сравнении с его предыдущими личными достижениями.</w:t>
      </w:r>
    </w:p>
    <w:p w:rsidR="003B2A9B" w:rsidRPr="003B2A9B" w:rsidRDefault="003B2A9B" w:rsidP="003B2A9B">
      <w:pPr>
        <w:numPr>
          <w:ilvl w:val="0"/>
          <w:numId w:val="1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Дифференцированность</w:t>
      </w:r>
      <w:proofErr w:type="spellEnd"/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Учебная программа для детей с УО (вариант 1 и вариант 2 по ФГОС) предполагает разный уровень сложности и, соответственно, разные критерии оценивания.</w:t>
      </w:r>
    </w:p>
    <w:p w:rsidR="003B2A9B" w:rsidRPr="003B2A9B" w:rsidRDefault="003B2A9B" w:rsidP="003B2A9B">
      <w:pPr>
        <w:numPr>
          <w:ilvl w:val="0"/>
          <w:numId w:val="1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Комплексность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 Оцениваем не только физические навыки, но и мотивацию, самостоятельность, способность к взаимодействию.</w:t>
      </w:r>
    </w:p>
    <w:p w:rsid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Структура критериев оценивания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Я предлагаю разделить критерии на три основные группы. Это позволяет оценить ребенка не как «спортсмена»,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 xml:space="preserve"> а как личность, осваивающую культуру движения.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40"/>
          <w:lang w:eastAsia="ru-RU"/>
        </w:rPr>
        <w:t>1. Физический компонент (Двигательные возможности)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Здесь мы оцениваем не абстрактный норматив, а качественные характеристики:</w:t>
      </w:r>
    </w:p>
    <w:p w:rsidR="003B2A9B" w:rsidRPr="003B2A9B" w:rsidRDefault="003B2A9B" w:rsidP="003B2A9B">
      <w:pPr>
        <w:numPr>
          <w:ilvl w:val="0"/>
          <w:numId w:val="2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>Динамика показателей: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 улучшил ли результат на 1 см, 2 секунды или просто удержал результат (отрицательная динамика при отсутствии медицинских противопоказаний — повод для анализа).</w:t>
      </w:r>
    </w:p>
    <w:p w:rsidR="003B2A9B" w:rsidRPr="003B2A9B" w:rsidRDefault="003B2A9B" w:rsidP="003B2A9B">
      <w:pPr>
        <w:numPr>
          <w:ilvl w:val="0"/>
          <w:numId w:val="2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lastRenderedPageBreak/>
        <w:t>Качество выполнения: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 целостность движения (выполняет по частям инструкции или слитно), амплитуда, координация.</w:t>
      </w:r>
    </w:p>
    <w:p w:rsidR="003B2A9B" w:rsidRPr="003B2A9B" w:rsidRDefault="003B2A9B" w:rsidP="003B2A9B">
      <w:pPr>
        <w:numPr>
          <w:ilvl w:val="0"/>
          <w:numId w:val="2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32"/>
          <w:szCs w:val="32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lang w:eastAsia="ru-RU"/>
        </w:rPr>
        <w:t>Техническая готовность: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32"/>
          <w:lang w:eastAsia="ru-RU"/>
        </w:rPr>
        <w:t> способность повторить упражнение за учителем или по словесной инструкции</w:t>
      </w:r>
      <w:r w:rsidRPr="003B2A9B">
        <w:rPr>
          <w:rFonts w:ascii="Times New Roman" w:eastAsia="Times New Roman" w:hAnsi="Times New Roman" w:cs="Times New Roman"/>
          <w:color w:val="0F1115"/>
          <w:sz w:val="32"/>
          <w:szCs w:val="32"/>
          <w:lang w:eastAsia="ru-RU"/>
        </w:rPr>
        <w:t>.</w:t>
      </w:r>
    </w:p>
    <w:p w:rsidR="003B2A9B" w:rsidRPr="003B2A9B" w:rsidRDefault="003B2A9B" w:rsidP="003B2A9B">
      <w:pPr>
        <w:spacing w:before="640" w:after="32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40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40"/>
          <w:lang w:eastAsia="ru-RU"/>
        </w:rPr>
        <w:t>2. Личностный и регулятивный компонент (Самоорганизация)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детей с умственной отсталостью этот критерий часто важнее чисто физического результата.</w:t>
      </w:r>
    </w:p>
    <w:p w:rsidR="003B2A9B" w:rsidRPr="003B2A9B" w:rsidRDefault="003B2A9B" w:rsidP="003B2A9B">
      <w:pPr>
        <w:numPr>
          <w:ilvl w:val="0"/>
          <w:numId w:val="3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Восприятие инструкции: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понимает обращенную речь, выполняет по образцу, принимает помощь.</w:t>
      </w:r>
    </w:p>
    <w:p w:rsidR="003B2A9B" w:rsidRPr="003B2A9B" w:rsidRDefault="003B2A9B" w:rsidP="003B2A9B">
      <w:pPr>
        <w:numPr>
          <w:ilvl w:val="0"/>
          <w:numId w:val="3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Самостоятельность: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выполняет задание при организующей помощи, при контроле или полностью самостоятельно.</w:t>
      </w:r>
    </w:p>
    <w:p w:rsidR="003B2A9B" w:rsidRPr="003B2A9B" w:rsidRDefault="003B2A9B" w:rsidP="003B2A9B">
      <w:pPr>
        <w:numPr>
          <w:ilvl w:val="0"/>
          <w:numId w:val="3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Отношение к занятиям: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наличие интереса, проявление волевых усилий (терпит дискомфорт, не отказывается от выполнения сложного задания).</w:t>
      </w:r>
    </w:p>
    <w:p w:rsidR="003B2A9B" w:rsidRPr="003B2A9B" w:rsidRDefault="003B2A9B" w:rsidP="003B2A9B">
      <w:pPr>
        <w:spacing w:before="640" w:after="32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Социальный компонент (Коммуникация)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Адаптивная физкультура — это инструмент социализации.</w:t>
      </w:r>
    </w:p>
    <w:p w:rsidR="003B2A9B" w:rsidRPr="003B2A9B" w:rsidRDefault="003B2A9B" w:rsidP="003B2A9B">
      <w:pPr>
        <w:numPr>
          <w:ilvl w:val="0"/>
          <w:numId w:val="4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Взаимодействие: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умение работать в паре, участвовать в эстафетах, соблюдать очередность, адекватно реагировать на выигрыш/проигрыш.</w:t>
      </w:r>
    </w:p>
    <w:p w:rsidR="003B2A9B" w:rsidRPr="003B2A9B" w:rsidRDefault="003B2A9B" w:rsidP="003B2A9B">
      <w:pPr>
        <w:numPr>
          <w:ilvl w:val="0"/>
          <w:numId w:val="4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Безопасность: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соблюдение правил техники безопасности (построение, работа с инвентарем, уход в раздевалку) без напоминаний или с минимальной помощью.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  <w:lang w:eastAsia="ru-RU"/>
        </w:rPr>
        <w:t>Дифференциация оценок (5-балльная система)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Для наглядности я предлагаю следующую шкалу, которая позволяет уйти от «неудовлетворительных» отметок в классическом понимании.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Оценка «5» (отлично)</w:t>
      </w:r>
    </w:p>
    <w:p w:rsidR="003B2A9B" w:rsidRPr="003B2A9B" w:rsidRDefault="003B2A9B" w:rsidP="003B2A9B">
      <w:pPr>
        <w:numPr>
          <w:ilvl w:val="0"/>
          <w:numId w:val="5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Выполнил упражнение (или игру) самостоятельно в полном объеме.</w:t>
      </w:r>
    </w:p>
    <w:p w:rsidR="003B2A9B" w:rsidRPr="003B2A9B" w:rsidRDefault="003B2A9B" w:rsidP="003B2A9B">
      <w:pPr>
        <w:numPr>
          <w:ilvl w:val="0"/>
          <w:numId w:val="5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Четко соблюдал правила техники безопасности.</w:t>
      </w:r>
    </w:p>
    <w:p w:rsidR="003B2A9B" w:rsidRPr="003B2A9B" w:rsidRDefault="003B2A9B" w:rsidP="003B2A9B">
      <w:pPr>
        <w:numPr>
          <w:ilvl w:val="0"/>
          <w:numId w:val="5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Допустил не более 1–2 негрубых ошибок в технике движений, которые исправил сам или по замечанию.</w:t>
      </w:r>
    </w:p>
    <w:p w:rsidR="003B2A9B" w:rsidRPr="003B2A9B" w:rsidRDefault="003B2A9B" w:rsidP="003B2A9B">
      <w:pPr>
        <w:numPr>
          <w:ilvl w:val="0"/>
          <w:numId w:val="5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Проявил активность и интерес, помогал товарищам (по ситуации).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Оценка «4» (хорошо)</w:t>
      </w:r>
    </w:p>
    <w:p w:rsidR="003B2A9B" w:rsidRPr="003B2A9B" w:rsidRDefault="003B2A9B" w:rsidP="003B2A9B">
      <w:pPr>
        <w:numPr>
          <w:ilvl w:val="0"/>
          <w:numId w:val="6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Выполнил задание с незначительной помощью учителя (словесная подсказка, жест).</w:t>
      </w:r>
    </w:p>
    <w:p w:rsidR="003B2A9B" w:rsidRPr="003B2A9B" w:rsidRDefault="003B2A9B" w:rsidP="003B2A9B">
      <w:pPr>
        <w:numPr>
          <w:ilvl w:val="0"/>
          <w:numId w:val="6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Допустил 3–4 ошибки, но после указания на них смог исправить.</w:t>
      </w:r>
    </w:p>
    <w:p w:rsidR="003B2A9B" w:rsidRPr="003B2A9B" w:rsidRDefault="003B2A9B" w:rsidP="003B2A9B">
      <w:pPr>
        <w:numPr>
          <w:ilvl w:val="0"/>
          <w:numId w:val="6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Требовал </w:t>
      </w:r>
      <w:proofErr w:type="gram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контроля за</w:t>
      </w:r>
      <w:proofErr w:type="gram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соблюдением правил безопасности (напоминания).</w:t>
      </w:r>
    </w:p>
    <w:p w:rsidR="003B2A9B" w:rsidRPr="003B2A9B" w:rsidRDefault="003B2A9B" w:rsidP="003B2A9B">
      <w:pPr>
        <w:numPr>
          <w:ilvl w:val="0"/>
          <w:numId w:val="6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Стабильность выполнения ниже, чем у сильных учеников группы, но наблюдается положительная динамика.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Оценка «3» (удовлетворительно)</w:t>
      </w:r>
    </w:p>
    <w:p w:rsidR="003B2A9B" w:rsidRPr="003B2A9B" w:rsidRDefault="003B2A9B" w:rsidP="003B2A9B">
      <w:pPr>
        <w:numPr>
          <w:ilvl w:val="0"/>
          <w:numId w:val="7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Выполнил задание со значительной помощью (физическая помощь, пошаговая инструкция, совместные действия).</w:t>
      </w:r>
    </w:p>
    <w:p w:rsidR="003B2A9B" w:rsidRPr="003B2A9B" w:rsidRDefault="003B2A9B" w:rsidP="003B2A9B">
      <w:pPr>
        <w:numPr>
          <w:ilvl w:val="0"/>
          <w:numId w:val="7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Допустил грубые ошибки в технике, не смог исправить их самостоятельно, но стремился к выполнению.</w:t>
      </w:r>
    </w:p>
    <w:p w:rsidR="003B2A9B" w:rsidRPr="003B2A9B" w:rsidRDefault="003B2A9B" w:rsidP="003B2A9B">
      <w:pPr>
        <w:numPr>
          <w:ilvl w:val="0"/>
          <w:numId w:val="7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Нуждается в постоянном </w:t>
      </w:r>
      <w:proofErr w:type="gram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контроле за</w:t>
      </w:r>
      <w:proofErr w:type="gram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безопасностью.</w:t>
      </w:r>
    </w:p>
    <w:p w:rsidR="003B2A9B" w:rsidRPr="003B2A9B" w:rsidRDefault="003B2A9B" w:rsidP="003B2A9B">
      <w:pPr>
        <w:numPr>
          <w:ilvl w:val="0"/>
          <w:numId w:val="7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Результат ниже среднего по группе, но соответствует зоне его ближайшего развития.</w:t>
      </w:r>
    </w:p>
    <w:p w:rsidR="003B2A9B" w:rsidRPr="003B2A9B" w:rsidRDefault="003B2A9B" w:rsidP="003B2A9B">
      <w:pPr>
        <w:numPr>
          <w:ilvl w:val="0"/>
          <w:numId w:val="7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Важно: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«Тройка» в АФК — это подтверждение того, что ребенок работал и старался в меру своих возможностей.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Оценка «2» (неудовлетворительно)</w:t>
      </w:r>
    </w:p>
    <w:p w:rsidR="003B2A9B" w:rsidRPr="003B2A9B" w:rsidRDefault="003B2A9B" w:rsidP="003B2A9B">
      <w:pPr>
        <w:numPr>
          <w:ilvl w:val="0"/>
          <w:numId w:val="8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Применяется крайне редко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 только в случае отсутствия объективных причин (нет медицинского отвода).</w:t>
      </w:r>
    </w:p>
    <w:p w:rsidR="003B2A9B" w:rsidRPr="003B2A9B" w:rsidRDefault="003B2A9B" w:rsidP="003B2A9B">
      <w:pPr>
        <w:numPr>
          <w:ilvl w:val="0"/>
          <w:numId w:val="8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Отказ от выполнения задания без уважительной причины.</w:t>
      </w:r>
    </w:p>
    <w:p w:rsidR="003B2A9B" w:rsidRPr="003B2A9B" w:rsidRDefault="003B2A9B" w:rsidP="003B2A9B">
      <w:pPr>
        <w:numPr>
          <w:ilvl w:val="0"/>
          <w:numId w:val="8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Отсутствие положительной динамики при стабильном посещении и полной сохранности физических функций (ситуация педагогической запущенности или негативизма).</w:t>
      </w:r>
    </w:p>
    <w:p w:rsidR="003B2A9B" w:rsidRPr="003B2A9B" w:rsidRDefault="003B2A9B" w:rsidP="003B2A9B">
      <w:pPr>
        <w:numPr>
          <w:ilvl w:val="0"/>
          <w:numId w:val="8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Грубое нарушение техники безопасности, приведшее к </w:t>
      </w:r>
      <w:proofErr w:type="spell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травмоопасной</w:t>
      </w:r>
      <w:proofErr w:type="spell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ситуации, осознанно.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Особый случай (Вариант 2 ФГОС)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Для детей с умеренной, тяжелой и глубокой умственной отсталостью (ТМНР) </w:t>
      </w:r>
      <w:proofErr w:type="spellStart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безотметочное</w:t>
      </w:r>
      <w:proofErr w:type="spellEnd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обучение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Оценка производится в формате «</w:t>
      </w:r>
      <w:proofErr w:type="gram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усвоил</w:t>
      </w:r>
      <w:proofErr w:type="gram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/ не усвоил» или «делает с помощью / делает сам». Основной инструмент — карта наблюдений динамики развития жизненных компетенций.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  <w:lang w:eastAsia="ru-RU"/>
        </w:rPr>
        <w:t>Особенности оценивания (Льготы и исключения)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br/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Уважаемые коллеги, важно помнить о медицинских и психологических аспектах:</w:t>
      </w:r>
    </w:p>
    <w:p w:rsidR="003B2A9B" w:rsidRPr="003B2A9B" w:rsidRDefault="003B2A9B" w:rsidP="003B2A9B">
      <w:pPr>
        <w:numPr>
          <w:ilvl w:val="0"/>
          <w:numId w:val="9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Освобождение от нормативов: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Дети с диагнозом УО (умственная отсталость) освобождаются от сдачи нормативов ГТО и сравнительных нормативов (бег на время, подтягивания) в рамках 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оценивания за урок. Если ребенок участвует в соревнованиях — это его личная инициатива.</w:t>
      </w:r>
    </w:p>
    <w:p w:rsidR="003B2A9B" w:rsidRPr="003B2A9B" w:rsidRDefault="003B2A9B" w:rsidP="003B2A9B">
      <w:pPr>
        <w:numPr>
          <w:ilvl w:val="0"/>
          <w:numId w:val="9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Медицинские группы: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Все дети находятся либо в специальной медицинской группе «А» (СМГ), либо на индивидуальном обучении. Оценка ставится строго за те упражнения, которые разрешены врачом.</w:t>
      </w:r>
    </w:p>
    <w:p w:rsidR="003B2A9B" w:rsidRPr="003B2A9B" w:rsidRDefault="003B2A9B" w:rsidP="003B2A9B">
      <w:pPr>
        <w:numPr>
          <w:ilvl w:val="0"/>
          <w:numId w:val="9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Эмоциональная регуляция: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отказе от выполнения из-за страха, сенсорной перегрузки или утомления оценка не снижается. Вместо требования «сделать любой ценой» применяется метод «включения» (наблюдение, выполнение по частям, переключение).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  <w:lang w:eastAsia="ru-RU"/>
        </w:rPr>
        <w:t>Практические рекомендации по ведению документации</w:t>
      </w:r>
      <w:r w:rsidR="007C4F5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u w:val="single"/>
          <w:lang w:eastAsia="ru-RU"/>
        </w:rPr>
        <w:t>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u w:val="single"/>
          <w:lang w:eastAsia="ru-RU"/>
        </w:rPr>
        <w:br/>
      </w:r>
      <w:proofErr w:type="gram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</w:t>
      </w:r>
      <w:proofErr w:type="gram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тобы система оценивания была прозрачной и не вызывала нареканий у администрации или родителей, я рекомендую:</w:t>
      </w:r>
    </w:p>
    <w:p w:rsidR="003B2A9B" w:rsidRPr="003B2A9B" w:rsidRDefault="003B2A9B" w:rsidP="003B2A9B">
      <w:pPr>
        <w:numPr>
          <w:ilvl w:val="0"/>
          <w:numId w:val="10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Лист индивидуальных достижений.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Завести на каждого ребенка «Паспорт здоровья и двигательных умений». Фиксировать результаты 2 раза в год (сентябрь — входной контроль, май — итоговый). Оценка за четверть/год выводится на основе динамики этого листа.</w:t>
      </w:r>
    </w:p>
    <w:p w:rsidR="003B2A9B" w:rsidRPr="003B2A9B" w:rsidRDefault="003B2A9B" w:rsidP="003B2A9B">
      <w:pPr>
        <w:numPr>
          <w:ilvl w:val="0"/>
          <w:numId w:val="10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Накопительная система.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Оценивать не один «срыв» на уроке, а работу в течение всего занятия (вклад в эстафету, подготовка инвентаря, соблюдение дисциплины).</w:t>
      </w:r>
    </w:p>
    <w:p w:rsidR="003B2A9B" w:rsidRPr="003B2A9B" w:rsidRDefault="003B2A9B" w:rsidP="003B2A9B">
      <w:pPr>
        <w:numPr>
          <w:ilvl w:val="0"/>
          <w:numId w:val="10"/>
        </w:numPr>
        <w:spacing w:before="100" w:beforeAutospacing="1" w:after="0" w:line="240" w:lineRule="auto"/>
        <w:ind w:left="88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Сотрудничество с </w:t>
      </w:r>
      <w:proofErr w:type="spellStart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ПМПк</w:t>
      </w:r>
      <w:proofErr w:type="spellEnd"/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Критерии оценивания для конкретного ребенка могут быть скорректированы на школьном </w:t>
      </w:r>
      <w:proofErr w:type="spell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психолого-медико-педагогическом</w:t>
      </w:r>
      <w:proofErr w:type="spell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консилиуме (</w:t>
      </w:r>
      <w:proofErr w:type="spellStart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ПМПк</w:t>
      </w:r>
      <w:proofErr w:type="spellEnd"/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с учетом рекомендаций психиатра и дефектолога.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Подводя итог, хочу подчеркнуть: </w:t>
      </w:r>
      <w:r w:rsidRPr="003B2A9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главная цель оценки в адаптивной физической культуре — не констатация неуспеха, а стимулирование к дальнейшей деятельности.</w:t>
      </w:r>
    </w:p>
    <w:p w:rsidR="003B2A9B" w:rsidRPr="003B2A9B" w:rsidRDefault="003B2A9B" w:rsidP="003B2A9B">
      <w:pPr>
        <w:spacing w:before="320" w:after="3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Мы должны оценивать не то, что ребенок </w:t>
      </w:r>
      <w:r w:rsidRPr="003B2A9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не может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из-за своего диагноза, а то, </w:t>
      </w:r>
      <w:r w:rsidRPr="003B2A9B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чему он научился</w:t>
      </w:r>
      <w:r w:rsidRPr="003B2A9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 период обучения. Только такой подход позволяет сохранить у детей с умственной отсталостью мотивацию к движению, веру в себя и интерес к занятиям, что в конечном итоге является основой их социализации и физического развития.</w:t>
      </w:r>
    </w:p>
    <w:p w:rsidR="003B2A9B" w:rsidRDefault="003B2A9B">
      <w:pPr>
        <w:rPr>
          <w:rFonts w:ascii="Times New Roman" w:hAnsi="Times New Roman" w:cs="Times New Roman"/>
          <w:b/>
          <w:sz w:val="28"/>
          <w:szCs w:val="28"/>
        </w:rPr>
      </w:pPr>
    </w:p>
    <w:p w:rsidR="00695AE4" w:rsidRDefault="00695AE4">
      <w:pPr>
        <w:rPr>
          <w:rFonts w:ascii="Times New Roman" w:hAnsi="Times New Roman" w:cs="Times New Roman"/>
          <w:b/>
          <w:sz w:val="28"/>
          <w:szCs w:val="28"/>
        </w:rPr>
      </w:pPr>
    </w:p>
    <w:p w:rsidR="00695AE4" w:rsidRDefault="00695AE4">
      <w:pPr>
        <w:rPr>
          <w:rFonts w:ascii="Times New Roman" w:hAnsi="Times New Roman" w:cs="Times New Roman"/>
          <w:b/>
          <w:sz w:val="28"/>
          <w:szCs w:val="28"/>
        </w:rPr>
      </w:pPr>
    </w:p>
    <w:p w:rsidR="00695AE4" w:rsidRDefault="00695AE4">
      <w:pPr>
        <w:rPr>
          <w:rFonts w:ascii="Times New Roman" w:hAnsi="Times New Roman" w:cs="Times New Roman"/>
          <w:b/>
          <w:sz w:val="28"/>
          <w:szCs w:val="28"/>
        </w:rPr>
      </w:pPr>
    </w:p>
    <w:p w:rsidR="00695AE4" w:rsidRPr="00695AE4" w:rsidRDefault="00695AE4" w:rsidP="00695AE4">
      <w:pPr>
        <w:pStyle w:val="3"/>
        <w:spacing w:before="640" w:beforeAutospacing="0" w:after="320" w:afterAutospacing="0"/>
        <w:rPr>
          <w:color w:val="0F1115"/>
          <w:sz w:val="40"/>
          <w:szCs w:val="40"/>
        </w:rPr>
      </w:pPr>
      <w:r w:rsidRPr="00695AE4">
        <w:rPr>
          <w:color w:val="0F1115"/>
          <w:sz w:val="40"/>
          <w:szCs w:val="40"/>
        </w:rPr>
        <w:lastRenderedPageBreak/>
        <w:t>Список литературы</w:t>
      </w:r>
    </w:p>
    <w:p w:rsidR="00695AE4" w:rsidRPr="00695AE4" w:rsidRDefault="00695AE4" w:rsidP="00695AE4">
      <w:pPr>
        <w:pStyle w:val="4"/>
        <w:spacing w:before="320" w:after="160" w:line="240" w:lineRule="auto"/>
        <w:rPr>
          <w:rFonts w:ascii="Times New Roman" w:hAnsi="Times New Roman" w:cs="Times New Roman"/>
          <w:color w:val="0F1115"/>
          <w:sz w:val="32"/>
          <w:szCs w:val="32"/>
        </w:rPr>
      </w:pPr>
      <w:r w:rsidRPr="00695AE4">
        <w:rPr>
          <w:rFonts w:ascii="Times New Roman" w:hAnsi="Times New Roman" w:cs="Times New Roman"/>
          <w:color w:val="0F1115"/>
          <w:sz w:val="32"/>
          <w:szCs w:val="32"/>
        </w:rPr>
        <w:t>Нормативно-правовые документы</w:t>
      </w:r>
    </w:p>
    <w:p w:rsidR="00695AE4" w:rsidRPr="00695AE4" w:rsidRDefault="00695AE4" w:rsidP="00695AE4">
      <w:pPr>
        <w:pStyle w:val="ds-markdown-paragraph"/>
        <w:spacing w:after="160" w:afterAutospacing="0"/>
        <w:rPr>
          <w:color w:val="0F1115"/>
          <w:sz w:val="28"/>
          <w:szCs w:val="32"/>
        </w:rPr>
      </w:pPr>
      <w:r>
        <w:rPr>
          <w:color w:val="0F1115"/>
          <w:sz w:val="28"/>
          <w:szCs w:val="32"/>
        </w:rPr>
        <w:t xml:space="preserve">1. </w:t>
      </w:r>
      <w:r w:rsidRPr="00695AE4">
        <w:rPr>
          <w:color w:val="0F1115"/>
          <w:sz w:val="28"/>
          <w:szCs w:val="32"/>
        </w:rPr>
        <w:t xml:space="preserve">Приказ Министерства просвещения Российской Федерации от 24.11.2022 № 1026 «Об утверждении федеральной адаптированной основной общеобразовательной программы </w:t>
      </w:r>
      <w:proofErr w:type="gramStart"/>
      <w:r w:rsidRPr="00695AE4">
        <w:rPr>
          <w:color w:val="0F1115"/>
          <w:sz w:val="28"/>
          <w:szCs w:val="32"/>
        </w:rPr>
        <w:t>обучающихся</w:t>
      </w:r>
      <w:proofErr w:type="gramEnd"/>
      <w:r w:rsidRPr="00695AE4">
        <w:rPr>
          <w:color w:val="0F1115"/>
          <w:sz w:val="28"/>
          <w:szCs w:val="32"/>
        </w:rPr>
        <w:t xml:space="preserve"> с умственной отсталостью (интеллектуальными нарушениями)» [Электронный ресурс]. </w:t>
      </w:r>
    </w:p>
    <w:p w:rsidR="00695AE4" w:rsidRPr="00695AE4" w:rsidRDefault="00695AE4" w:rsidP="00695AE4">
      <w:pPr>
        <w:pStyle w:val="4"/>
        <w:spacing w:before="320" w:after="160" w:line="240" w:lineRule="auto"/>
        <w:rPr>
          <w:rFonts w:ascii="Times New Roman" w:hAnsi="Times New Roman" w:cs="Times New Roman"/>
          <w:color w:val="0F1115"/>
          <w:sz w:val="28"/>
          <w:szCs w:val="32"/>
        </w:rPr>
      </w:pPr>
      <w:r w:rsidRPr="00695AE4">
        <w:rPr>
          <w:rFonts w:ascii="Times New Roman" w:hAnsi="Times New Roman" w:cs="Times New Roman"/>
          <w:color w:val="0F1115"/>
          <w:sz w:val="28"/>
          <w:szCs w:val="32"/>
        </w:rPr>
        <w:t>Основная учебная и методическая литература</w:t>
      </w:r>
    </w:p>
    <w:p w:rsidR="00695AE4" w:rsidRPr="00695AE4" w:rsidRDefault="00695AE4" w:rsidP="00695AE4">
      <w:pPr>
        <w:pStyle w:val="ds-markdown-paragraph"/>
        <w:spacing w:after="160" w:afterAutospacing="0"/>
        <w:rPr>
          <w:color w:val="0F1115"/>
          <w:sz w:val="28"/>
          <w:szCs w:val="32"/>
        </w:rPr>
      </w:pPr>
      <w:r w:rsidRPr="00695AE4">
        <w:rPr>
          <w:rStyle w:val="a3"/>
          <w:b w:val="0"/>
          <w:color w:val="0F1115"/>
          <w:sz w:val="28"/>
          <w:szCs w:val="32"/>
        </w:rPr>
        <w:t>2</w:t>
      </w:r>
      <w:r>
        <w:rPr>
          <w:rStyle w:val="a3"/>
          <w:color w:val="0F1115"/>
          <w:sz w:val="28"/>
          <w:szCs w:val="32"/>
        </w:rPr>
        <w:t>.</w:t>
      </w:r>
      <w:r w:rsidRPr="00695AE4">
        <w:rPr>
          <w:rStyle w:val="a3"/>
          <w:color w:val="0F1115"/>
          <w:sz w:val="28"/>
          <w:szCs w:val="32"/>
        </w:rPr>
        <w:t>Евсеев, С. П.</w:t>
      </w:r>
      <w:r w:rsidRPr="00695AE4">
        <w:rPr>
          <w:color w:val="0F1115"/>
          <w:sz w:val="28"/>
          <w:szCs w:val="32"/>
        </w:rPr>
        <w:t> Адаптивная физическая культура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учебное пособие / С. П. Евсеев, Л. В. </w:t>
      </w:r>
      <w:proofErr w:type="spellStart"/>
      <w:r w:rsidRPr="00695AE4">
        <w:rPr>
          <w:color w:val="0F1115"/>
          <w:sz w:val="28"/>
          <w:szCs w:val="32"/>
        </w:rPr>
        <w:t>Шапкова</w:t>
      </w:r>
      <w:proofErr w:type="spellEnd"/>
      <w:r w:rsidRPr="00695AE4">
        <w:rPr>
          <w:color w:val="0F1115"/>
          <w:sz w:val="28"/>
          <w:szCs w:val="32"/>
        </w:rPr>
        <w:t>. — Москва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Советский спорт, 2004. — 239 </w:t>
      </w:r>
      <w:proofErr w:type="gramStart"/>
      <w:r w:rsidRPr="00695AE4">
        <w:rPr>
          <w:color w:val="0F1115"/>
          <w:sz w:val="28"/>
          <w:szCs w:val="32"/>
        </w:rPr>
        <w:t>с</w:t>
      </w:r>
      <w:proofErr w:type="gramEnd"/>
      <w:r w:rsidRPr="00695AE4">
        <w:rPr>
          <w:color w:val="0F1115"/>
          <w:sz w:val="28"/>
          <w:szCs w:val="32"/>
        </w:rPr>
        <w:t>. — (</w:t>
      </w:r>
      <w:proofErr w:type="gramStart"/>
      <w:r w:rsidRPr="00695AE4">
        <w:rPr>
          <w:color w:val="0F1115"/>
          <w:sz w:val="28"/>
          <w:szCs w:val="32"/>
        </w:rPr>
        <w:t>Физическая</w:t>
      </w:r>
      <w:proofErr w:type="gramEnd"/>
      <w:r w:rsidRPr="00695AE4">
        <w:rPr>
          <w:color w:val="0F1115"/>
          <w:sz w:val="28"/>
          <w:szCs w:val="32"/>
        </w:rPr>
        <w:t xml:space="preserve"> культура и спорт инвалидов). — ISBN 5-85009-896-3 .</w:t>
      </w:r>
    </w:p>
    <w:p w:rsidR="00695AE4" w:rsidRPr="00695AE4" w:rsidRDefault="00695AE4" w:rsidP="00695AE4">
      <w:pPr>
        <w:pStyle w:val="ds-markdown-paragraph"/>
        <w:spacing w:after="160" w:afterAutospacing="0"/>
        <w:rPr>
          <w:color w:val="0F1115"/>
          <w:sz w:val="28"/>
          <w:szCs w:val="32"/>
        </w:rPr>
      </w:pPr>
      <w:r w:rsidRPr="00695AE4">
        <w:rPr>
          <w:rStyle w:val="a3"/>
          <w:b w:val="0"/>
          <w:color w:val="0F1115"/>
          <w:sz w:val="28"/>
          <w:szCs w:val="32"/>
        </w:rPr>
        <w:t>3.</w:t>
      </w:r>
      <w:r w:rsidRPr="00695AE4">
        <w:rPr>
          <w:rStyle w:val="a3"/>
          <w:color w:val="0F1115"/>
          <w:sz w:val="28"/>
          <w:szCs w:val="32"/>
        </w:rPr>
        <w:t>Литош, Н. Л.</w:t>
      </w:r>
      <w:r w:rsidRPr="00695AE4">
        <w:rPr>
          <w:color w:val="0F1115"/>
          <w:sz w:val="28"/>
          <w:szCs w:val="32"/>
        </w:rPr>
        <w:t> Адаптивная физическая культура для детей с нарушениями в развитии. Психолого-педагогическое сопровождение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учебник для вузов / Н. Л. </w:t>
      </w:r>
      <w:proofErr w:type="spellStart"/>
      <w:r w:rsidRPr="00695AE4">
        <w:rPr>
          <w:color w:val="0F1115"/>
          <w:sz w:val="28"/>
          <w:szCs w:val="32"/>
        </w:rPr>
        <w:t>Литош</w:t>
      </w:r>
      <w:proofErr w:type="spellEnd"/>
      <w:r w:rsidRPr="00695AE4">
        <w:rPr>
          <w:color w:val="0F1115"/>
          <w:sz w:val="28"/>
          <w:szCs w:val="32"/>
        </w:rPr>
        <w:t>. — Москва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</w:t>
      </w:r>
      <w:proofErr w:type="spellStart"/>
      <w:r w:rsidRPr="00695AE4">
        <w:rPr>
          <w:color w:val="0F1115"/>
          <w:sz w:val="28"/>
          <w:szCs w:val="32"/>
        </w:rPr>
        <w:t>Юрайт</w:t>
      </w:r>
      <w:proofErr w:type="spellEnd"/>
      <w:r w:rsidRPr="00695AE4">
        <w:rPr>
          <w:color w:val="0F1115"/>
          <w:sz w:val="28"/>
          <w:szCs w:val="32"/>
        </w:rPr>
        <w:t>, 2025. — 156 с. — (Высшее образование). — ISBN 978-5-534-12705-8 .</w:t>
      </w:r>
    </w:p>
    <w:p w:rsidR="00695AE4" w:rsidRPr="00695AE4" w:rsidRDefault="00695AE4" w:rsidP="00695AE4">
      <w:pPr>
        <w:pStyle w:val="ds-markdown-paragraph"/>
        <w:spacing w:after="160" w:afterAutospacing="0"/>
        <w:rPr>
          <w:color w:val="0F1115"/>
          <w:sz w:val="28"/>
          <w:szCs w:val="32"/>
        </w:rPr>
      </w:pPr>
      <w:r w:rsidRPr="00695AE4">
        <w:rPr>
          <w:rStyle w:val="a3"/>
          <w:b w:val="0"/>
          <w:color w:val="0F1115"/>
          <w:sz w:val="28"/>
          <w:szCs w:val="32"/>
        </w:rPr>
        <w:t>4</w:t>
      </w:r>
      <w:r w:rsidRPr="00695AE4">
        <w:rPr>
          <w:rStyle w:val="a3"/>
          <w:color w:val="0F1115"/>
          <w:sz w:val="28"/>
          <w:szCs w:val="32"/>
        </w:rPr>
        <w:t>.Турыгина, О. В.</w:t>
      </w:r>
      <w:r w:rsidRPr="00695AE4">
        <w:rPr>
          <w:color w:val="0F1115"/>
          <w:sz w:val="28"/>
          <w:szCs w:val="32"/>
        </w:rPr>
        <w:t> Адаптивная физическая культура в условиях общеобразовательной организации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учебно-методическое пособие / О. В. </w:t>
      </w:r>
      <w:proofErr w:type="spellStart"/>
      <w:r w:rsidRPr="00695AE4">
        <w:rPr>
          <w:color w:val="0F1115"/>
          <w:sz w:val="28"/>
          <w:szCs w:val="32"/>
        </w:rPr>
        <w:t>Турыгина</w:t>
      </w:r>
      <w:proofErr w:type="spellEnd"/>
      <w:r w:rsidRPr="00695AE4">
        <w:rPr>
          <w:color w:val="0F1115"/>
          <w:sz w:val="28"/>
          <w:szCs w:val="32"/>
        </w:rPr>
        <w:t xml:space="preserve">, И. Б. </w:t>
      </w:r>
      <w:proofErr w:type="spellStart"/>
      <w:r w:rsidRPr="00695AE4">
        <w:rPr>
          <w:color w:val="0F1115"/>
          <w:sz w:val="28"/>
          <w:szCs w:val="32"/>
        </w:rPr>
        <w:t>Чмиль</w:t>
      </w:r>
      <w:proofErr w:type="spellEnd"/>
      <w:r w:rsidRPr="00695AE4">
        <w:rPr>
          <w:color w:val="0F1115"/>
          <w:sz w:val="28"/>
          <w:szCs w:val="32"/>
        </w:rPr>
        <w:t xml:space="preserve"> ; Красноярский государственный педагогический университет. — Красноярск</w:t>
      </w:r>
      <w:proofErr w:type="gramStart"/>
      <w:r w:rsidRPr="00695AE4">
        <w:rPr>
          <w:color w:val="0F1115"/>
          <w:sz w:val="28"/>
          <w:szCs w:val="32"/>
        </w:rPr>
        <w:t xml:space="preserve"> :</w:t>
      </w:r>
      <w:proofErr w:type="gramEnd"/>
      <w:r w:rsidRPr="00695AE4">
        <w:rPr>
          <w:color w:val="0F1115"/>
          <w:sz w:val="28"/>
          <w:szCs w:val="32"/>
        </w:rPr>
        <w:t xml:space="preserve"> КГПУ, 2025. — 222 с. — ISBN 978-5-00102-740-9 .</w:t>
      </w:r>
    </w:p>
    <w:p w:rsidR="00695AE4" w:rsidRPr="003B2A9B" w:rsidRDefault="00695AE4">
      <w:pPr>
        <w:rPr>
          <w:rFonts w:ascii="Times New Roman" w:hAnsi="Times New Roman" w:cs="Times New Roman"/>
          <w:b/>
          <w:sz w:val="28"/>
          <w:szCs w:val="28"/>
        </w:rPr>
      </w:pPr>
    </w:p>
    <w:sectPr w:rsidR="00695AE4" w:rsidRPr="003B2A9B" w:rsidSect="005F4F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A9B" w:rsidRDefault="003B2A9B" w:rsidP="003B2A9B">
      <w:pPr>
        <w:spacing w:after="0" w:line="240" w:lineRule="auto"/>
      </w:pPr>
      <w:r>
        <w:separator/>
      </w:r>
    </w:p>
  </w:endnote>
  <w:endnote w:type="continuationSeparator" w:id="1">
    <w:p w:rsidR="003B2A9B" w:rsidRDefault="003B2A9B" w:rsidP="003B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110876"/>
      <w:docPartObj>
        <w:docPartGallery w:val="Page Numbers (Bottom of Page)"/>
        <w:docPartUnique/>
      </w:docPartObj>
    </w:sdtPr>
    <w:sdtContent>
      <w:p w:rsidR="003B2A9B" w:rsidRDefault="003B2A9B">
        <w:pPr>
          <w:pStyle w:val="a7"/>
          <w:jc w:val="right"/>
        </w:pPr>
        <w:fldSimple w:instr=" PAGE   \* MERGEFORMAT ">
          <w:r w:rsidR="00695AE4">
            <w:rPr>
              <w:noProof/>
            </w:rPr>
            <w:t>5</w:t>
          </w:r>
        </w:fldSimple>
      </w:p>
    </w:sdtContent>
  </w:sdt>
  <w:p w:rsidR="003B2A9B" w:rsidRDefault="003B2A9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A9B" w:rsidRDefault="003B2A9B" w:rsidP="003B2A9B">
      <w:pPr>
        <w:spacing w:after="0" w:line="240" w:lineRule="auto"/>
      </w:pPr>
      <w:r>
        <w:separator/>
      </w:r>
    </w:p>
  </w:footnote>
  <w:footnote w:type="continuationSeparator" w:id="1">
    <w:p w:rsidR="003B2A9B" w:rsidRDefault="003B2A9B" w:rsidP="003B2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4C80"/>
    <w:multiLevelType w:val="multilevel"/>
    <w:tmpl w:val="0DD2A7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FF55BEF"/>
    <w:multiLevelType w:val="multilevel"/>
    <w:tmpl w:val="ADA8871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168E6C8D"/>
    <w:multiLevelType w:val="multilevel"/>
    <w:tmpl w:val="46687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B2C61"/>
    <w:multiLevelType w:val="multilevel"/>
    <w:tmpl w:val="7308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D80C24"/>
    <w:multiLevelType w:val="multilevel"/>
    <w:tmpl w:val="C6EA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E28FB"/>
    <w:multiLevelType w:val="multilevel"/>
    <w:tmpl w:val="B358EF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5387C26"/>
    <w:multiLevelType w:val="multilevel"/>
    <w:tmpl w:val="447E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9E1831"/>
    <w:multiLevelType w:val="multilevel"/>
    <w:tmpl w:val="99E43C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4F07EF"/>
    <w:multiLevelType w:val="multilevel"/>
    <w:tmpl w:val="328EEB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34A3B"/>
    <w:multiLevelType w:val="multilevel"/>
    <w:tmpl w:val="1C28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AF0B1C"/>
    <w:multiLevelType w:val="multilevel"/>
    <w:tmpl w:val="AEDE26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FF3399"/>
    <w:multiLevelType w:val="multilevel"/>
    <w:tmpl w:val="5AC4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B2705C"/>
    <w:multiLevelType w:val="multilevel"/>
    <w:tmpl w:val="B132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502E80"/>
    <w:multiLevelType w:val="multilevel"/>
    <w:tmpl w:val="20A4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C34C26"/>
    <w:multiLevelType w:val="multilevel"/>
    <w:tmpl w:val="1CC6465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6"/>
  </w:num>
  <w:num w:numId="5">
    <w:abstractNumId w:val="2"/>
  </w:num>
  <w:num w:numId="6">
    <w:abstractNumId w:val="11"/>
  </w:num>
  <w:num w:numId="7">
    <w:abstractNumId w:val="3"/>
  </w:num>
  <w:num w:numId="8">
    <w:abstractNumId w:val="14"/>
  </w:num>
  <w:num w:numId="9">
    <w:abstractNumId w:val="13"/>
  </w:num>
  <w:num w:numId="10">
    <w:abstractNumId w:val="8"/>
  </w:num>
  <w:num w:numId="11">
    <w:abstractNumId w:val="4"/>
  </w:num>
  <w:num w:numId="12">
    <w:abstractNumId w:val="0"/>
  </w:num>
  <w:num w:numId="13">
    <w:abstractNumId w:val="10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A9B"/>
    <w:rsid w:val="003B2A9B"/>
    <w:rsid w:val="005F4FB4"/>
    <w:rsid w:val="00695AE4"/>
    <w:rsid w:val="007C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B4"/>
  </w:style>
  <w:style w:type="paragraph" w:styleId="3">
    <w:name w:val="heading 3"/>
    <w:basedOn w:val="a"/>
    <w:link w:val="30"/>
    <w:uiPriority w:val="9"/>
    <w:qFormat/>
    <w:rsid w:val="003B2A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A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B2A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3B2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B2A9B"/>
    <w:rPr>
      <w:b/>
      <w:bCs/>
    </w:rPr>
  </w:style>
  <w:style w:type="character" w:styleId="a4">
    <w:name w:val="Emphasis"/>
    <w:basedOn w:val="a0"/>
    <w:uiPriority w:val="20"/>
    <w:qFormat/>
    <w:rsid w:val="003B2A9B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3B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B2A9B"/>
  </w:style>
  <w:style w:type="paragraph" w:styleId="a7">
    <w:name w:val="footer"/>
    <w:basedOn w:val="a"/>
    <w:link w:val="a8"/>
    <w:uiPriority w:val="99"/>
    <w:unhideWhenUsed/>
    <w:rsid w:val="003B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2A9B"/>
  </w:style>
  <w:style w:type="character" w:customStyle="1" w:styleId="40">
    <w:name w:val="Заголовок 4 Знак"/>
    <w:basedOn w:val="a0"/>
    <w:link w:val="4"/>
    <w:uiPriority w:val="9"/>
    <w:semiHidden/>
    <w:rsid w:val="00695A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basedOn w:val="a0"/>
    <w:uiPriority w:val="99"/>
    <w:semiHidden/>
    <w:unhideWhenUsed/>
    <w:rsid w:val="00695A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2997">
          <w:marLeft w:val="880"/>
          <w:marRight w:val="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4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70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4697521">
          <w:marLeft w:val="640"/>
          <w:marRight w:val="6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4189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divBdr>
                  <w:divsChild>
                    <w:div w:id="134971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4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5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7103">
          <w:marLeft w:val="880"/>
          <w:marRight w:val="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7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217148">
          <w:marLeft w:val="640"/>
          <w:marRight w:val="6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9676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divBdr>
                  <w:divsChild>
                    <w:div w:id="164300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2</cp:revision>
  <cp:lastPrinted>2026-03-28T09:27:00Z</cp:lastPrinted>
  <dcterms:created xsi:type="dcterms:W3CDTF">2026-03-28T09:13:00Z</dcterms:created>
  <dcterms:modified xsi:type="dcterms:W3CDTF">2026-03-28T09:32:00Z</dcterms:modified>
</cp:coreProperties>
</file>