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21E" w:rsidRPr="002E521E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2E521E">
        <w:rPr>
          <w:rFonts w:ascii="Times New Roman" w:hAnsi="Times New Roman" w:cs="Times New Roman"/>
          <w:b/>
          <w:sz w:val="28"/>
          <w:szCs w:val="28"/>
        </w:rPr>
        <w:t>Формирование функциональной грамотности на уроках математики в начальной школе: от арифметики к жизни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 xml:space="preserve">Аннотация: Статья посвящена практическим аспектам формирования функциональной грамотности младших школьников на уроках математики. На основе анализа типовых заданий из учебников М.И. Моро и М.Г. </w:t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Нефёдовой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 xml:space="preserve"> («Школа России») и М.И. Башмакова («Планета знаний») автор, методист, предлагает систему критериев отбора заданий и классификацию видов упражнений, направленных на развитие способности применять математические знания в реальных жизненных ситуациях. В статье представлены конкретные примеры заданий и методические рекомендации для учителей начальных классов.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 xml:space="preserve">Ключевые слова: функциональная грамотность, математическая грамотность, начальная школа, УМК «Школа России», М.И. Моро, УМК «Планета знаний», М.И. Башмаков, </w:t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 xml:space="preserve"> результаты, контекстные задачи, ФГОС НОО.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2E521E">
        <w:rPr>
          <w:rFonts w:ascii="Times New Roman" w:hAnsi="Times New Roman" w:cs="Times New Roman"/>
          <w:b/>
          <w:sz w:val="28"/>
          <w:szCs w:val="28"/>
        </w:rPr>
        <w:t>Введение: от знаний к действию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proofErr w:type="gramStart"/>
      <w:r w:rsidRPr="002E521E">
        <w:rPr>
          <w:rFonts w:ascii="Times New Roman" w:hAnsi="Times New Roman" w:cs="Times New Roman"/>
          <w:sz w:val="28"/>
          <w:szCs w:val="28"/>
        </w:rPr>
        <w:t>Современный</w:t>
      </w:r>
      <w:proofErr w:type="gramEnd"/>
      <w:r w:rsidRPr="002E521E">
        <w:rPr>
          <w:rFonts w:ascii="Times New Roman" w:hAnsi="Times New Roman" w:cs="Times New Roman"/>
          <w:sz w:val="28"/>
          <w:szCs w:val="28"/>
        </w:rPr>
        <w:t xml:space="preserve"> ФГОС начального общего образования ориентирует нас не столько на передачу суммы знаний, сколько на формирование умения учиться и применять полученные знания в жизни. Именно эта способность и называется функциональной грамотностью. В сфере математического образования это понятие трансформируется в математическую грамотность — способность человека использовать математические знания, методы и инструменты для решения практических задач в различных контекстах реального мира</w:t>
      </w:r>
      <w:proofErr w:type="gramStart"/>
      <w:r w:rsidRPr="002E521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учителя </w:t>
      </w:r>
      <w:r w:rsidRPr="002E521E">
        <w:rPr>
          <w:rFonts w:ascii="Times New Roman" w:hAnsi="Times New Roman" w:cs="Times New Roman"/>
          <w:sz w:val="28"/>
          <w:szCs w:val="28"/>
        </w:rPr>
        <w:t xml:space="preserve"> начальных классов ключевой вопрос звучит так: как на привычном материале учебника, по которому мы работаем годами, выстроить систему заданий, развивающих функциональную грамотность, а не просто вычислительный навык?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 xml:space="preserve">В этой статье я предлагаю разбор конкретных примеров из двух самых популярных в России УМК — «Школа России» (М.И. Моро и др.) и «Планета знаний» (М.И. Башмаков, М.Г. </w:t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Нефёдова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>), а также универсальные виды заданий, которые может адаптировать любой учитель.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2E521E">
        <w:rPr>
          <w:rFonts w:ascii="Times New Roman" w:hAnsi="Times New Roman" w:cs="Times New Roman"/>
          <w:b/>
          <w:sz w:val="28"/>
          <w:szCs w:val="28"/>
        </w:rPr>
        <w:lastRenderedPageBreak/>
        <w:t>Раздел 1. Что такое «функционально грамотная» задача по математике?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 xml:space="preserve">Прежде чем перейти к примерам, важно определить критерии отбора заданий. Обычная вычислительная задача </w:t>
      </w:r>
      <w:r w:rsidRPr="002E521E">
        <w:rPr>
          <w:rFonts w:ascii="Times New Roman" w:hAnsi="Times New Roman" w:cs="Times New Roman"/>
          <w:b/>
          <w:sz w:val="28"/>
          <w:szCs w:val="28"/>
        </w:rPr>
        <w:t>(«Найди значение выражения 35 + 47</w:t>
      </w:r>
      <w:r w:rsidRPr="002E521E">
        <w:rPr>
          <w:rFonts w:ascii="Times New Roman" w:hAnsi="Times New Roman" w:cs="Times New Roman"/>
          <w:sz w:val="28"/>
          <w:szCs w:val="28"/>
        </w:rPr>
        <w:t xml:space="preserve">») тренирует алгоритм. </w:t>
      </w:r>
      <w:r w:rsidRPr="002E521E">
        <w:rPr>
          <w:rFonts w:ascii="Times New Roman" w:hAnsi="Times New Roman" w:cs="Times New Roman"/>
          <w:b/>
          <w:sz w:val="28"/>
          <w:szCs w:val="28"/>
        </w:rPr>
        <w:t>Функционально грамотная задача всегда:</w:t>
      </w:r>
    </w:p>
    <w:p w:rsidR="002E521E" w:rsidRDefault="002E521E" w:rsidP="002E52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Имеет жизненный контекст (ситуация покупки, поездки, ремонта, приготовления пищи).</w:t>
      </w:r>
    </w:p>
    <w:p w:rsidR="002E521E" w:rsidRDefault="002E521E" w:rsidP="002E52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Содержит избыточные данные или данные в разных формах (текст, таблица, чек, схема проезда).</w:t>
      </w:r>
    </w:p>
    <w:p w:rsidR="002E521E" w:rsidRDefault="002E521E" w:rsidP="002E52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Требует интерпретации («Что означает полученный результат?», «Можн</w:t>
      </w:r>
      <w:r>
        <w:rPr>
          <w:rFonts w:ascii="Times New Roman" w:hAnsi="Times New Roman" w:cs="Times New Roman"/>
          <w:sz w:val="28"/>
          <w:szCs w:val="28"/>
        </w:rPr>
        <w:t>о ли на эти деньги купить...?»)</w:t>
      </w:r>
    </w:p>
    <w:p w:rsidR="002E521E" w:rsidRPr="002E521E" w:rsidRDefault="002E521E" w:rsidP="002E521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Допускает несколько способов решения или вариативность ответа («Какой тариф выгоднее?», «Какой маршрут короче?»).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b/>
          <w:sz w:val="28"/>
          <w:szCs w:val="28"/>
          <w:u w:val="single"/>
        </w:rPr>
        <w:t>Совет</w:t>
      </w:r>
      <w:r w:rsidRPr="002E521E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  <w:r w:rsidRPr="002E521E">
        <w:rPr>
          <w:rFonts w:ascii="Times New Roman" w:hAnsi="Times New Roman" w:cs="Times New Roman"/>
          <w:sz w:val="28"/>
          <w:szCs w:val="28"/>
        </w:rPr>
        <w:t xml:space="preserve"> При анализе параграфа учебника задавайте себе вопрос: «Где в реальной жизни человеку может понадобиться это умение?» Если ответ находится легко — задание потенциально работает на функциональную грамотность. Если нет — его необходимо «одеть» в контекст.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E40842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E40842">
        <w:rPr>
          <w:rFonts w:ascii="Times New Roman" w:hAnsi="Times New Roman" w:cs="Times New Roman"/>
          <w:b/>
          <w:sz w:val="28"/>
          <w:szCs w:val="28"/>
        </w:rPr>
        <w:t>Раздел 2. Анализ заданий из учебников УМК «Школа России» (М.И. Моро)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УМК Моро традиционно силен фундаментальностью и отработкой вычислительных навыков. Однако и там есть богатый материал для развития математической грамотности, если посмотреть на него под определенным углом.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E40842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E40842">
        <w:rPr>
          <w:rFonts w:ascii="Times New Roman" w:hAnsi="Times New Roman" w:cs="Times New Roman"/>
          <w:b/>
          <w:sz w:val="28"/>
          <w:szCs w:val="28"/>
        </w:rPr>
        <w:t>Пример 1. Работа с таблицами и календарем (3-4 класс)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Тип задачи из учебника: Задачи на определение времени по календарю или расписанию уроков.</w:t>
      </w:r>
    </w:p>
    <w:p w:rsidR="002E521E" w:rsidRPr="00E40842" w:rsidRDefault="002E521E" w:rsidP="00E4084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40842">
        <w:rPr>
          <w:rFonts w:ascii="Times New Roman" w:hAnsi="Times New Roman" w:cs="Times New Roman"/>
          <w:b/>
          <w:sz w:val="28"/>
          <w:szCs w:val="28"/>
          <w:u w:val="single"/>
        </w:rPr>
        <w:t>Как усилить функциональный аспект: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 xml:space="preserve">Вместо </w:t>
      </w:r>
      <w:proofErr w:type="gramStart"/>
      <w:r w:rsidRPr="002E521E">
        <w:rPr>
          <w:rFonts w:ascii="Times New Roman" w:hAnsi="Times New Roman" w:cs="Times New Roman"/>
          <w:sz w:val="28"/>
          <w:szCs w:val="28"/>
        </w:rPr>
        <w:t>абстрактного</w:t>
      </w:r>
      <w:proofErr w:type="gramEnd"/>
      <w:r w:rsidRPr="002E521E">
        <w:rPr>
          <w:rFonts w:ascii="Times New Roman" w:hAnsi="Times New Roman" w:cs="Times New Roman"/>
          <w:sz w:val="28"/>
          <w:szCs w:val="28"/>
        </w:rPr>
        <w:t xml:space="preserve"> «Урок длится 45 минут, перемена 10 минут. Во сколько закончится 3 урок, если первый начался в 8.30?», используем реальное расписание кружков или киносеансов.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D77B6F" w:rsidRDefault="002E521E" w:rsidP="00E40842">
      <w:pPr>
        <w:ind w:left="-709"/>
        <w:rPr>
          <w:rFonts w:ascii="Times New Roman" w:hAnsi="Times New Roman" w:cs="Times New Roman"/>
          <w:sz w:val="28"/>
          <w:szCs w:val="28"/>
        </w:rPr>
      </w:pPr>
      <w:r w:rsidRPr="00E40842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Пр</w:t>
      </w:r>
      <w:r w:rsidR="00E40842" w:rsidRPr="00E40842">
        <w:rPr>
          <w:rFonts w:ascii="Times New Roman" w:hAnsi="Times New Roman" w:cs="Times New Roman"/>
          <w:b/>
          <w:i/>
          <w:sz w:val="28"/>
          <w:szCs w:val="28"/>
          <w:u w:val="single"/>
        </w:rPr>
        <w:t>актическое задание</w:t>
      </w:r>
      <w:r w:rsidR="00E4084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0842">
        <w:rPr>
          <w:rFonts w:ascii="Times New Roman" w:hAnsi="Times New Roman" w:cs="Times New Roman"/>
          <w:sz w:val="28"/>
          <w:szCs w:val="28"/>
        </w:rPr>
        <w:t>:</w:t>
      </w:r>
      <w:r w:rsidRPr="002E521E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2E521E">
        <w:rPr>
          <w:rFonts w:ascii="Times New Roman" w:hAnsi="Times New Roman" w:cs="Times New Roman"/>
          <w:sz w:val="28"/>
          <w:szCs w:val="28"/>
        </w:rPr>
        <w:t>Мама хочет записать тебя на плавание. Бассейн работает по расписанию:</w:t>
      </w:r>
    </w:p>
    <w:p w:rsidR="00D77B6F" w:rsidRDefault="002E521E" w:rsidP="00D77B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gramStart"/>
      <w:r w:rsidRPr="00D77B6F">
        <w:rPr>
          <w:rFonts w:ascii="Times New Roman" w:hAnsi="Times New Roman" w:cs="Times New Roman"/>
          <w:sz w:val="28"/>
          <w:szCs w:val="28"/>
        </w:rPr>
        <w:t>ПН</w:t>
      </w:r>
      <w:proofErr w:type="gramEnd"/>
      <w:r w:rsidRPr="00D77B6F">
        <w:rPr>
          <w:rFonts w:ascii="Times New Roman" w:hAnsi="Times New Roman" w:cs="Times New Roman"/>
          <w:sz w:val="28"/>
          <w:szCs w:val="28"/>
        </w:rPr>
        <w:t>, СР, ПТ: 15:00 – де</w:t>
      </w:r>
      <w:r w:rsidR="00E40842" w:rsidRPr="00D77B6F">
        <w:rPr>
          <w:rFonts w:ascii="Times New Roman" w:hAnsi="Times New Roman" w:cs="Times New Roman"/>
          <w:sz w:val="28"/>
          <w:szCs w:val="28"/>
        </w:rPr>
        <w:t>тская группа, 17:00 – взрослая.</w:t>
      </w:r>
    </w:p>
    <w:p w:rsidR="002E521E" w:rsidRPr="00D77B6F" w:rsidRDefault="00E40842" w:rsidP="00D77B6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E521E" w:rsidRPr="00D77B6F">
        <w:rPr>
          <w:rFonts w:ascii="Times New Roman" w:hAnsi="Times New Roman" w:cs="Times New Roman"/>
          <w:sz w:val="28"/>
          <w:szCs w:val="28"/>
        </w:rPr>
        <w:t>ВТ</w:t>
      </w:r>
      <w:proofErr w:type="gramEnd"/>
      <w:r w:rsidR="002E521E" w:rsidRPr="00D77B6F">
        <w:rPr>
          <w:rFonts w:ascii="Times New Roman" w:hAnsi="Times New Roman" w:cs="Times New Roman"/>
          <w:sz w:val="28"/>
          <w:szCs w:val="28"/>
        </w:rPr>
        <w:t>, ЧТ: 16:00 – детская группа.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Твои уроки в школе заканчиваются в 13:30, дорога до бассейна занимает 45 минут. В какие дни ты успеваешь на детскую группу?»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Функциональный результат</w:t>
      </w:r>
      <w:r w:rsidRPr="002E521E">
        <w:rPr>
          <w:rFonts w:ascii="Times New Roman" w:hAnsi="Times New Roman" w:cs="Times New Roman"/>
          <w:sz w:val="28"/>
          <w:szCs w:val="28"/>
        </w:rPr>
        <w:t>: Ученик учится сопоставлять несколько источников информации (расписание уроков, время в пути, расписание секции), делать вывод о доступности вариантов и планировать свой день.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D77B6F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Пример 2. Покупки и расчет сдачи (1-2 класс)</w:t>
      </w:r>
    </w:p>
    <w:p w:rsidR="002E521E" w:rsidRPr="002E521E" w:rsidRDefault="002E521E" w:rsidP="00D77B6F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Тип задачи из учебника: «Купили 3 тетради по 7 рублей и 2 ручки по 5 рубл</w:t>
      </w:r>
      <w:r w:rsidR="00D77B6F">
        <w:rPr>
          <w:rFonts w:ascii="Times New Roman" w:hAnsi="Times New Roman" w:cs="Times New Roman"/>
          <w:sz w:val="28"/>
          <w:szCs w:val="28"/>
        </w:rPr>
        <w:t xml:space="preserve">ей. Сколько сдачи с 50 рублей?» </w:t>
      </w:r>
      <w:r w:rsidRPr="002E521E">
        <w:rPr>
          <w:rFonts w:ascii="Times New Roman" w:hAnsi="Times New Roman" w:cs="Times New Roman"/>
          <w:sz w:val="28"/>
          <w:szCs w:val="28"/>
        </w:rPr>
        <w:t>Методический комментарий: Эта задача уже хороша, но её можно «визуализировать» до уровня жизненной ситуации.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Рекомендация:</w:t>
      </w:r>
      <w:r w:rsidRPr="002E521E">
        <w:rPr>
          <w:rFonts w:ascii="Times New Roman" w:hAnsi="Times New Roman" w:cs="Times New Roman"/>
          <w:sz w:val="28"/>
          <w:szCs w:val="28"/>
        </w:rPr>
        <w:t xml:space="preserve"> Проведите урок-магазин. Раздайте не просто числа, а реплики жизненного диалога: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D77B6F" w:rsidRPr="00D77B6F" w:rsidRDefault="002E521E" w:rsidP="00D77B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Продавец говорит</w:t>
      </w:r>
      <w:r w:rsidRPr="00D77B6F">
        <w:rPr>
          <w:rFonts w:ascii="Times New Roman" w:hAnsi="Times New Roman" w:cs="Times New Roman"/>
          <w:sz w:val="28"/>
          <w:szCs w:val="28"/>
        </w:rPr>
        <w:t xml:space="preserve">: «С Вас 54 рубля». </w:t>
      </w:r>
    </w:p>
    <w:p w:rsidR="00D77B6F" w:rsidRDefault="002E521E" w:rsidP="00D77B6F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Покупатель протягивает 100 рублей</w:t>
      </w:r>
      <w:r w:rsidRPr="00D77B6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77B6F" w:rsidRDefault="002E521E" w:rsidP="00D77B6F">
      <w:pPr>
        <w:pStyle w:val="a3"/>
        <w:ind w:left="11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sz w:val="28"/>
          <w:szCs w:val="28"/>
        </w:rPr>
        <w:t xml:space="preserve">Сколько сдачи должен дать продавец? </w:t>
      </w:r>
    </w:p>
    <w:p w:rsidR="00D77B6F" w:rsidRDefault="002E521E" w:rsidP="00D77B6F">
      <w:pPr>
        <w:pStyle w:val="a3"/>
        <w:ind w:left="11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sz w:val="28"/>
          <w:szCs w:val="28"/>
        </w:rPr>
        <w:t>А если покупатель даст ровно 54 рубля?</w:t>
      </w:r>
    </w:p>
    <w:p w:rsidR="00D77B6F" w:rsidRDefault="002E521E" w:rsidP="00D77B6F">
      <w:pPr>
        <w:pStyle w:val="a3"/>
        <w:ind w:left="11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sz w:val="28"/>
          <w:szCs w:val="28"/>
        </w:rPr>
        <w:t xml:space="preserve"> Какими монетами</w:t>
      </w:r>
      <w:r w:rsidR="00D77B6F">
        <w:rPr>
          <w:rFonts w:ascii="Times New Roman" w:hAnsi="Times New Roman" w:cs="Times New Roman"/>
          <w:sz w:val="28"/>
          <w:szCs w:val="28"/>
        </w:rPr>
        <w:t>/купюрами он может это сделать?</w:t>
      </w:r>
    </w:p>
    <w:p w:rsidR="002E521E" w:rsidRPr="002E521E" w:rsidRDefault="002E521E" w:rsidP="00D77B6F">
      <w:pPr>
        <w:pStyle w:val="a3"/>
        <w:ind w:left="11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Здесь формируется не только счет, но и финансовая грамотность — понимание денежного оборота и проверки сдачи.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D77B6F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Раздел 3. Анализ заданий из учебников УМК «Планета знаний» (М.И. Башмаков)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 xml:space="preserve">Учебники Башмакова изначально более ориентированы на </w:t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метапредметность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 xml:space="preserve"> и связь с реальностью. В них часто встречаются «жизненные» формулировки и нестандартные формы представления данных</w:t>
      </w:r>
      <w:proofErr w:type="gramStart"/>
      <w:r w:rsidRPr="002E521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D77B6F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lastRenderedPageBreak/>
        <w:t>Пример 3. Чтение схем и маршрутов (2-3 класс)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Тип задачи из учебника: Задачи с планом местности, картой города или схемой движения автобусов.</w:t>
      </w:r>
    </w:p>
    <w:p w:rsidR="00D77B6F" w:rsidRDefault="002E521E" w:rsidP="00D77B6F">
      <w:pPr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Функциональная задача:</w:t>
      </w:r>
    </w:p>
    <w:p w:rsidR="002E521E" w:rsidRPr="00D77B6F" w:rsidRDefault="002E521E" w:rsidP="00D77B6F">
      <w:pPr>
        <w:rPr>
          <w:rFonts w:ascii="Times New Roman" w:hAnsi="Times New Roman" w:cs="Times New Roman"/>
          <w:b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«Перед тобой схема зоопарка (прилагается схема с вольерами и дорожками). Тебе нужно посетить: слоновник, террариум и контактный зоопарк. Вход у вольера с медведями. Составь самый короткий маршрут, чтобы не возвращаться на вход и посмотреть всё. Найди длину этого маршрута (в метрах/шагах)».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Функциональный результат</w:t>
      </w:r>
      <w:r w:rsidRPr="002E521E">
        <w:rPr>
          <w:rFonts w:ascii="Times New Roman" w:hAnsi="Times New Roman" w:cs="Times New Roman"/>
          <w:sz w:val="28"/>
          <w:szCs w:val="28"/>
        </w:rPr>
        <w:t>: Навигационная грамотность — умение читать карты и планировать эффективные перемещения в пространстве. Это напрямую связано с безопасностью и ориентацией в городе.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D77B6F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Пример 4. Работа с диаграммами и статистикой (4 класс)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Тип задачи из учебника: Построение и чтение столбчатых диаграмм (рост учащихся, количество осадков).</w:t>
      </w:r>
    </w:p>
    <w:p w:rsidR="00D77B6F" w:rsidRDefault="002E521E" w:rsidP="00D77B6F">
      <w:pPr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Как усилить</w:t>
      </w:r>
      <w:r w:rsidRPr="002E521E">
        <w:rPr>
          <w:rFonts w:ascii="Times New Roman" w:hAnsi="Times New Roman" w:cs="Times New Roman"/>
          <w:sz w:val="28"/>
          <w:szCs w:val="28"/>
        </w:rPr>
        <w:t>: Дайте задание на интерпретацию данных из реальной жизни, например, из квитанции ЖКХ или показаний счетчиков.</w:t>
      </w:r>
    </w:p>
    <w:p w:rsidR="002E521E" w:rsidRPr="002E521E" w:rsidRDefault="002E521E" w:rsidP="00D77B6F">
      <w:pPr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Практическое задание: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«В таблице показан расход воды в семье за неделю (</w:t>
      </w:r>
      <w:proofErr w:type="gramStart"/>
      <w:r w:rsidRPr="002E521E">
        <w:rPr>
          <w:rFonts w:ascii="Times New Roman" w:hAnsi="Times New Roman" w:cs="Times New Roman"/>
          <w:sz w:val="28"/>
          <w:szCs w:val="28"/>
        </w:rPr>
        <w:t>ПН</w:t>
      </w:r>
      <w:proofErr w:type="gramEnd"/>
      <w:r w:rsidRPr="002E521E">
        <w:rPr>
          <w:rFonts w:ascii="Times New Roman" w:hAnsi="Times New Roman" w:cs="Times New Roman"/>
          <w:sz w:val="28"/>
          <w:szCs w:val="28"/>
        </w:rPr>
        <w:t xml:space="preserve"> — 120 л, ВТ — 95 л, СР — 110 л...). В выходные расход вырос на 30% (или на 40 литров). Построй диаграмму. В какие дни семья экономила воду? Почему в выходные расход больше? Придумай три способа сэкономить воду».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Функциональный результат</w:t>
      </w:r>
      <w:r w:rsidRPr="002E521E">
        <w:rPr>
          <w:rFonts w:ascii="Times New Roman" w:hAnsi="Times New Roman" w:cs="Times New Roman"/>
          <w:sz w:val="28"/>
          <w:szCs w:val="28"/>
        </w:rPr>
        <w:t>: Экологическое сознание и математическое обоснование бытовых привычек.</w:t>
      </w:r>
    </w:p>
    <w:p w:rsidR="002E521E" w:rsidRPr="00D77B6F" w:rsidRDefault="002E521E" w:rsidP="00D77B6F">
      <w:pPr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Раздел 4. Универсальные виды заданий (для любого УМК)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Если вы работаете по другой программе или хотите разнообразить уроки, вот «рыболовные крючки», на которые можно «насаживать» любую тему.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lastRenderedPageBreak/>
        <w:t>Навык функциональной грамотности</w:t>
      </w:r>
      <w:r w:rsidRPr="002E521E">
        <w:rPr>
          <w:rFonts w:ascii="Times New Roman" w:hAnsi="Times New Roman" w:cs="Times New Roman"/>
          <w:sz w:val="28"/>
          <w:szCs w:val="28"/>
        </w:rPr>
        <w:tab/>
        <w:t>Пример задания (к любой теме)</w:t>
      </w:r>
      <w:r w:rsidRPr="002E521E">
        <w:rPr>
          <w:rFonts w:ascii="Times New Roman" w:hAnsi="Times New Roman" w:cs="Times New Roman"/>
          <w:sz w:val="28"/>
          <w:szCs w:val="28"/>
        </w:rPr>
        <w:tab/>
        <w:t>Какую тему из учебника можно взять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Финансовая грамотность</w:t>
      </w:r>
      <w:r w:rsidRPr="002E521E">
        <w:rPr>
          <w:rFonts w:ascii="Times New Roman" w:hAnsi="Times New Roman" w:cs="Times New Roman"/>
          <w:sz w:val="28"/>
          <w:szCs w:val="28"/>
        </w:rPr>
        <w:tab/>
        <w:t xml:space="preserve">«У тебя есть 500 рублей в кармане (показать купюры). Тебе нужно купить хлеб (40 </w:t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 xml:space="preserve">), молоко (80 </w:t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 xml:space="preserve">) и подарок маме (от 200 до 300 </w:t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>). Сможешь ли ты купить всё? Сколько вариантов подарка тебе доступно?»</w:t>
      </w:r>
      <w:r w:rsidRPr="002E521E">
        <w:rPr>
          <w:rFonts w:ascii="Times New Roman" w:hAnsi="Times New Roman" w:cs="Times New Roman"/>
          <w:sz w:val="28"/>
          <w:szCs w:val="28"/>
        </w:rPr>
        <w:tab/>
        <w:t>Сложение/вычитание многозначных чисел, умножение/деление.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Логика и перебор вариантов</w:t>
      </w:r>
      <w:r w:rsidRPr="002E521E">
        <w:rPr>
          <w:rFonts w:ascii="Times New Roman" w:hAnsi="Times New Roman" w:cs="Times New Roman"/>
          <w:sz w:val="28"/>
          <w:szCs w:val="28"/>
        </w:rPr>
        <w:tab/>
        <w:t>«Из дома (Д) в школу (Ш) ведут 3 дороги. Из школы в бассейн (Б) — 2 дороги. Сколько всего различных маршрутов из</w:t>
      </w:r>
      <w:proofErr w:type="gramStart"/>
      <w:r w:rsidRPr="002E521E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2E521E">
        <w:rPr>
          <w:rFonts w:ascii="Times New Roman" w:hAnsi="Times New Roman" w:cs="Times New Roman"/>
          <w:sz w:val="28"/>
          <w:szCs w:val="28"/>
        </w:rPr>
        <w:t xml:space="preserve"> в Б через школу? (Задача на правило умножения)»</w:t>
      </w:r>
      <w:r w:rsidRPr="002E521E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Внетабличное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 xml:space="preserve"> умножение, решение текстовых задач, работа с величинами.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Работа с инструкцией</w:t>
      </w:r>
      <w:r w:rsidRPr="002E521E">
        <w:rPr>
          <w:rFonts w:ascii="Times New Roman" w:hAnsi="Times New Roman" w:cs="Times New Roman"/>
          <w:sz w:val="28"/>
          <w:szCs w:val="28"/>
        </w:rPr>
        <w:tab/>
        <w:t>«Чтобы испечь блины, нужно: 2 яйца, 500 мл молока, 200 г муки. У тебя есть 3 яйца, 1 л молока и 500 г муки. Хватит ли продуктов на 2 порции блинов? Во сколько раз нужно увеличить рецепт, чтобы использовать все яйца?»</w:t>
      </w:r>
      <w:r w:rsidRPr="002E521E">
        <w:rPr>
          <w:rFonts w:ascii="Times New Roman" w:hAnsi="Times New Roman" w:cs="Times New Roman"/>
          <w:sz w:val="28"/>
          <w:szCs w:val="28"/>
        </w:rPr>
        <w:tab/>
        <w:t>Дроби (4 класс), умножение/деление, пропорции (пропедевтика).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Оценка и прикидка</w:t>
      </w:r>
      <w:r w:rsidRPr="002E521E">
        <w:rPr>
          <w:rFonts w:ascii="Times New Roman" w:hAnsi="Times New Roman" w:cs="Times New Roman"/>
          <w:sz w:val="28"/>
          <w:szCs w:val="28"/>
        </w:rPr>
        <w:tab/>
        <w:t>«В кинотеатре 25 рядов по 35 мест. Продано 600 билетов. Сколько примерно свободных мест: 50, 200 или 500? (Не вычисляя точно, на глаз)»</w:t>
      </w:r>
      <w:r w:rsidRPr="002E521E">
        <w:rPr>
          <w:rFonts w:ascii="Times New Roman" w:hAnsi="Times New Roman" w:cs="Times New Roman"/>
          <w:sz w:val="28"/>
          <w:szCs w:val="28"/>
        </w:rPr>
        <w:tab/>
        <w:t>Округление чисел, устный счет, действия с круглыми числами.</w:t>
      </w:r>
    </w:p>
    <w:p w:rsidR="002E521E" w:rsidRPr="00D77B6F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Раздел 5. Рекомендации учителю: как строить урок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Основываясь на анализе методической литературы и т</w:t>
      </w:r>
      <w:r w:rsidR="00D77B6F">
        <w:rPr>
          <w:rFonts w:ascii="Times New Roman" w:hAnsi="Times New Roman" w:cs="Times New Roman"/>
          <w:sz w:val="28"/>
          <w:szCs w:val="28"/>
        </w:rPr>
        <w:t>ребований ФГОС</w:t>
      </w:r>
      <w:proofErr w:type="gramStart"/>
      <w:r w:rsidR="00D77B6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D77B6F">
        <w:rPr>
          <w:rFonts w:ascii="Times New Roman" w:hAnsi="Times New Roman" w:cs="Times New Roman"/>
          <w:sz w:val="28"/>
          <w:szCs w:val="28"/>
        </w:rPr>
        <w:t xml:space="preserve"> я </w:t>
      </w:r>
      <w:r w:rsidRPr="002E521E">
        <w:rPr>
          <w:rFonts w:ascii="Times New Roman" w:hAnsi="Times New Roman" w:cs="Times New Roman"/>
          <w:sz w:val="28"/>
          <w:szCs w:val="28"/>
        </w:rPr>
        <w:t>рекомендую следующий алгоритм действий для интеграции функциональной грамотности в ткань обычного урока:</w:t>
      </w:r>
    </w:p>
    <w:p w:rsidR="002E521E" w:rsidRPr="00D77B6F" w:rsidRDefault="002E521E" w:rsidP="00D77B6F">
      <w:pPr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Мотивация через проблему реальной жизни.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 xml:space="preserve">Не начинайте урок с «Откройте тетради, запишите число». </w:t>
      </w:r>
      <w:r w:rsidRPr="00D77B6F">
        <w:rPr>
          <w:rFonts w:ascii="Times New Roman" w:hAnsi="Times New Roman" w:cs="Times New Roman"/>
          <w:b/>
          <w:sz w:val="28"/>
          <w:szCs w:val="28"/>
        </w:rPr>
        <w:t>Начните с кейса:</w:t>
      </w:r>
      <w:r w:rsidRPr="002E521E">
        <w:rPr>
          <w:rFonts w:ascii="Times New Roman" w:hAnsi="Times New Roman" w:cs="Times New Roman"/>
          <w:sz w:val="28"/>
          <w:szCs w:val="28"/>
        </w:rPr>
        <w:t xml:space="preserve"> «Ребята, представляете, у меня сломался телефон, а мне нужно доехать до вокзала и купить билет. У меня есть 1000 рублей. Помогите мне рассчитать бюджет и маршрут».</w:t>
      </w:r>
    </w:p>
    <w:p w:rsidR="002E521E" w:rsidRPr="002E521E" w:rsidRDefault="002E521E" w:rsidP="00D77B6F">
      <w:pPr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 xml:space="preserve">Это создаёт «зону ближайшего развития» — ученик </w:t>
      </w:r>
      <w:proofErr w:type="gramStart"/>
      <w:r w:rsidRPr="002E521E">
        <w:rPr>
          <w:rFonts w:ascii="Times New Roman" w:hAnsi="Times New Roman" w:cs="Times New Roman"/>
          <w:sz w:val="28"/>
          <w:szCs w:val="28"/>
        </w:rPr>
        <w:t>понимает</w:t>
      </w:r>
      <w:proofErr w:type="gramEnd"/>
      <w:r w:rsidRPr="002E521E">
        <w:rPr>
          <w:rFonts w:ascii="Times New Roman" w:hAnsi="Times New Roman" w:cs="Times New Roman"/>
          <w:sz w:val="28"/>
          <w:szCs w:val="28"/>
        </w:rPr>
        <w:t xml:space="preserve"> ЗАЧЕМ ему это знание.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Использование аутентичных материалов</w:t>
      </w:r>
      <w:r w:rsidRPr="002E521E">
        <w:rPr>
          <w:rFonts w:ascii="Times New Roman" w:hAnsi="Times New Roman" w:cs="Times New Roman"/>
          <w:sz w:val="28"/>
          <w:szCs w:val="28"/>
        </w:rPr>
        <w:t>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 xml:space="preserve">Вместо картинок из учебника используйте фотографии реальных ценников, расписаний поездов (скриншот с </w:t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Яндекс</w:t>
      </w:r>
      <w:proofErr w:type="gramStart"/>
      <w:r w:rsidRPr="002E521E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2E521E">
        <w:rPr>
          <w:rFonts w:ascii="Times New Roman" w:hAnsi="Times New Roman" w:cs="Times New Roman"/>
          <w:sz w:val="28"/>
          <w:szCs w:val="28"/>
        </w:rPr>
        <w:t>асписаний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>), этикеток продуктов или чеков из магазина. Это повышает уровень доверия к задаче.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D77B6F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Работа в парах с распределением ролей.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В задачах на покупку один ученик — «кассир», другой — «покупатель». В задачах на движение — «водитель» и «пассажир» или «диспетчер».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Это развивает коммуникативную грамотность (умение договариваться, уточнять условия).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D77B6F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Рефлексия: «Где это пригодится?»</w:t>
      </w:r>
    </w:p>
    <w:p w:rsidR="002E521E" w:rsidRPr="00D77B6F" w:rsidRDefault="002E521E" w:rsidP="002E521E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 xml:space="preserve">Обязательно спрашивайте в конце урока не только «Что мы узнали?», </w:t>
      </w:r>
      <w:r w:rsidRPr="00D77B6F">
        <w:rPr>
          <w:rFonts w:ascii="Times New Roman" w:hAnsi="Times New Roman" w:cs="Times New Roman"/>
          <w:b/>
          <w:sz w:val="28"/>
          <w:szCs w:val="28"/>
        </w:rPr>
        <w:t>но и «В какой жизненной ситуации сегодняшнее умение спасёт вас от ошибки?».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Если ребенок отвечает «Когда буду выбирать тариф для телефона» или «Когда пойду за покупками один», значит, функциональная грамотность сформирована.</w:t>
      </w:r>
    </w:p>
    <w:p w:rsidR="002E521E" w:rsidRPr="00D77B6F" w:rsidRDefault="002E521E" w:rsidP="00D77B6F">
      <w:pPr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Учебники Моро и Башмакова предоставляют всю необходимую вычислительную базу. Однако функциональная грамотность не появляется автоматически с выученной таблицей умножения. Она рождается на стыке математики и реальной жизненной задачи.</w:t>
      </w: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</w:p>
    <w:p w:rsidR="002E521E" w:rsidRPr="002E521E" w:rsidRDefault="002E521E" w:rsidP="002E521E">
      <w:pPr>
        <w:ind w:left="-709"/>
        <w:rPr>
          <w:rFonts w:ascii="Times New Roman" w:hAnsi="Times New Roman" w:cs="Times New Roman"/>
          <w:sz w:val="28"/>
          <w:szCs w:val="28"/>
        </w:rPr>
      </w:pPr>
      <w:r w:rsidRPr="002E521E">
        <w:rPr>
          <w:rFonts w:ascii="Times New Roman" w:hAnsi="Times New Roman" w:cs="Times New Roman"/>
          <w:sz w:val="28"/>
          <w:szCs w:val="28"/>
        </w:rPr>
        <w:t>Учитель начальных классов сегодня — это не просто «</w:t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натаскиватель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 xml:space="preserve">» на решение типовых задач. Это </w:t>
      </w:r>
      <w:proofErr w:type="spellStart"/>
      <w:r w:rsidRPr="002E521E">
        <w:rPr>
          <w:rFonts w:ascii="Times New Roman" w:hAnsi="Times New Roman" w:cs="Times New Roman"/>
          <w:sz w:val="28"/>
          <w:szCs w:val="28"/>
        </w:rPr>
        <w:t>тьютор</w:t>
      </w:r>
      <w:proofErr w:type="spellEnd"/>
      <w:r w:rsidRPr="002E521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E521E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2E521E">
        <w:rPr>
          <w:rFonts w:ascii="Times New Roman" w:hAnsi="Times New Roman" w:cs="Times New Roman"/>
          <w:sz w:val="28"/>
          <w:szCs w:val="28"/>
        </w:rPr>
        <w:t xml:space="preserve"> открывает ребенку глаза на то, что математика живет в чеке из магазина, в табло аэропорта и в расписании любимого мультфильма. Используя даже 5-10 минут урока на такую «жизненную» задачу, вы формируете у детей главное качение 21 века — способность применять знания в новой, нестандартной ситуации.</w:t>
      </w:r>
    </w:p>
    <w:p w:rsidR="002E521E" w:rsidRPr="00D77B6F" w:rsidRDefault="002E521E" w:rsidP="00D77B6F">
      <w:pPr>
        <w:rPr>
          <w:rFonts w:ascii="Times New Roman" w:hAnsi="Times New Roman" w:cs="Times New Roman"/>
          <w:b/>
          <w:sz w:val="28"/>
          <w:szCs w:val="28"/>
        </w:rPr>
      </w:pPr>
      <w:r w:rsidRPr="00D77B6F">
        <w:rPr>
          <w:rFonts w:ascii="Times New Roman" w:hAnsi="Times New Roman" w:cs="Times New Roman"/>
          <w:b/>
          <w:sz w:val="28"/>
          <w:szCs w:val="28"/>
        </w:rPr>
        <w:t>Спи</w:t>
      </w:r>
      <w:r w:rsidR="00D77B6F">
        <w:rPr>
          <w:rFonts w:ascii="Times New Roman" w:hAnsi="Times New Roman" w:cs="Times New Roman"/>
          <w:b/>
          <w:sz w:val="28"/>
          <w:szCs w:val="28"/>
        </w:rPr>
        <w:t>сок литературы</w:t>
      </w:r>
      <w:proofErr w:type="gramStart"/>
      <w:r w:rsidR="00D77B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7B6F">
        <w:rPr>
          <w:rFonts w:ascii="Times New Roman" w:hAnsi="Times New Roman" w:cs="Times New Roman"/>
          <w:b/>
          <w:sz w:val="28"/>
          <w:szCs w:val="28"/>
        </w:rPr>
        <w:t>:</w:t>
      </w:r>
      <w:proofErr w:type="gramEnd"/>
    </w:p>
    <w:p w:rsidR="00D77B6F" w:rsidRDefault="002E521E" w:rsidP="00D77B6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D77B6F">
        <w:rPr>
          <w:rFonts w:ascii="Times New Roman" w:hAnsi="Times New Roman" w:cs="Times New Roman"/>
          <w:sz w:val="28"/>
          <w:szCs w:val="28"/>
        </w:rPr>
        <w:t xml:space="preserve">Ковалева Г.С. Математическая грамотность. Сборник эталонных заданий. </w:t>
      </w:r>
      <w:proofErr w:type="spellStart"/>
      <w:r w:rsidRPr="00D77B6F">
        <w:rPr>
          <w:rFonts w:ascii="Times New Roman" w:hAnsi="Times New Roman" w:cs="Times New Roman"/>
          <w:sz w:val="28"/>
          <w:szCs w:val="28"/>
        </w:rPr>
        <w:t>Вып</w:t>
      </w:r>
      <w:proofErr w:type="spellEnd"/>
      <w:r w:rsidRPr="00D77B6F">
        <w:rPr>
          <w:rFonts w:ascii="Times New Roman" w:hAnsi="Times New Roman" w:cs="Times New Roman"/>
          <w:sz w:val="28"/>
          <w:szCs w:val="28"/>
        </w:rPr>
        <w:t>. 1,2. — М.: Просвещение, 2023 .Роща М.В. Как помочь учителю организовать процесс формирования функциональной грамотности? // Наука и школа. — 2019 .</w:t>
      </w:r>
    </w:p>
    <w:p w:rsidR="00F44E10" w:rsidRPr="00D77B6F" w:rsidRDefault="002E521E" w:rsidP="00D77B6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77B6F">
        <w:rPr>
          <w:rFonts w:ascii="Times New Roman" w:hAnsi="Times New Roman" w:cs="Times New Roman"/>
          <w:sz w:val="28"/>
          <w:szCs w:val="28"/>
        </w:rPr>
        <w:t>Примерные рабочие программы по математике УМК «Школа России» (М.И. Моро) и «Планета знаний» (М.И. Башмаков).</w:t>
      </w:r>
    </w:p>
    <w:sectPr w:rsidR="00F44E10" w:rsidRPr="00D77B6F" w:rsidSect="00D77B6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520F57"/>
    <w:multiLevelType w:val="hybridMultilevel"/>
    <w:tmpl w:val="7FECFC56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">
    <w:nsid w:val="3CC229E3"/>
    <w:multiLevelType w:val="hybridMultilevel"/>
    <w:tmpl w:val="C0424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866B7A"/>
    <w:multiLevelType w:val="hybridMultilevel"/>
    <w:tmpl w:val="9AB466D6"/>
    <w:lvl w:ilvl="0" w:tplc="041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3">
    <w:nsid w:val="77F82E3E"/>
    <w:multiLevelType w:val="hybridMultilevel"/>
    <w:tmpl w:val="D8CA4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1E"/>
    <w:rsid w:val="002E521E"/>
    <w:rsid w:val="00776BE9"/>
    <w:rsid w:val="00D77B6F"/>
    <w:rsid w:val="00E40842"/>
    <w:rsid w:val="00F44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2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52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3302B-5609-4E2B-BC7F-5DA7E9F23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2026-03-29T12:52:00Z</dcterms:created>
  <dcterms:modified xsi:type="dcterms:W3CDTF">2026-03-29T13:22:00Z</dcterms:modified>
</cp:coreProperties>
</file>