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7DC" w:rsidRPr="00FC0A08" w:rsidRDefault="008717DC" w:rsidP="00C25A59">
      <w:pPr>
        <w:shd w:val="clear" w:color="auto" w:fill="EDF9FF"/>
        <w:spacing w:after="0"/>
        <w:ind w:firstLine="567"/>
        <w:jc w:val="right"/>
        <w:rPr>
          <w:rFonts w:ascii="Times New Roman" w:eastAsia="Times New Roman" w:hAnsi="Times New Roman" w:cs="Times New Roman"/>
          <w:color w:val="000000"/>
          <w:sz w:val="28"/>
          <w:szCs w:val="28"/>
          <w:lang w:eastAsia="ru-RU"/>
        </w:rPr>
      </w:pPr>
      <w:r w:rsidRPr="00FC0A08">
        <w:rPr>
          <w:rFonts w:ascii="Times New Roman" w:eastAsia="Times New Roman" w:hAnsi="Times New Roman" w:cs="Times New Roman"/>
          <w:b/>
          <w:bCs/>
          <w:color w:val="000000"/>
          <w:sz w:val="28"/>
          <w:szCs w:val="28"/>
          <w:lang w:eastAsia="ru-RU"/>
        </w:rPr>
        <w:t>Музейная педагогика – ключ к успеху по формированию культурной идентичности на уроках истории</w:t>
      </w:r>
    </w:p>
    <w:p w:rsidR="008717DC" w:rsidRPr="00FC0A08" w:rsidRDefault="008717DC" w:rsidP="00FC0A08">
      <w:pPr>
        <w:shd w:val="clear" w:color="auto" w:fill="EDF9FF"/>
        <w:spacing w:after="0"/>
        <w:ind w:firstLine="567"/>
        <w:jc w:val="both"/>
        <w:rPr>
          <w:rFonts w:ascii="Times New Roman" w:eastAsia="Times New Roman" w:hAnsi="Times New Roman" w:cs="Times New Roman"/>
          <w:color w:val="000000"/>
          <w:sz w:val="28"/>
          <w:szCs w:val="28"/>
          <w:lang w:eastAsia="ru-RU"/>
        </w:rPr>
      </w:pPr>
      <w:r w:rsidRPr="00FC0A08">
        <w:rPr>
          <w:rFonts w:ascii="Times New Roman" w:eastAsia="Times New Roman" w:hAnsi="Times New Roman" w:cs="Times New Roman"/>
          <w:b/>
          <w:bCs/>
          <w:color w:val="000000"/>
          <w:sz w:val="28"/>
          <w:szCs w:val="28"/>
          <w:lang w:eastAsia="ru-RU"/>
        </w:rPr>
        <w:t>Аннотация:</w:t>
      </w:r>
      <w:r w:rsidR="00FC0A08">
        <w:rPr>
          <w:rFonts w:ascii="Times New Roman" w:eastAsia="Times New Roman" w:hAnsi="Times New Roman" w:cs="Times New Roman"/>
          <w:color w:val="000000"/>
          <w:sz w:val="28"/>
          <w:szCs w:val="28"/>
          <w:lang w:eastAsia="ru-RU"/>
        </w:rPr>
        <w:t xml:space="preserve"> </w:t>
      </w:r>
      <w:r w:rsidRPr="00FC0A08">
        <w:rPr>
          <w:rFonts w:ascii="Times New Roman" w:eastAsia="Times New Roman" w:hAnsi="Times New Roman" w:cs="Times New Roman"/>
          <w:color w:val="000000"/>
          <w:sz w:val="28"/>
          <w:szCs w:val="28"/>
          <w:lang w:eastAsia="ru-RU"/>
        </w:rPr>
        <w:t>В статье рассматривается роль музейной педагогики в формировании культурной идентичности школьников на уроках истории. Анализируются эффективные методы и технологии музейной работы в образовательном процессе, приводятся примеры успешной практики. Особое внимание уделяется интеграции музейных ресурсов в учебные программы по истории.</w:t>
      </w:r>
    </w:p>
    <w:p w:rsidR="008717DC" w:rsidRPr="00FC0A08" w:rsidRDefault="008717DC" w:rsidP="00FC0A08">
      <w:pPr>
        <w:shd w:val="clear" w:color="auto" w:fill="EDF9FF"/>
        <w:spacing w:after="0"/>
        <w:ind w:firstLine="567"/>
        <w:jc w:val="both"/>
        <w:rPr>
          <w:rFonts w:ascii="Times New Roman" w:eastAsia="Times New Roman" w:hAnsi="Times New Roman" w:cs="Times New Roman"/>
          <w:color w:val="000000"/>
          <w:sz w:val="28"/>
          <w:szCs w:val="28"/>
          <w:lang w:eastAsia="ru-RU"/>
        </w:rPr>
      </w:pPr>
      <w:r w:rsidRPr="00FC0A08">
        <w:rPr>
          <w:rFonts w:ascii="Times New Roman" w:eastAsia="Times New Roman" w:hAnsi="Times New Roman" w:cs="Times New Roman"/>
          <w:b/>
          <w:bCs/>
          <w:color w:val="000000"/>
          <w:sz w:val="28"/>
          <w:szCs w:val="28"/>
          <w:lang w:eastAsia="ru-RU"/>
        </w:rPr>
        <w:t>Ключевые слова:</w:t>
      </w:r>
      <w:r w:rsidRPr="00FC0A08">
        <w:rPr>
          <w:rFonts w:ascii="Times New Roman" w:eastAsia="Times New Roman" w:hAnsi="Times New Roman" w:cs="Times New Roman"/>
          <w:color w:val="000000"/>
          <w:sz w:val="28"/>
          <w:szCs w:val="28"/>
          <w:lang w:eastAsia="ru-RU"/>
        </w:rPr>
        <w:t> музейная педагогика, культурная идентичность, историческое образование, интерактивные методы обучения.</w:t>
      </w:r>
    </w:p>
    <w:p w:rsidR="008717DC" w:rsidRPr="00FC0A08" w:rsidRDefault="008717DC" w:rsidP="00FC0A08">
      <w:pPr>
        <w:shd w:val="clear" w:color="auto" w:fill="EDF9FF"/>
        <w:spacing w:after="0"/>
        <w:ind w:firstLine="567"/>
        <w:jc w:val="both"/>
        <w:rPr>
          <w:rFonts w:ascii="Times New Roman" w:eastAsia="Times New Roman" w:hAnsi="Times New Roman" w:cs="Times New Roman"/>
          <w:color w:val="000000"/>
          <w:sz w:val="28"/>
          <w:szCs w:val="28"/>
          <w:lang w:eastAsia="ru-RU"/>
        </w:rPr>
      </w:pPr>
      <w:r w:rsidRPr="00FC0A08">
        <w:rPr>
          <w:rFonts w:ascii="Times New Roman" w:eastAsia="Times New Roman" w:hAnsi="Times New Roman" w:cs="Times New Roman"/>
          <w:b/>
          <w:bCs/>
          <w:color w:val="000000"/>
          <w:sz w:val="28"/>
          <w:szCs w:val="28"/>
          <w:lang w:eastAsia="ru-RU"/>
        </w:rPr>
        <w:t>Введение</w:t>
      </w:r>
    </w:p>
    <w:p w:rsidR="00FC0A08" w:rsidRDefault="008717DC" w:rsidP="00FC0A08">
      <w:pPr>
        <w:shd w:val="clear" w:color="auto" w:fill="EDF9FF"/>
        <w:spacing w:after="0"/>
        <w:ind w:firstLine="567"/>
        <w:jc w:val="both"/>
        <w:rPr>
          <w:rFonts w:ascii="Times New Roman" w:eastAsia="Times New Roman" w:hAnsi="Times New Roman" w:cs="Times New Roman"/>
          <w:color w:val="000000"/>
          <w:sz w:val="28"/>
          <w:szCs w:val="28"/>
          <w:lang w:eastAsia="ru-RU"/>
        </w:rPr>
      </w:pPr>
      <w:r w:rsidRPr="00FC0A08">
        <w:rPr>
          <w:rFonts w:ascii="Times New Roman" w:eastAsia="Times New Roman" w:hAnsi="Times New Roman" w:cs="Times New Roman"/>
          <w:color w:val="000000"/>
          <w:sz w:val="28"/>
          <w:szCs w:val="28"/>
          <w:lang w:eastAsia="ru-RU"/>
        </w:rPr>
        <w:t>Современные вызовы глобализации ставят перед системой образования важную задачу – сохранение и передачу культурного наследия подрастающему поколению. В этом контексте музейная педагогика приобретает особую значимость как эффективный инструмент формирования культурной идентичности учащихся. Особенно актуально использование музейных технологий на уроках истории, где они позволяют оживить прошлое, сделать его личностно значимым для каждого школьника.</w:t>
      </w:r>
    </w:p>
    <w:p w:rsidR="008717DC" w:rsidRPr="00FC0A08" w:rsidRDefault="008717DC" w:rsidP="00FC0A08">
      <w:pPr>
        <w:shd w:val="clear" w:color="auto" w:fill="EDF9FF"/>
        <w:spacing w:after="0"/>
        <w:ind w:firstLine="567"/>
        <w:jc w:val="both"/>
        <w:rPr>
          <w:rFonts w:ascii="Times New Roman" w:eastAsia="Times New Roman" w:hAnsi="Times New Roman" w:cs="Times New Roman"/>
          <w:color w:val="000000"/>
          <w:sz w:val="28"/>
          <w:szCs w:val="28"/>
          <w:lang w:eastAsia="ru-RU"/>
        </w:rPr>
      </w:pPr>
      <w:r w:rsidRPr="00FC0A08">
        <w:rPr>
          <w:rFonts w:ascii="Times New Roman" w:eastAsia="Times New Roman" w:hAnsi="Times New Roman" w:cs="Times New Roman"/>
          <w:b/>
          <w:bCs/>
          <w:color w:val="000000"/>
          <w:sz w:val="28"/>
          <w:szCs w:val="28"/>
          <w:lang w:eastAsia="ru-RU"/>
        </w:rPr>
        <w:t>Теоретические основы музейной педагогики</w:t>
      </w:r>
    </w:p>
    <w:p w:rsidR="008717DC" w:rsidRPr="00FC0A08" w:rsidRDefault="008717DC" w:rsidP="003A4D21">
      <w:pPr>
        <w:shd w:val="clear" w:color="auto" w:fill="EDF9FF"/>
        <w:spacing w:after="0"/>
        <w:ind w:firstLine="567"/>
        <w:jc w:val="both"/>
        <w:rPr>
          <w:rFonts w:ascii="Times New Roman" w:eastAsia="Times New Roman" w:hAnsi="Times New Roman" w:cs="Times New Roman"/>
          <w:color w:val="000000"/>
          <w:sz w:val="28"/>
          <w:szCs w:val="28"/>
          <w:lang w:eastAsia="ru-RU"/>
        </w:rPr>
      </w:pPr>
      <w:r w:rsidRPr="00FC0A08">
        <w:rPr>
          <w:rFonts w:ascii="Times New Roman" w:eastAsia="Times New Roman" w:hAnsi="Times New Roman" w:cs="Times New Roman"/>
          <w:color w:val="000000"/>
          <w:sz w:val="28"/>
          <w:szCs w:val="28"/>
          <w:lang w:eastAsia="ru-RU"/>
        </w:rPr>
        <w:t>Музейная педагогика представляет собой специальную область научно-педагогической деятельности, ориентированную на передачу культурного опыта через музейные экспонаты и формы м</w:t>
      </w:r>
      <w:r w:rsidR="003A4D21">
        <w:rPr>
          <w:rFonts w:ascii="Times New Roman" w:eastAsia="Times New Roman" w:hAnsi="Times New Roman" w:cs="Times New Roman"/>
          <w:color w:val="000000"/>
          <w:sz w:val="28"/>
          <w:szCs w:val="28"/>
          <w:lang w:eastAsia="ru-RU"/>
        </w:rPr>
        <w:t>узейной коммуникации</w:t>
      </w:r>
      <w:r w:rsidRPr="00FC0A08">
        <w:rPr>
          <w:rFonts w:ascii="Times New Roman" w:eastAsia="Times New Roman" w:hAnsi="Times New Roman" w:cs="Times New Roman"/>
          <w:color w:val="000000"/>
          <w:sz w:val="28"/>
          <w:szCs w:val="28"/>
          <w:lang w:eastAsia="ru-RU"/>
        </w:rPr>
        <w:t>. В контексте исторического образования она выполняет несколько важных функций:</w:t>
      </w:r>
      <w:r w:rsidR="003A4D21">
        <w:rPr>
          <w:rFonts w:ascii="Times New Roman" w:eastAsia="Times New Roman" w:hAnsi="Times New Roman" w:cs="Times New Roman"/>
          <w:color w:val="000000"/>
          <w:sz w:val="28"/>
          <w:szCs w:val="28"/>
          <w:lang w:eastAsia="ru-RU"/>
        </w:rPr>
        <w:t xml:space="preserve"> </w:t>
      </w:r>
      <w:proofErr w:type="gramStart"/>
      <w:r w:rsidR="003A4D21">
        <w:rPr>
          <w:rFonts w:ascii="Times New Roman" w:eastAsia="Times New Roman" w:hAnsi="Times New Roman" w:cs="Times New Roman"/>
          <w:color w:val="000000"/>
          <w:sz w:val="28"/>
          <w:szCs w:val="28"/>
          <w:lang w:eastAsia="ru-RU"/>
        </w:rPr>
        <w:t>п</w:t>
      </w:r>
      <w:r w:rsidRPr="00FC0A08">
        <w:rPr>
          <w:rFonts w:ascii="Times New Roman" w:eastAsia="Times New Roman" w:hAnsi="Times New Roman" w:cs="Times New Roman"/>
          <w:color w:val="000000"/>
          <w:sz w:val="28"/>
          <w:szCs w:val="28"/>
          <w:lang w:eastAsia="ru-RU"/>
        </w:rPr>
        <w:t>ознавательную</w:t>
      </w:r>
      <w:proofErr w:type="gramEnd"/>
      <w:r w:rsidRPr="00FC0A08">
        <w:rPr>
          <w:rFonts w:ascii="Times New Roman" w:eastAsia="Times New Roman" w:hAnsi="Times New Roman" w:cs="Times New Roman"/>
          <w:color w:val="000000"/>
          <w:sz w:val="28"/>
          <w:szCs w:val="28"/>
          <w:lang w:eastAsia="ru-RU"/>
        </w:rPr>
        <w:t xml:space="preserve"> – расширяет знания об историческом прошлом</w:t>
      </w:r>
      <w:r w:rsidR="003A4D21">
        <w:rPr>
          <w:rFonts w:ascii="Times New Roman" w:eastAsia="Times New Roman" w:hAnsi="Times New Roman" w:cs="Times New Roman"/>
          <w:color w:val="000000"/>
          <w:sz w:val="28"/>
          <w:szCs w:val="28"/>
          <w:lang w:eastAsia="ru-RU"/>
        </w:rPr>
        <w:t>; в</w:t>
      </w:r>
      <w:r w:rsidRPr="00FC0A08">
        <w:rPr>
          <w:rFonts w:ascii="Times New Roman" w:eastAsia="Times New Roman" w:hAnsi="Times New Roman" w:cs="Times New Roman"/>
          <w:color w:val="000000"/>
          <w:sz w:val="28"/>
          <w:szCs w:val="28"/>
          <w:lang w:eastAsia="ru-RU"/>
        </w:rPr>
        <w:t>оспитательную – формирует ценностное отношение к культурному наследию</w:t>
      </w:r>
      <w:r w:rsidR="003A4D21">
        <w:rPr>
          <w:rFonts w:ascii="Times New Roman" w:eastAsia="Times New Roman" w:hAnsi="Times New Roman" w:cs="Times New Roman"/>
          <w:color w:val="000000"/>
          <w:sz w:val="28"/>
          <w:szCs w:val="28"/>
          <w:lang w:eastAsia="ru-RU"/>
        </w:rPr>
        <w:t>; р</w:t>
      </w:r>
      <w:r w:rsidRPr="00FC0A08">
        <w:rPr>
          <w:rFonts w:ascii="Times New Roman" w:eastAsia="Times New Roman" w:hAnsi="Times New Roman" w:cs="Times New Roman"/>
          <w:color w:val="000000"/>
          <w:sz w:val="28"/>
          <w:szCs w:val="28"/>
          <w:lang w:eastAsia="ru-RU"/>
        </w:rPr>
        <w:t>азвивающую – способствует становлению исторического сознания</w:t>
      </w:r>
      <w:r w:rsidR="003A4D21">
        <w:rPr>
          <w:rFonts w:ascii="Times New Roman" w:eastAsia="Times New Roman" w:hAnsi="Times New Roman" w:cs="Times New Roman"/>
          <w:color w:val="000000"/>
          <w:sz w:val="28"/>
          <w:szCs w:val="28"/>
          <w:lang w:eastAsia="ru-RU"/>
        </w:rPr>
        <w:t>.</w:t>
      </w:r>
    </w:p>
    <w:p w:rsidR="003A4D21" w:rsidRDefault="008717DC" w:rsidP="003A4D21">
      <w:pPr>
        <w:shd w:val="clear" w:color="auto" w:fill="EDF9FF"/>
        <w:spacing w:after="0"/>
        <w:ind w:firstLine="567"/>
        <w:jc w:val="both"/>
        <w:rPr>
          <w:rFonts w:ascii="Times New Roman" w:eastAsia="Times New Roman" w:hAnsi="Times New Roman" w:cs="Times New Roman"/>
          <w:color w:val="000000"/>
          <w:sz w:val="28"/>
          <w:szCs w:val="28"/>
          <w:lang w:eastAsia="ru-RU"/>
        </w:rPr>
      </w:pPr>
      <w:r w:rsidRPr="00FC0A08">
        <w:rPr>
          <w:rFonts w:ascii="Times New Roman" w:eastAsia="Times New Roman" w:hAnsi="Times New Roman" w:cs="Times New Roman"/>
          <w:color w:val="000000"/>
          <w:sz w:val="28"/>
          <w:szCs w:val="28"/>
          <w:lang w:eastAsia="ru-RU"/>
        </w:rPr>
        <w:t>Особую значимость музейная педагогика приобретает в процессе формирования культурной идентичности – осознания принадлежности к определенной кул</w:t>
      </w:r>
      <w:r w:rsidR="003A4D21">
        <w:rPr>
          <w:rFonts w:ascii="Times New Roman" w:eastAsia="Times New Roman" w:hAnsi="Times New Roman" w:cs="Times New Roman"/>
          <w:color w:val="000000"/>
          <w:sz w:val="28"/>
          <w:szCs w:val="28"/>
          <w:lang w:eastAsia="ru-RU"/>
        </w:rPr>
        <w:t>ьтурной традиции</w:t>
      </w:r>
      <w:r w:rsidRPr="00FC0A08">
        <w:rPr>
          <w:rFonts w:ascii="Times New Roman" w:eastAsia="Times New Roman" w:hAnsi="Times New Roman" w:cs="Times New Roman"/>
          <w:color w:val="000000"/>
          <w:sz w:val="28"/>
          <w:szCs w:val="28"/>
          <w:lang w:eastAsia="ru-RU"/>
        </w:rPr>
        <w:t>. Через взаимодействие с подлинными артефактами прошлого у учащихся формируется эмоциональная связь с историей своего народа.</w:t>
      </w:r>
    </w:p>
    <w:p w:rsidR="008717DC" w:rsidRPr="003A4D21" w:rsidRDefault="008717DC" w:rsidP="003A4D21">
      <w:pPr>
        <w:shd w:val="clear" w:color="auto" w:fill="EDF9FF"/>
        <w:spacing w:after="0"/>
        <w:ind w:firstLine="567"/>
        <w:jc w:val="both"/>
        <w:rPr>
          <w:rFonts w:ascii="Times New Roman" w:eastAsia="Times New Roman" w:hAnsi="Times New Roman" w:cs="Times New Roman"/>
          <w:color w:val="000000"/>
          <w:sz w:val="28"/>
          <w:szCs w:val="28"/>
          <w:lang w:eastAsia="ru-RU"/>
        </w:rPr>
      </w:pPr>
      <w:r w:rsidRPr="00FC0A08">
        <w:rPr>
          <w:rFonts w:ascii="Times New Roman" w:eastAsia="Times New Roman" w:hAnsi="Times New Roman" w:cs="Times New Roman"/>
          <w:b/>
          <w:bCs/>
          <w:color w:val="000000"/>
          <w:sz w:val="28"/>
          <w:szCs w:val="28"/>
          <w:lang w:eastAsia="ru-RU"/>
        </w:rPr>
        <w:t>Методы музейной педагогики в историческом образовании</w:t>
      </w:r>
    </w:p>
    <w:p w:rsidR="003A4D21" w:rsidRDefault="008717DC" w:rsidP="003A4D21">
      <w:pPr>
        <w:shd w:val="clear" w:color="auto" w:fill="EDF9FF"/>
        <w:spacing w:after="0"/>
        <w:ind w:firstLine="567"/>
        <w:jc w:val="both"/>
        <w:rPr>
          <w:rFonts w:ascii="Times New Roman" w:eastAsia="Times New Roman" w:hAnsi="Times New Roman" w:cs="Times New Roman"/>
          <w:color w:val="000000"/>
          <w:sz w:val="28"/>
          <w:szCs w:val="28"/>
          <w:lang w:eastAsia="ru-RU"/>
        </w:rPr>
      </w:pPr>
      <w:r w:rsidRPr="00FC0A08">
        <w:rPr>
          <w:rFonts w:ascii="Times New Roman" w:eastAsia="Times New Roman" w:hAnsi="Times New Roman" w:cs="Times New Roman"/>
          <w:color w:val="000000"/>
          <w:sz w:val="28"/>
          <w:szCs w:val="28"/>
          <w:lang w:eastAsia="ru-RU"/>
        </w:rPr>
        <w:t>Современная практика предлагает разнообразные формы интеграции музейных технологий в учебный процесс:</w:t>
      </w:r>
    </w:p>
    <w:p w:rsidR="00FD051E" w:rsidRDefault="008717DC" w:rsidP="00FD051E">
      <w:pPr>
        <w:shd w:val="clear" w:color="auto" w:fill="EDF9FF"/>
        <w:spacing w:after="150"/>
        <w:ind w:firstLine="567"/>
        <w:jc w:val="both"/>
        <w:rPr>
          <w:rFonts w:ascii="Times New Roman" w:eastAsia="Times New Roman" w:hAnsi="Times New Roman" w:cs="Times New Roman"/>
          <w:color w:val="000000"/>
          <w:sz w:val="28"/>
          <w:szCs w:val="28"/>
          <w:lang w:eastAsia="ru-RU"/>
        </w:rPr>
      </w:pPr>
      <w:r w:rsidRPr="00FC0A08">
        <w:rPr>
          <w:rFonts w:ascii="Times New Roman" w:eastAsia="Times New Roman" w:hAnsi="Times New Roman" w:cs="Times New Roman"/>
          <w:b/>
          <w:bCs/>
          <w:color w:val="000000"/>
          <w:sz w:val="28"/>
          <w:szCs w:val="28"/>
          <w:lang w:eastAsia="ru-RU"/>
        </w:rPr>
        <w:t>Музейные уроки</w:t>
      </w:r>
      <w:r w:rsidR="00FD051E">
        <w:rPr>
          <w:rFonts w:ascii="Times New Roman" w:eastAsia="Times New Roman" w:hAnsi="Times New Roman" w:cs="Times New Roman"/>
          <w:color w:val="000000"/>
          <w:sz w:val="28"/>
          <w:szCs w:val="28"/>
          <w:lang w:eastAsia="ru-RU"/>
        </w:rPr>
        <w:t xml:space="preserve"> </w:t>
      </w:r>
      <w:r w:rsidRPr="00FC0A08">
        <w:rPr>
          <w:rFonts w:ascii="Times New Roman" w:eastAsia="Times New Roman" w:hAnsi="Times New Roman" w:cs="Times New Roman"/>
          <w:color w:val="000000"/>
          <w:sz w:val="28"/>
          <w:szCs w:val="28"/>
          <w:lang w:eastAsia="ru-RU"/>
        </w:rPr>
        <w:t>– специальные занятия, проводимые на базе музейных экспозиций. Например, урок по теме "Древняя Русь" может включать работу с археологическими находками.</w:t>
      </w:r>
    </w:p>
    <w:p w:rsidR="00FD051E" w:rsidRDefault="008717DC" w:rsidP="00FD051E">
      <w:pPr>
        <w:shd w:val="clear" w:color="auto" w:fill="EDF9FF"/>
        <w:spacing w:after="0"/>
        <w:ind w:firstLine="567"/>
        <w:jc w:val="both"/>
        <w:rPr>
          <w:rFonts w:ascii="Times New Roman" w:eastAsia="Times New Roman" w:hAnsi="Times New Roman" w:cs="Times New Roman"/>
          <w:color w:val="000000"/>
          <w:sz w:val="28"/>
          <w:szCs w:val="28"/>
          <w:lang w:eastAsia="ru-RU"/>
        </w:rPr>
      </w:pPr>
      <w:r w:rsidRPr="00FC0A08">
        <w:rPr>
          <w:rFonts w:ascii="Times New Roman" w:eastAsia="Times New Roman" w:hAnsi="Times New Roman" w:cs="Times New Roman"/>
          <w:b/>
          <w:bCs/>
          <w:color w:val="000000"/>
          <w:sz w:val="28"/>
          <w:szCs w:val="28"/>
          <w:lang w:eastAsia="ru-RU"/>
        </w:rPr>
        <w:lastRenderedPageBreak/>
        <w:t>Школьные музеи</w:t>
      </w:r>
      <w:r w:rsidR="00FD051E">
        <w:rPr>
          <w:rFonts w:ascii="Times New Roman" w:eastAsia="Times New Roman" w:hAnsi="Times New Roman" w:cs="Times New Roman"/>
          <w:color w:val="000000"/>
          <w:sz w:val="28"/>
          <w:szCs w:val="28"/>
          <w:lang w:eastAsia="ru-RU"/>
        </w:rPr>
        <w:t xml:space="preserve"> </w:t>
      </w:r>
      <w:r w:rsidRPr="00FC0A08">
        <w:rPr>
          <w:rFonts w:ascii="Times New Roman" w:eastAsia="Times New Roman" w:hAnsi="Times New Roman" w:cs="Times New Roman"/>
          <w:color w:val="000000"/>
          <w:sz w:val="28"/>
          <w:szCs w:val="28"/>
          <w:lang w:eastAsia="ru-RU"/>
        </w:rPr>
        <w:t>– создание тематических экспозиций силами учащихся. Особенно эффективны музеи боевой славы, этнографические уголки.</w:t>
      </w:r>
    </w:p>
    <w:p w:rsidR="00FD051E" w:rsidRDefault="008717DC" w:rsidP="00FD051E">
      <w:pPr>
        <w:shd w:val="clear" w:color="auto" w:fill="EDF9FF"/>
        <w:spacing w:after="0"/>
        <w:ind w:firstLine="567"/>
        <w:jc w:val="both"/>
        <w:rPr>
          <w:rFonts w:ascii="Times New Roman" w:eastAsia="Times New Roman" w:hAnsi="Times New Roman" w:cs="Times New Roman"/>
          <w:color w:val="000000"/>
          <w:sz w:val="28"/>
          <w:szCs w:val="28"/>
          <w:lang w:eastAsia="ru-RU"/>
        </w:rPr>
      </w:pPr>
      <w:r w:rsidRPr="00FC0A08">
        <w:rPr>
          <w:rFonts w:ascii="Times New Roman" w:eastAsia="Times New Roman" w:hAnsi="Times New Roman" w:cs="Times New Roman"/>
          <w:b/>
          <w:bCs/>
          <w:color w:val="000000"/>
          <w:sz w:val="28"/>
          <w:szCs w:val="28"/>
          <w:lang w:eastAsia="ru-RU"/>
        </w:rPr>
        <w:t>Виртуальные экскурсии</w:t>
      </w:r>
      <w:r w:rsidR="00FD051E">
        <w:rPr>
          <w:rFonts w:ascii="Times New Roman" w:eastAsia="Times New Roman" w:hAnsi="Times New Roman" w:cs="Times New Roman"/>
          <w:color w:val="000000"/>
          <w:sz w:val="28"/>
          <w:szCs w:val="28"/>
          <w:lang w:eastAsia="ru-RU"/>
        </w:rPr>
        <w:t xml:space="preserve"> </w:t>
      </w:r>
      <w:r w:rsidRPr="00FC0A08">
        <w:rPr>
          <w:rFonts w:ascii="Times New Roman" w:eastAsia="Times New Roman" w:hAnsi="Times New Roman" w:cs="Times New Roman"/>
          <w:color w:val="000000"/>
          <w:sz w:val="28"/>
          <w:szCs w:val="28"/>
          <w:lang w:eastAsia="ru-RU"/>
        </w:rPr>
        <w:t>– использование цифровых технологий для доступа к фондам крупных музеев.</w:t>
      </w:r>
    </w:p>
    <w:p w:rsidR="00FD051E" w:rsidRDefault="008717DC" w:rsidP="00FD051E">
      <w:pPr>
        <w:shd w:val="clear" w:color="auto" w:fill="EDF9FF"/>
        <w:spacing w:after="0"/>
        <w:ind w:firstLine="567"/>
        <w:jc w:val="both"/>
        <w:rPr>
          <w:rFonts w:ascii="Times New Roman" w:eastAsia="Times New Roman" w:hAnsi="Times New Roman" w:cs="Times New Roman"/>
          <w:color w:val="000000"/>
          <w:sz w:val="28"/>
          <w:szCs w:val="28"/>
          <w:lang w:eastAsia="ru-RU"/>
        </w:rPr>
      </w:pPr>
      <w:r w:rsidRPr="00FC0A08">
        <w:rPr>
          <w:rFonts w:ascii="Times New Roman" w:eastAsia="Times New Roman" w:hAnsi="Times New Roman" w:cs="Times New Roman"/>
          <w:b/>
          <w:bCs/>
          <w:color w:val="000000"/>
          <w:sz w:val="28"/>
          <w:szCs w:val="28"/>
          <w:lang w:eastAsia="ru-RU"/>
        </w:rPr>
        <w:t>Проектная деятельность</w:t>
      </w:r>
      <w:r w:rsidRPr="00FC0A08">
        <w:rPr>
          <w:rFonts w:ascii="Times New Roman" w:eastAsia="Times New Roman" w:hAnsi="Times New Roman" w:cs="Times New Roman"/>
          <w:color w:val="000000"/>
          <w:sz w:val="28"/>
          <w:szCs w:val="28"/>
          <w:lang w:eastAsia="ru-RU"/>
        </w:rPr>
        <w:t xml:space="preserve">– </w:t>
      </w:r>
      <w:proofErr w:type="gramStart"/>
      <w:r w:rsidRPr="00FC0A08">
        <w:rPr>
          <w:rFonts w:ascii="Times New Roman" w:eastAsia="Times New Roman" w:hAnsi="Times New Roman" w:cs="Times New Roman"/>
          <w:color w:val="000000"/>
          <w:sz w:val="28"/>
          <w:szCs w:val="28"/>
          <w:lang w:eastAsia="ru-RU"/>
        </w:rPr>
        <w:t>ра</w:t>
      </w:r>
      <w:proofErr w:type="gramEnd"/>
      <w:r w:rsidRPr="00FC0A08">
        <w:rPr>
          <w:rFonts w:ascii="Times New Roman" w:eastAsia="Times New Roman" w:hAnsi="Times New Roman" w:cs="Times New Roman"/>
          <w:color w:val="000000"/>
          <w:sz w:val="28"/>
          <w:szCs w:val="28"/>
          <w:lang w:eastAsia="ru-RU"/>
        </w:rPr>
        <w:t>зработка учащимися собственных мини-экспозиций по изучаемым историческим периодам.</w:t>
      </w:r>
    </w:p>
    <w:p w:rsidR="00FD051E" w:rsidRDefault="008717DC" w:rsidP="00FD051E">
      <w:pPr>
        <w:shd w:val="clear" w:color="auto" w:fill="EDF9FF"/>
        <w:spacing w:after="0"/>
        <w:ind w:firstLine="567"/>
        <w:jc w:val="both"/>
        <w:rPr>
          <w:rFonts w:ascii="Times New Roman" w:eastAsia="Times New Roman" w:hAnsi="Times New Roman" w:cs="Times New Roman"/>
          <w:color w:val="000000"/>
          <w:sz w:val="28"/>
          <w:szCs w:val="28"/>
          <w:lang w:eastAsia="ru-RU"/>
        </w:rPr>
      </w:pPr>
      <w:r w:rsidRPr="00FC0A08">
        <w:rPr>
          <w:rFonts w:ascii="Times New Roman" w:eastAsia="Times New Roman" w:hAnsi="Times New Roman" w:cs="Times New Roman"/>
          <w:color w:val="000000"/>
          <w:sz w:val="28"/>
          <w:szCs w:val="28"/>
          <w:lang w:eastAsia="ru-RU"/>
        </w:rPr>
        <w:t>Исследования показывают, что использование музейных технологий повышает эффективность усвоения исторического материала на 25-30%.</w:t>
      </w:r>
    </w:p>
    <w:p w:rsidR="00FD051E" w:rsidRDefault="008717DC" w:rsidP="006B615D">
      <w:pPr>
        <w:shd w:val="clear" w:color="auto" w:fill="EDF9FF"/>
        <w:spacing w:after="0"/>
        <w:ind w:firstLine="567"/>
        <w:jc w:val="both"/>
        <w:rPr>
          <w:rFonts w:ascii="Times New Roman" w:eastAsia="Times New Roman" w:hAnsi="Times New Roman" w:cs="Times New Roman"/>
          <w:color w:val="000000"/>
          <w:sz w:val="28"/>
          <w:szCs w:val="28"/>
          <w:lang w:eastAsia="ru-RU"/>
        </w:rPr>
      </w:pPr>
      <w:r w:rsidRPr="00FC0A08">
        <w:rPr>
          <w:rFonts w:ascii="Times New Roman" w:eastAsia="Times New Roman" w:hAnsi="Times New Roman" w:cs="Times New Roman"/>
          <w:b/>
          <w:bCs/>
          <w:color w:val="000000"/>
          <w:sz w:val="28"/>
          <w:szCs w:val="28"/>
          <w:lang w:eastAsia="ru-RU"/>
        </w:rPr>
        <w:t>Формирование культурной идентичности через музейные практики</w:t>
      </w:r>
    </w:p>
    <w:p w:rsidR="006B615D" w:rsidRDefault="008717DC" w:rsidP="006B615D">
      <w:pPr>
        <w:shd w:val="clear" w:color="auto" w:fill="EDF9FF"/>
        <w:spacing w:after="0"/>
        <w:ind w:firstLine="567"/>
        <w:jc w:val="both"/>
        <w:rPr>
          <w:rFonts w:ascii="Times New Roman" w:eastAsia="Times New Roman" w:hAnsi="Times New Roman" w:cs="Times New Roman"/>
          <w:color w:val="000000"/>
          <w:sz w:val="28"/>
          <w:szCs w:val="28"/>
          <w:lang w:eastAsia="ru-RU"/>
        </w:rPr>
      </w:pPr>
      <w:r w:rsidRPr="00FC0A08">
        <w:rPr>
          <w:rFonts w:ascii="Times New Roman" w:eastAsia="Times New Roman" w:hAnsi="Times New Roman" w:cs="Times New Roman"/>
          <w:color w:val="000000"/>
          <w:sz w:val="28"/>
          <w:szCs w:val="28"/>
          <w:lang w:eastAsia="ru-RU"/>
        </w:rPr>
        <w:t>Музейная педагогика предлагает уникальные возможности для формирования культурной идентичности:</w:t>
      </w:r>
    </w:p>
    <w:p w:rsidR="006B615D" w:rsidRDefault="008717DC" w:rsidP="006B615D">
      <w:pPr>
        <w:shd w:val="clear" w:color="auto" w:fill="EDF9FF"/>
        <w:spacing w:after="0"/>
        <w:ind w:firstLine="567"/>
        <w:jc w:val="both"/>
        <w:rPr>
          <w:rFonts w:ascii="Times New Roman" w:eastAsia="Times New Roman" w:hAnsi="Times New Roman" w:cs="Times New Roman"/>
          <w:color w:val="000000"/>
          <w:sz w:val="28"/>
          <w:szCs w:val="28"/>
          <w:lang w:eastAsia="ru-RU"/>
        </w:rPr>
      </w:pPr>
      <w:r w:rsidRPr="00FC0A08">
        <w:rPr>
          <w:rFonts w:ascii="Times New Roman" w:eastAsia="Times New Roman" w:hAnsi="Times New Roman" w:cs="Times New Roman"/>
          <w:b/>
          <w:bCs/>
          <w:color w:val="000000"/>
          <w:sz w:val="28"/>
          <w:szCs w:val="28"/>
          <w:lang w:eastAsia="ru-RU"/>
        </w:rPr>
        <w:t>Эмоциональное восприятие</w:t>
      </w:r>
      <w:r w:rsidR="006B615D">
        <w:rPr>
          <w:rFonts w:ascii="Times New Roman" w:eastAsia="Times New Roman" w:hAnsi="Times New Roman" w:cs="Times New Roman"/>
          <w:color w:val="000000"/>
          <w:sz w:val="28"/>
          <w:szCs w:val="28"/>
          <w:lang w:eastAsia="ru-RU"/>
        </w:rPr>
        <w:t xml:space="preserve"> </w:t>
      </w:r>
      <w:r w:rsidRPr="00FC0A08">
        <w:rPr>
          <w:rFonts w:ascii="Times New Roman" w:eastAsia="Times New Roman" w:hAnsi="Times New Roman" w:cs="Times New Roman"/>
          <w:color w:val="000000"/>
          <w:sz w:val="28"/>
          <w:szCs w:val="28"/>
          <w:lang w:eastAsia="ru-RU"/>
        </w:rPr>
        <w:t>– подлинные экспонаты вызывают более сильный эмоциональный отклик, чем учебные тексты.</w:t>
      </w:r>
    </w:p>
    <w:p w:rsidR="006B615D" w:rsidRDefault="008717DC" w:rsidP="006B615D">
      <w:pPr>
        <w:shd w:val="clear" w:color="auto" w:fill="EDF9FF"/>
        <w:spacing w:after="0"/>
        <w:ind w:firstLine="567"/>
        <w:jc w:val="both"/>
        <w:rPr>
          <w:rFonts w:ascii="Times New Roman" w:eastAsia="Times New Roman" w:hAnsi="Times New Roman" w:cs="Times New Roman"/>
          <w:color w:val="000000"/>
          <w:sz w:val="28"/>
          <w:szCs w:val="28"/>
          <w:lang w:eastAsia="ru-RU"/>
        </w:rPr>
      </w:pPr>
      <w:r w:rsidRPr="00FC0A08">
        <w:rPr>
          <w:rFonts w:ascii="Times New Roman" w:eastAsia="Times New Roman" w:hAnsi="Times New Roman" w:cs="Times New Roman"/>
          <w:b/>
          <w:bCs/>
          <w:color w:val="000000"/>
          <w:sz w:val="28"/>
          <w:szCs w:val="28"/>
          <w:lang w:eastAsia="ru-RU"/>
        </w:rPr>
        <w:t>Погружение в исторический контекст</w:t>
      </w:r>
      <w:r w:rsidR="006B615D">
        <w:rPr>
          <w:rFonts w:ascii="Times New Roman" w:eastAsia="Times New Roman" w:hAnsi="Times New Roman" w:cs="Times New Roman"/>
          <w:color w:val="000000"/>
          <w:sz w:val="28"/>
          <w:szCs w:val="28"/>
          <w:lang w:eastAsia="ru-RU"/>
        </w:rPr>
        <w:t xml:space="preserve"> </w:t>
      </w:r>
      <w:r w:rsidRPr="00FC0A08">
        <w:rPr>
          <w:rFonts w:ascii="Times New Roman" w:eastAsia="Times New Roman" w:hAnsi="Times New Roman" w:cs="Times New Roman"/>
          <w:color w:val="000000"/>
          <w:sz w:val="28"/>
          <w:szCs w:val="28"/>
          <w:lang w:eastAsia="ru-RU"/>
        </w:rPr>
        <w:t>– реконструкции, интерактивные экспозиции позволяют "пережить" историю.</w:t>
      </w:r>
    </w:p>
    <w:p w:rsidR="008717DC" w:rsidRPr="00FC0A08" w:rsidRDefault="008717DC" w:rsidP="006B615D">
      <w:pPr>
        <w:shd w:val="clear" w:color="auto" w:fill="EDF9FF"/>
        <w:spacing w:after="0"/>
        <w:ind w:firstLine="567"/>
        <w:jc w:val="both"/>
        <w:rPr>
          <w:rFonts w:ascii="Times New Roman" w:eastAsia="Times New Roman" w:hAnsi="Times New Roman" w:cs="Times New Roman"/>
          <w:color w:val="000000"/>
          <w:sz w:val="28"/>
          <w:szCs w:val="28"/>
          <w:lang w:eastAsia="ru-RU"/>
        </w:rPr>
      </w:pPr>
      <w:r w:rsidRPr="00FC0A08">
        <w:rPr>
          <w:rFonts w:ascii="Times New Roman" w:eastAsia="Times New Roman" w:hAnsi="Times New Roman" w:cs="Times New Roman"/>
          <w:b/>
          <w:bCs/>
          <w:color w:val="000000"/>
          <w:sz w:val="28"/>
          <w:szCs w:val="28"/>
          <w:lang w:eastAsia="ru-RU"/>
        </w:rPr>
        <w:t>Связь поколений</w:t>
      </w:r>
      <w:r w:rsidR="006B615D">
        <w:rPr>
          <w:rFonts w:ascii="Times New Roman" w:eastAsia="Times New Roman" w:hAnsi="Times New Roman" w:cs="Times New Roman"/>
          <w:color w:val="000000"/>
          <w:sz w:val="28"/>
          <w:szCs w:val="28"/>
          <w:lang w:eastAsia="ru-RU"/>
        </w:rPr>
        <w:t xml:space="preserve"> </w:t>
      </w:r>
      <w:r w:rsidRPr="00FC0A08">
        <w:rPr>
          <w:rFonts w:ascii="Times New Roman" w:eastAsia="Times New Roman" w:hAnsi="Times New Roman" w:cs="Times New Roman"/>
          <w:color w:val="000000"/>
          <w:sz w:val="28"/>
          <w:szCs w:val="28"/>
          <w:lang w:eastAsia="ru-RU"/>
        </w:rPr>
        <w:t xml:space="preserve">– работа с семейными реликвиями и воспоминаниями укрепляет </w:t>
      </w:r>
      <w:proofErr w:type="spellStart"/>
      <w:r w:rsidRPr="00FC0A08">
        <w:rPr>
          <w:rFonts w:ascii="Times New Roman" w:eastAsia="Times New Roman" w:hAnsi="Times New Roman" w:cs="Times New Roman"/>
          <w:color w:val="000000"/>
          <w:sz w:val="28"/>
          <w:szCs w:val="28"/>
          <w:lang w:eastAsia="ru-RU"/>
        </w:rPr>
        <w:t>межпоколенческие</w:t>
      </w:r>
      <w:proofErr w:type="spellEnd"/>
      <w:r w:rsidRPr="00FC0A08">
        <w:rPr>
          <w:rFonts w:ascii="Times New Roman" w:eastAsia="Times New Roman" w:hAnsi="Times New Roman" w:cs="Times New Roman"/>
          <w:color w:val="000000"/>
          <w:sz w:val="28"/>
          <w:szCs w:val="28"/>
          <w:lang w:eastAsia="ru-RU"/>
        </w:rPr>
        <w:t xml:space="preserve"> связи.</w:t>
      </w:r>
    </w:p>
    <w:p w:rsidR="006B615D" w:rsidRDefault="008717DC" w:rsidP="006B615D">
      <w:pPr>
        <w:shd w:val="clear" w:color="auto" w:fill="EDF9FF"/>
        <w:spacing w:after="0"/>
        <w:ind w:firstLine="567"/>
        <w:jc w:val="both"/>
        <w:rPr>
          <w:rFonts w:ascii="Times New Roman" w:eastAsia="Times New Roman" w:hAnsi="Times New Roman" w:cs="Times New Roman"/>
          <w:color w:val="000000"/>
          <w:sz w:val="28"/>
          <w:szCs w:val="28"/>
          <w:lang w:eastAsia="ru-RU"/>
        </w:rPr>
      </w:pPr>
      <w:r w:rsidRPr="00FC0A08">
        <w:rPr>
          <w:rFonts w:ascii="Times New Roman" w:eastAsia="Times New Roman" w:hAnsi="Times New Roman" w:cs="Times New Roman"/>
          <w:color w:val="000000"/>
          <w:sz w:val="28"/>
          <w:szCs w:val="28"/>
          <w:lang w:eastAsia="ru-RU"/>
        </w:rPr>
        <w:t>Особенно эффективны специализированные программы, например:</w:t>
      </w:r>
      <w:r w:rsidR="006B615D">
        <w:rPr>
          <w:rFonts w:ascii="Times New Roman" w:eastAsia="Times New Roman" w:hAnsi="Times New Roman" w:cs="Times New Roman"/>
          <w:color w:val="000000"/>
          <w:sz w:val="28"/>
          <w:szCs w:val="28"/>
          <w:lang w:eastAsia="ru-RU"/>
        </w:rPr>
        <w:t xml:space="preserve"> </w:t>
      </w:r>
      <w:r w:rsidRPr="00FC0A08">
        <w:rPr>
          <w:rFonts w:ascii="Times New Roman" w:eastAsia="Times New Roman" w:hAnsi="Times New Roman" w:cs="Times New Roman"/>
          <w:color w:val="000000"/>
          <w:sz w:val="28"/>
          <w:szCs w:val="28"/>
          <w:lang w:eastAsia="ru-RU"/>
        </w:rPr>
        <w:t>"Моя семья в истории страны" – сбор семейных историй</w:t>
      </w:r>
      <w:r w:rsidR="006B615D">
        <w:rPr>
          <w:rFonts w:ascii="Times New Roman" w:eastAsia="Times New Roman" w:hAnsi="Times New Roman" w:cs="Times New Roman"/>
          <w:color w:val="000000"/>
          <w:sz w:val="28"/>
          <w:szCs w:val="28"/>
          <w:lang w:eastAsia="ru-RU"/>
        </w:rPr>
        <w:t xml:space="preserve">; </w:t>
      </w:r>
      <w:r w:rsidRPr="00FC0A08">
        <w:rPr>
          <w:rFonts w:ascii="Times New Roman" w:eastAsia="Times New Roman" w:hAnsi="Times New Roman" w:cs="Times New Roman"/>
          <w:color w:val="000000"/>
          <w:sz w:val="28"/>
          <w:szCs w:val="28"/>
          <w:lang w:eastAsia="ru-RU"/>
        </w:rPr>
        <w:t>"История одного экспоната" – исследовательские проекты</w:t>
      </w:r>
      <w:r w:rsidR="006B615D">
        <w:rPr>
          <w:rFonts w:ascii="Times New Roman" w:eastAsia="Times New Roman" w:hAnsi="Times New Roman" w:cs="Times New Roman"/>
          <w:color w:val="000000"/>
          <w:sz w:val="28"/>
          <w:szCs w:val="28"/>
          <w:lang w:eastAsia="ru-RU"/>
        </w:rPr>
        <w:t xml:space="preserve">; </w:t>
      </w:r>
      <w:r w:rsidRPr="00FC0A08">
        <w:rPr>
          <w:rFonts w:ascii="Times New Roman" w:eastAsia="Times New Roman" w:hAnsi="Times New Roman" w:cs="Times New Roman"/>
          <w:color w:val="000000"/>
          <w:sz w:val="28"/>
          <w:szCs w:val="28"/>
          <w:lang w:eastAsia="ru-RU"/>
        </w:rPr>
        <w:t>"Живая память" – встречи с носителями исторической памяти</w:t>
      </w:r>
      <w:r w:rsidR="006B615D">
        <w:rPr>
          <w:rFonts w:ascii="Times New Roman" w:eastAsia="Times New Roman" w:hAnsi="Times New Roman" w:cs="Times New Roman"/>
          <w:color w:val="000000"/>
          <w:sz w:val="28"/>
          <w:szCs w:val="28"/>
          <w:lang w:eastAsia="ru-RU"/>
        </w:rPr>
        <w:t>.</w:t>
      </w:r>
    </w:p>
    <w:p w:rsidR="008717DC" w:rsidRPr="00FC0A08" w:rsidRDefault="008717DC" w:rsidP="0052507A">
      <w:pPr>
        <w:shd w:val="clear" w:color="auto" w:fill="EDF9FF"/>
        <w:spacing w:after="0"/>
        <w:ind w:firstLine="567"/>
        <w:jc w:val="both"/>
        <w:rPr>
          <w:rFonts w:ascii="Times New Roman" w:eastAsia="Times New Roman" w:hAnsi="Times New Roman" w:cs="Times New Roman"/>
          <w:color w:val="000000"/>
          <w:sz w:val="28"/>
          <w:szCs w:val="28"/>
          <w:lang w:eastAsia="ru-RU"/>
        </w:rPr>
      </w:pPr>
      <w:r w:rsidRPr="00FC0A08">
        <w:rPr>
          <w:rFonts w:ascii="Times New Roman" w:eastAsia="Times New Roman" w:hAnsi="Times New Roman" w:cs="Times New Roman"/>
          <w:color w:val="000000"/>
          <w:sz w:val="28"/>
          <w:szCs w:val="28"/>
          <w:lang w:eastAsia="ru-RU"/>
        </w:rPr>
        <w:t>Музейная педагогика доказала свою эффективность как инструмент формирования культурной идентичности в историческом образовании. Ее потенциал полностью раскрывается при соблюдении следующих условий:</w:t>
      </w:r>
      <w:r w:rsidR="0052507A">
        <w:rPr>
          <w:rFonts w:ascii="Times New Roman" w:eastAsia="Times New Roman" w:hAnsi="Times New Roman" w:cs="Times New Roman"/>
          <w:color w:val="000000"/>
          <w:sz w:val="28"/>
          <w:szCs w:val="28"/>
          <w:lang w:eastAsia="ru-RU"/>
        </w:rPr>
        <w:t xml:space="preserve"> с</w:t>
      </w:r>
      <w:r w:rsidRPr="00FC0A08">
        <w:rPr>
          <w:rFonts w:ascii="Times New Roman" w:eastAsia="Times New Roman" w:hAnsi="Times New Roman" w:cs="Times New Roman"/>
          <w:color w:val="000000"/>
          <w:sz w:val="28"/>
          <w:szCs w:val="28"/>
          <w:lang w:eastAsia="ru-RU"/>
        </w:rPr>
        <w:t>истематическое включение музейных технологий в учебный процесс</w:t>
      </w:r>
      <w:r w:rsidR="0052507A">
        <w:rPr>
          <w:rFonts w:ascii="Times New Roman" w:eastAsia="Times New Roman" w:hAnsi="Times New Roman" w:cs="Times New Roman"/>
          <w:color w:val="000000"/>
          <w:sz w:val="28"/>
          <w:szCs w:val="28"/>
          <w:lang w:eastAsia="ru-RU"/>
        </w:rPr>
        <w:t>;  п</w:t>
      </w:r>
      <w:r w:rsidRPr="00FC0A08">
        <w:rPr>
          <w:rFonts w:ascii="Times New Roman" w:eastAsia="Times New Roman" w:hAnsi="Times New Roman" w:cs="Times New Roman"/>
          <w:color w:val="000000"/>
          <w:sz w:val="28"/>
          <w:szCs w:val="28"/>
          <w:lang w:eastAsia="ru-RU"/>
        </w:rPr>
        <w:t>одготовка педагогов к работе с музейными ресурсами</w:t>
      </w:r>
      <w:r w:rsidR="0052507A">
        <w:rPr>
          <w:rFonts w:ascii="Times New Roman" w:eastAsia="Times New Roman" w:hAnsi="Times New Roman" w:cs="Times New Roman"/>
          <w:color w:val="000000"/>
          <w:sz w:val="28"/>
          <w:szCs w:val="28"/>
          <w:lang w:eastAsia="ru-RU"/>
        </w:rPr>
        <w:t>; р</w:t>
      </w:r>
      <w:r w:rsidRPr="00FC0A08">
        <w:rPr>
          <w:rFonts w:ascii="Times New Roman" w:eastAsia="Times New Roman" w:hAnsi="Times New Roman" w:cs="Times New Roman"/>
          <w:color w:val="000000"/>
          <w:sz w:val="28"/>
          <w:szCs w:val="28"/>
          <w:lang w:eastAsia="ru-RU"/>
        </w:rPr>
        <w:t>азвитие партнерских отношений между школами и музеями</w:t>
      </w:r>
      <w:r w:rsidR="0052507A">
        <w:rPr>
          <w:rFonts w:ascii="Times New Roman" w:eastAsia="Times New Roman" w:hAnsi="Times New Roman" w:cs="Times New Roman"/>
          <w:color w:val="000000"/>
          <w:sz w:val="28"/>
          <w:szCs w:val="28"/>
          <w:lang w:eastAsia="ru-RU"/>
        </w:rPr>
        <w:t>;  п</w:t>
      </w:r>
      <w:r w:rsidRPr="00FC0A08">
        <w:rPr>
          <w:rFonts w:ascii="Times New Roman" w:eastAsia="Times New Roman" w:hAnsi="Times New Roman" w:cs="Times New Roman"/>
          <w:color w:val="000000"/>
          <w:sz w:val="28"/>
          <w:szCs w:val="28"/>
          <w:lang w:eastAsia="ru-RU"/>
        </w:rPr>
        <w:t>ерспективным направлением является интеграция традиционных музейных форм с цифровыми технологиями, что особенно актуально в условиях развития дистанционного образования.</w:t>
      </w:r>
    </w:p>
    <w:p w:rsidR="008717DC" w:rsidRPr="00FC0A08" w:rsidRDefault="008717DC" w:rsidP="00FC0A08">
      <w:pPr>
        <w:shd w:val="clear" w:color="auto" w:fill="EDF9FF"/>
        <w:spacing w:after="0"/>
        <w:ind w:firstLine="567"/>
        <w:jc w:val="both"/>
        <w:rPr>
          <w:rFonts w:ascii="Times New Roman" w:eastAsia="Times New Roman" w:hAnsi="Times New Roman" w:cs="Times New Roman"/>
          <w:color w:val="000000"/>
          <w:sz w:val="28"/>
          <w:szCs w:val="28"/>
          <w:lang w:eastAsia="ru-RU"/>
        </w:rPr>
      </w:pPr>
      <w:r w:rsidRPr="00FC0A08">
        <w:rPr>
          <w:rFonts w:ascii="Times New Roman" w:eastAsia="Times New Roman" w:hAnsi="Times New Roman" w:cs="Times New Roman"/>
          <w:b/>
          <w:bCs/>
          <w:color w:val="000000"/>
          <w:sz w:val="28"/>
          <w:szCs w:val="28"/>
          <w:lang w:eastAsia="ru-RU"/>
        </w:rPr>
        <w:t>Библиографический список</w:t>
      </w:r>
    </w:p>
    <w:p w:rsidR="008717DC" w:rsidRPr="0052507A" w:rsidRDefault="008717DC" w:rsidP="0052507A">
      <w:pPr>
        <w:pStyle w:val="a5"/>
        <w:numPr>
          <w:ilvl w:val="0"/>
          <w:numId w:val="7"/>
        </w:numPr>
        <w:shd w:val="clear" w:color="auto" w:fill="EDF9FF"/>
        <w:spacing w:after="0"/>
        <w:jc w:val="both"/>
        <w:rPr>
          <w:rFonts w:ascii="Times New Roman" w:eastAsia="Times New Roman" w:hAnsi="Times New Roman" w:cs="Times New Roman"/>
          <w:color w:val="000000"/>
          <w:sz w:val="28"/>
          <w:szCs w:val="28"/>
          <w:lang w:eastAsia="ru-RU"/>
        </w:rPr>
      </w:pPr>
      <w:r w:rsidRPr="0052507A">
        <w:rPr>
          <w:rFonts w:ascii="Times New Roman" w:eastAsia="Times New Roman" w:hAnsi="Times New Roman" w:cs="Times New Roman"/>
          <w:color w:val="000000"/>
          <w:sz w:val="28"/>
          <w:szCs w:val="28"/>
          <w:lang w:eastAsia="ru-RU"/>
        </w:rPr>
        <w:t>Юхневич М.Ю. Музейная педагогика за рубежом. – М.: ИПРИКТ, 2007. – 128 с.</w:t>
      </w:r>
    </w:p>
    <w:p w:rsidR="008717DC" w:rsidRPr="0052507A" w:rsidRDefault="008717DC" w:rsidP="0052507A">
      <w:pPr>
        <w:pStyle w:val="a5"/>
        <w:numPr>
          <w:ilvl w:val="0"/>
          <w:numId w:val="7"/>
        </w:numPr>
        <w:shd w:val="clear" w:color="auto" w:fill="EDF9FF"/>
        <w:spacing w:after="0"/>
        <w:jc w:val="both"/>
        <w:rPr>
          <w:rFonts w:ascii="Times New Roman" w:eastAsia="Times New Roman" w:hAnsi="Times New Roman" w:cs="Times New Roman"/>
          <w:color w:val="000000"/>
          <w:sz w:val="28"/>
          <w:szCs w:val="28"/>
          <w:lang w:eastAsia="ru-RU"/>
        </w:rPr>
      </w:pPr>
      <w:proofErr w:type="spellStart"/>
      <w:r w:rsidRPr="0052507A">
        <w:rPr>
          <w:rFonts w:ascii="Times New Roman" w:eastAsia="Times New Roman" w:hAnsi="Times New Roman" w:cs="Times New Roman"/>
          <w:color w:val="000000"/>
          <w:sz w:val="28"/>
          <w:szCs w:val="28"/>
          <w:lang w:eastAsia="ru-RU"/>
        </w:rPr>
        <w:t>Эриксон</w:t>
      </w:r>
      <w:proofErr w:type="spellEnd"/>
      <w:r w:rsidRPr="0052507A">
        <w:rPr>
          <w:rFonts w:ascii="Times New Roman" w:eastAsia="Times New Roman" w:hAnsi="Times New Roman" w:cs="Times New Roman"/>
          <w:color w:val="000000"/>
          <w:sz w:val="28"/>
          <w:szCs w:val="28"/>
          <w:lang w:eastAsia="ru-RU"/>
        </w:rPr>
        <w:t xml:space="preserve"> Э. Идентичность: юность и кризис. – М.: Прогресс, 1968. – 352 </w:t>
      </w:r>
      <w:proofErr w:type="gramStart"/>
      <w:r w:rsidRPr="0052507A">
        <w:rPr>
          <w:rFonts w:ascii="Times New Roman" w:eastAsia="Times New Roman" w:hAnsi="Times New Roman" w:cs="Times New Roman"/>
          <w:color w:val="000000"/>
          <w:sz w:val="28"/>
          <w:szCs w:val="28"/>
          <w:lang w:eastAsia="ru-RU"/>
        </w:rPr>
        <w:t>с</w:t>
      </w:r>
      <w:proofErr w:type="gramEnd"/>
      <w:r w:rsidRPr="0052507A">
        <w:rPr>
          <w:rFonts w:ascii="Times New Roman" w:eastAsia="Times New Roman" w:hAnsi="Times New Roman" w:cs="Times New Roman"/>
          <w:color w:val="000000"/>
          <w:sz w:val="28"/>
          <w:szCs w:val="28"/>
          <w:lang w:eastAsia="ru-RU"/>
        </w:rPr>
        <w:t>.</w:t>
      </w:r>
    </w:p>
    <w:p w:rsidR="008717DC" w:rsidRPr="0052507A" w:rsidRDefault="008717DC" w:rsidP="0052507A">
      <w:pPr>
        <w:pStyle w:val="a5"/>
        <w:numPr>
          <w:ilvl w:val="0"/>
          <w:numId w:val="7"/>
        </w:numPr>
        <w:shd w:val="clear" w:color="auto" w:fill="EDF9FF"/>
        <w:spacing w:after="0"/>
        <w:jc w:val="both"/>
        <w:rPr>
          <w:rFonts w:ascii="Times New Roman" w:eastAsia="Times New Roman" w:hAnsi="Times New Roman" w:cs="Times New Roman"/>
          <w:color w:val="000000"/>
          <w:sz w:val="28"/>
          <w:szCs w:val="28"/>
          <w:lang w:eastAsia="ru-RU"/>
        </w:rPr>
      </w:pPr>
      <w:r w:rsidRPr="0052507A">
        <w:rPr>
          <w:rFonts w:ascii="Times New Roman" w:eastAsia="Times New Roman" w:hAnsi="Times New Roman" w:cs="Times New Roman"/>
          <w:color w:val="000000"/>
          <w:sz w:val="28"/>
          <w:szCs w:val="28"/>
          <w:lang w:eastAsia="ru-RU"/>
        </w:rPr>
        <w:t xml:space="preserve">Медведева Е.Б. Музейная педагогика в школе. – М.: Академия, 2018. – 204 </w:t>
      </w:r>
      <w:proofErr w:type="gramStart"/>
      <w:r w:rsidRPr="0052507A">
        <w:rPr>
          <w:rFonts w:ascii="Times New Roman" w:eastAsia="Times New Roman" w:hAnsi="Times New Roman" w:cs="Times New Roman"/>
          <w:color w:val="000000"/>
          <w:sz w:val="28"/>
          <w:szCs w:val="28"/>
          <w:lang w:eastAsia="ru-RU"/>
        </w:rPr>
        <w:t>с</w:t>
      </w:r>
      <w:proofErr w:type="gramEnd"/>
      <w:r w:rsidRPr="0052507A">
        <w:rPr>
          <w:rFonts w:ascii="Times New Roman" w:eastAsia="Times New Roman" w:hAnsi="Times New Roman" w:cs="Times New Roman"/>
          <w:color w:val="000000"/>
          <w:sz w:val="28"/>
          <w:szCs w:val="28"/>
          <w:lang w:eastAsia="ru-RU"/>
        </w:rPr>
        <w:t>.</w:t>
      </w:r>
    </w:p>
    <w:p w:rsidR="008717DC" w:rsidRPr="0052507A" w:rsidRDefault="008717DC" w:rsidP="0052507A">
      <w:pPr>
        <w:pStyle w:val="a5"/>
        <w:numPr>
          <w:ilvl w:val="0"/>
          <w:numId w:val="7"/>
        </w:numPr>
        <w:shd w:val="clear" w:color="auto" w:fill="EDF9FF"/>
        <w:spacing w:after="0"/>
        <w:jc w:val="both"/>
        <w:rPr>
          <w:rFonts w:ascii="Times New Roman" w:eastAsia="Times New Roman" w:hAnsi="Times New Roman" w:cs="Times New Roman"/>
          <w:color w:val="000000"/>
          <w:sz w:val="28"/>
          <w:szCs w:val="28"/>
          <w:lang w:eastAsia="ru-RU"/>
        </w:rPr>
      </w:pPr>
      <w:r w:rsidRPr="0052507A">
        <w:rPr>
          <w:rFonts w:ascii="Times New Roman" w:eastAsia="Times New Roman" w:hAnsi="Times New Roman" w:cs="Times New Roman"/>
          <w:color w:val="000000"/>
          <w:sz w:val="28"/>
          <w:szCs w:val="28"/>
          <w:lang w:eastAsia="ru-RU"/>
        </w:rPr>
        <w:lastRenderedPageBreak/>
        <w:t xml:space="preserve">Столяров Б.А. Музейная педагогика: история, теория, практика. – М.: Высшая школа, 2014. – 216 </w:t>
      </w:r>
      <w:proofErr w:type="gramStart"/>
      <w:r w:rsidRPr="0052507A">
        <w:rPr>
          <w:rFonts w:ascii="Times New Roman" w:eastAsia="Times New Roman" w:hAnsi="Times New Roman" w:cs="Times New Roman"/>
          <w:color w:val="000000"/>
          <w:sz w:val="28"/>
          <w:szCs w:val="28"/>
          <w:lang w:eastAsia="ru-RU"/>
        </w:rPr>
        <w:t>с</w:t>
      </w:r>
      <w:proofErr w:type="gramEnd"/>
      <w:r w:rsidRPr="0052507A">
        <w:rPr>
          <w:rFonts w:ascii="Times New Roman" w:eastAsia="Times New Roman" w:hAnsi="Times New Roman" w:cs="Times New Roman"/>
          <w:color w:val="000000"/>
          <w:sz w:val="28"/>
          <w:szCs w:val="28"/>
          <w:lang w:eastAsia="ru-RU"/>
        </w:rPr>
        <w:t>.</w:t>
      </w:r>
    </w:p>
    <w:p w:rsidR="008717DC" w:rsidRPr="0052507A" w:rsidRDefault="008717DC" w:rsidP="0052507A">
      <w:pPr>
        <w:pStyle w:val="a5"/>
        <w:numPr>
          <w:ilvl w:val="0"/>
          <w:numId w:val="7"/>
        </w:numPr>
        <w:shd w:val="clear" w:color="auto" w:fill="EDF9FF"/>
        <w:spacing w:after="0"/>
        <w:jc w:val="both"/>
        <w:rPr>
          <w:rFonts w:ascii="Times New Roman" w:eastAsia="Times New Roman" w:hAnsi="Times New Roman" w:cs="Times New Roman"/>
          <w:color w:val="000000"/>
          <w:sz w:val="28"/>
          <w:szCs w:val="28"/>
          <w:lang w:eastAsia="ru-RU"/>
        </w:rPr>
      </w:pPr>
      <w:proofErr w:type="spellStart"/>
      <w:r w:rsidRPr="0052507A">
        <w:rPr>
          <w:rFonts w:ascii="Times New Roman" w:eastAsia="Times New Roman" w:hAnsi="Times New Roman" w:cs="Times New Roman"/>
          <w:color w:val="000000"/>
          <w:sz w:val="28"/>
          <w:szCs w:val="28"/>
          <w:lang w:eastAsia="ru-RU"/>
        </w:rPr>
        <w:t>Шляхтина</w:t>
      </w:r>
      <w:proofErr w:type="spellEnd"/>
      <w:r w:rsidRPr="0052507A">
        <w:rPr>
          <w:rFonts w:ascii="Times New Roman" w:eastAsia="Times New Roman" w:hAnsi="Times New Roman" w:cs="Times New Roman"/>
          <w:color w:val="000000"/>
          <w:sz w:val="28"/>
          <w:szCs w:val="28"/>
          <w:lang w:eastAsia="ru-RU"/>
        </w:rPr>
        <w:t xml:space="preserve"> Л.М. Основы музейной педагогики. – СПб.: </w:t>
      </w:r>
      <w:proofErr w:type="spellStart"/>
      <w:r w:rsidRPr="0052507A">
        <w:rPr>
          <w:rFonts w:ascii="Times New Roman" w:eastAsia="Times New Roman" w:hAnsi="Times New Roman" w:cs="Times New Roman"/>
          <w:color w:val="000000"/>
          <w:sz w:val="28"/>
          <w:szCs w:val="28"/>
          <w:lang w:eastAsia="ru-RU"/>
        </w:rPr>
        <w:t>СПбГУКИ</w:t>
      </w:r>
      <w:proofErr w:type="spellEnd"/>
      <w:r w:rsidRPr="0052507A">
        <w:rPr>
          <w:rFonts w:ascii="Times New Roman" w:eastAsia="Times New Roman" w:hAnsi="Times New Roman" w:cs="Times New Roman"/>
          <w:color w:val="000000"/>
          <w:sz w:val="28"/>
          <w:szCs w:val="28"/>
          <w:lang w:eastAsia="ru-RU"/>
        </w:rPr>
        <w:t xml:space="preserve">, 2019. – 120 </w:t>
      </w:r>
      <w:proofErr w:type="gramStart"/>
      <w:r w:rsidRPr="0052507A">
        <w:rPr>
          <w:rFonts w:ascii="Times New Roman" w:eastAsia="Times New Roman" w:hAnsi="Times New Roman" w:cs="Times New Roman"/>
          <w:color w:val="000000"/>
          <w:sz w:val="28"/>
          <w:szCs w:val="28"/>
          <w:lang w:eastAsia="ru-RU"/>
        </w:rPr>
        <w:t>с</w:t>
      </w:r>
      <w:proofErr w:type="gramEnd"/>
      <w:r w:rsidRPr="0052507A">
        <w:rPr>
          <w:rFonts w:ascii="Times New Roman" w:eastAsia="Times New Roman" w:hAnsi="Times New Roman" w:cs="Times New Roman"/>
          <w:color w:val="000000"/>
          <w:sz w:val="28"/>
          <w:szCs w:val="28"/>
          <w:lang w:eastAsia="ru-RU"/>
        </w:rPr>
        <w:t>.</w:t>
      </w:r>
    </w:p>
    <w:sectPr w:rsidR="008717DC" w:rsidRPr="0052507A" w:rsidSect="008F61F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90371"/>
    <w:multiLevelType w:val="multilevel"/>
    <w:tmpl w:val="862834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1AD2581"/>
    <w:multiLevelType w:val="hybridMultilevel"/>
    <w:tmpl w:val="0DF247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6275F8F"/>
    <w:multiLevelType w:val="multilevel"/>
    <w:tmpl w:val="960498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D720A4A"/>
    <w:multiLevelType w:val="multilevel"/>
    <w:tmpl w:val="AF56F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01A75F0"/>
    <w:multiLevelType w:val="multilevel"/>
    <w:tmpl w:val="708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6E2092F"/>
    <w:multiLevelType w:val="multilevel"/>
    <w:tmpl w:val="1BFCF2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3A218FB"/>
    <w:multiLevelType w:val="multilevel"/>
    <w:tmpl w:val="033EB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3"/>
  </w:num>
  <w:num w:numId="3">
    <w:abstractNumId w:val="2"/>
  </w:num>
  <w:num w:numId="4">
    <w:abstractNumId w:val="4"/>
  </w:num>
  <w:num w:numId="5">
    <w:abstractNumId w:val="6"/>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717DC"/>
    <w:rsid w:val="00355538"/>
    <w:rsid w:val="003A4D21"/>
    <w:rsid w:val="003D0120"/>
    <w:rsid w:val="0052507A"/>
    <w:rsid w:val="00635D63"/>
    <w:rsid w:val="006B615D"/>
    <w:rsid w:val="00715DEB"/>
    <w:rsid w:val="008717DC"/>
    <w:rsid w:val="008F61FB"/>
    <w:rsid w:val="00C25A59"/>
    <w:rsid w:val="00F32541"/>
    <w:rsid w:val="00FC0A08"/>
    <w:rsid w:val="00FD05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1F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717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717DC"/>
    <w:rPr>
      <w:b/>
      <w:bCs/>
    </w:rPr>
  </w:style>
  <w:style w:type="paragraph" w:styleId="a5">
    <w:name w:val="List Paragraph"/>
    <w:basedOn w:val="a"/>
    <w:uiPriority w:val="34"/>
    <w:qFormat/>
    <w:rsid w:val="0052507A"/>
    <w:pPr>
      <w:ind w:left="720"/>
      <w:contextualSpacing/>
    </w:pPr>
  </w:style>
</w:styles>
</file>

<file path=word/webSettings.xml><?xml version="1.0" encoding="utf-8"?>
<w:webSettings xmlns:r="http://schemas.openxmlformats.org/officeDocument/2006/relationships" xmlns:w="http://schemas.openxmlformats.org/wordprocessingml/2006/main">
  <w:divs>
    <w:div w:id="12354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637</Words>
  <Characters>3633</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cp:revision>
  <dcterms:created xsi:type="dcterms:W3CDTF">2026-03-29T16:01:00Z</dcterms:created>
  <dcterms:modified xsi:type="dcterms:W3CDTF">2026-03-29T16:15:00Z</dcterms:modified>
</cp:coreProperties>
</file>