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0487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bookmarkStart w:id="0" w:name="_GoBack"/>
      <w:bookmarkStart w:id="1" w:name="_Hlk222938186"/>
      <w:bookmarkEnd w:id="0"/>
      <w:bookmarkEnd w:id="1"/>
      <w:r w:rsidRPr="003D0BA0">
        <w:rPr>
          <w:rFonts w:eastAsia="Calibri" w:cs="Times New Roman"/>
          <w:szCs w:val="28"/>
          <w:lang w:eastAsia="ru-RU"/>
        </w:rPr>
        <w:t xml:space="preserve">МИНИСТЕРСТВО ОБРАЗОВАНИЯ И НАУКИ </w:t>
      </w:r>
    </w:p>
    <w:p w14:paraId="2A3B7B53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ДОНЕЦКОЙ НАРОДНОЙ РЕСПУБЛИКИ</w:t>
      </w:r>
    </w:p>
    <w:p w14:paraId="46F6DAA5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</w:p>
    <w:p w14:paraId="072ECE53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РЕСПУБЛИКАНСКИЙ КОНКУРС </w:t>
      </w:r>
    </w:p>
    <w:p w14:paraId="29AE0C96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«ПЕДАГОГ ГОДА ДОНЕЦКОЙ НАРОДНОЙ РЕСПУБЛИКИ» </w:t>
      </w:r>
    </w:p>
    <w:p w14:paraId="1525A672" w14:textId="77777777" w:rsidR="003D0BA0" w:rsidRPr="003D0BA0" w:rsidRDefault="003D0BA0" w:rsidP="003D0BA0">
      <w:pPr>
        <w:suppressAutoHyphens/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bookmarkStart w:id="2" w:name="_Hlk122286741"/>
      <w:r w:rsidRPr="003D0BA0">
        <w:rPr>
          <w:rFonts w:eastAsia="Calibri" w:cs="Times New Roman"/>
          <w:szCs w:val="28"/>
          <w:lang w:eastAsia="ru-RU"/>
        </w:rPr>
        <w:t>В НОМИНАЦИИ «КЛАССНЫЙ РУКОВОДИТЕЛЬ ГОДА»</w:t>
      </w:r>
      <w:bookmarkEnd w:id="2"/>
    </w:p>
    <w:p w14:paraId="606F0F9F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1FB7270C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5061BA7F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503C6A62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38CA200C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Гражданское и патриотическое воспитание</w:t>
      </w:r>
      <w:r w:rsidRPr="003D0BA0">
        <w:rPr>
          <w:rFonts w:eastAsia="Calibri" w:cs="Times New Roman"/>
          <w:sz w:val="24"/>
          <w:szCs w:val="24"/>
          <w:lang w:eastAsia="ru-RU"/>
        </w:rPr>
        <w:t xml:space="preserve"> </w:t>
      </w:r>
    </w:p>
    <w:p w14:paraId="3D3C3C29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  <w:r w:rsidRPr="003D0BA0">
        <w:rPr>
          <w:rFonts w:eastAsia="Calibri" w:cs="Times New Roman"/>
          <w:sz w:val="24"/>
          <w:szCs w:val="24"/>
          <w:lang w:eastAsia="ru-RU"/>
        </w:rPr>
        <w:t>Тематическое направление</w:t>
      </w:r>
    </w:p>
    <w:p w14:paraId="4ADCB587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</w:p>
    <w:p w14:paraId="102CE492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Интерактивный историко-патриотический квест-погружение с элементами театрализации и рефлексии</w:t>
      </w:r>
    </w:p>
    <w:p w14:paraId="2549776D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  <w:r w:rsidRPr="003D0BA0">
        <w:rPr>
          <w:rFonts w:eastAsia="Calibri" w:cs="Times New Roman"/>
          <w:sz w:val="24"/>
          <w:szCs w:val="24"/>
          <w:lang w:eastAsia="ru-RU"/>
        </w:rPr>
        <w:t>Форма проведения</w:t>
      </w:r>
    </w:p>
    <w:p w14:paraId="0E7767E4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</w:p>
    <w:p w14:paraId="15D960C2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«Сталинград: 200 ступеней в бессмертие»</w:t>
      </w:r>
    </w:p>
    <w:p w14:paraId="4F61BE87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 w:val="24"/>
          <w:szCs w:val="24"/>
          <w:lang w:eastAsia="ru-RU"/>
        </w:rPr>
      </w:pPr>
      <w:r w:rsidRPr="003D0BA0">
        <w:rPr>
          <w:rFonts w:eastAsia="Calibri" w:cs="Times New Roman"/>
          <w:sz w:val="24"/>
          <w:szCs w:val="24"/>
          <w:lang w:eastAsia="ru-RU"/>
        </w:rPr>
        <w:t>Тема методической разработки</w:t>
      </w:r>
    </w:p>
    <w:p w14:paraId="73D728E4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2048A997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1E9EDBF3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4F68C7CD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01C5EB1A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20D8FFF1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3FDF7C92" w14:textId="77777777" w:rsidR="003D0BA0" w:rsidRPr="003D0BA0" w:rsidRDefault="003D0BA0" w:rsidP="003D0BA0">
      <w:pPr>
        <w:suppressAutoHyphens/>
        <w:spacing w:after="0" w:line="276" w:lineRule="auto"/>
        <w:contextualSpacing/>
        <w:jc w:val="center"/>
        <w:rPr>
          <w:rFonts w:eastAsia="Calibri" w:cs="Times New Roman"/>
          <w:szCs w:val="28"/>
          <w:lang w:eastAsia="ru-RU"/>
        </w:rPr>
      </w:pPr>
    </w:p>
    <w:p w14:paraId="7BBACA79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Автор: Омельченко Мария Андреевна, </w:t>
      </w:r>
    </w:p>
    <w:p w14:paraId="47F67134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классный руководитель 11 класса, </w:t>
      </w:r>
    </w:p>
    <w:p w14:paraId="5461AB6F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Государственное бюджетное </w:t>
      </w:r>
    </w:p>
    <w:p w14:paraId="41FAAF78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общеобразовательное учреждение</w:t>
      </w:r>
    </w:p>
    <w:p w14:paraId="492A68E2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 xml:space="preserve">«Волновахская школа № 6 </w:t>
      </w:r>
    </w:p>
    <w:p w14:paraId="7B067B38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Волновахского муниципального округа»</w:t>
      </w:r>
    </w:p>
    <w:p w14:paraId="42B1FA5F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 w:val="24"/>
          <w:szCs w:val="24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Донецкой Народной Республики</w:t>
      </w:r>
    </w:p>
    <w:p w14:paraId="40DEDF0F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</w:p>
    <w:p w14:paraId="41202667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</w:p>
    <w:p w14:paraId="096E2319" w14:textId="77777777" w:rsidR="003D0BA0" w:rsidRPr="003D0BA0" w:rsidRDefault="003D0BA0" w:rsidP="003D0BA0">
      <w:pPr>
        <w:suppressAutoHyphens/>
        <w:spacing w:after="0" w:line="276" w:lineRule="auto"/>
        <w:contextualSpacing/>
        <w:jc w:val="right"/>
        <w:rPr>
          <w:rFonts w:eastAsia="Calibri" w:cs="Times New Roman"/>
          <w:szCs w:val="28"/>
          <w:lang w:eastAsia="ru-RU"/>
        </w:rPr>
      </w:pPr>
    </w:p>
    <w:p w14:paraId="61453C37" w14:textId="77777777" w:rsidR="003D0BA0" w:rsidRPr="003D0BA0" w:rsidRDefault="003D0BA0" w:rsidP="003D0BA0">
      <w:pPr>
        <w:suppressAutoHyphens/>
        <w:spacing w:after="200" w:line="276" w:lineRule="auto"/>
        <w:rPr>
          <w:rFonts w:eastAsia="Calibri" w:cs="Times New Roman"/>
          <w:szCs w:val="28"/>
          <w:lang w:eastAsia="ru-RU"/>
        </w:rPr>
      </w:pPr>
    </w:p>
    <w:p w14:paraId="3823E46B" w14:textId="77777777" w:rsidR="003D0BA0" w:rsidRPr="003D0BA0" w:rsidRDefault="003D0BA0" w:rsidP="003D0BA0">
      <w:pPr>
        <w:suppressAutoHyphens/>
        <w:spacing w:after="200" w:line="276" w:lineRule="auto"/>
        <w:rPr>
          <w:rFonts w:eastAsia="Calibri" w:cs="Times New Roman"/>
          <w:szCs w:val="28"/>
          <w:lang w:eastAsia="ru-RU"/>
        </w:rPr>
      </w:pPr>
    </w:p>
    <w:p w14:paraId="53FEBFED" w14:textId="77777777" w:rsidR="003D0BA0" w:rsidRPr="003D0BA0" w:rsidRDefault="003D0BA0" w:rsidP="003D0BA0">
      <w:pPr>
        <w:suppressAutoHyphens/>
        <w:spacing w:after="200" w:line="276" w:lineRule="auto"/>
        <w:jc w:val="center"/>
        <w:rPr>
          <w:rFonts w:eastAsia="Calibri" w:cs="Times New Roman"/>
          <w:szCs w:val="28"/>
          <w:lang w:eastAsia="ru-RU"/>
        </w:rPr>
      </w:pPr>
      <w:r w:rsidRPr="003D0BA0">
        <w:rPr>
          <w:rFonts w:eastAsia="Calibri" w:cs="Times New Roman"/>
          <w:szCs w:val="28"/>
          <w:lang w:eastAsia="ru-RU"/>
        </w:rPr>
        <w:t>2026 год</w:t>
      </w:r>
    </w:p>
    <w:p w14:paraId="6F15C5E1" w14:textId="77777777" w:rsidR="003D0BA0" w:rsidRPr="003D0BA0" w:rsidRDefault="003D0BA0" w:rsidP="003D0BA0">
      <w:pPr>
        <w:shd w:val="clear" w:color="auto" w:fill="FFFFFF"/>
        <w:spacing w:after="0"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1. Пояснительная записка</w:t>
      </w:r>
    </w:p>
    <w:p w14:paraId="31554053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1.1. Тематическое направление</w:t>
      </w:r>
    </w:p>
    <w:p w14:paraId="2E918619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Гражданское и патриотическое воспитание. Формирование у подрастающего поколения чувства сопричастности к истории Родины, уважения к ратному подвигу предков и осознания личной ответственности за сохранение исторической правды.</w:t>
      </w:r>
    </w:p>
    <w:p w14:paraId="1FD22DAC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1.2. Тема воспитательного мероприятия и обоснование ее выбора (актуальность)</w:t>
      </w:r>
    </w:p>
    <w:p w14:paraId="5D2EE8FD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Тема: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«Сталинград: 200 ступеней в бессмертие»</w:t>
      </w:r>
    </w:p>
    <w:p w14:paraId="6BAD1304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Актуальность</w:t>
      </w:r>
      <w:proofErr w:type="gramStart"/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: </w:t>
      </w:r>
      <w:r w:rsidRPr="003D0BA0">
        <w:rPr>
          <w:rFonts w:eastAsia="Times New Roman" w:cs="Times New Roman"/>
          <w:color w:val="000000"/>
          <w:szCs w:val="28"/>
          <w:lang w:eastAsia="ru-RU"/>
        </w:rPr>
        <w:t>Сегодня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, когда предпринимаются попытки переписать историю и принизить роль советского народа в победе над нацизмом, сохранение исторической памяти становится не просто педагогической задачей, а актом гражданской обороны. Сталинградская битва </w:t>
      </w:r>
      <w:proofErr w:type="gramStart"/>
      <w:r w:rsidRPr="003D0BA0">
        <w:rPr>
          <w:rFonts w:eastAsia="Times New Roman" w:cs="Times New Roman"/>
          <w:color w:val="000000"/>
          <w:szCs w:val="28"/>
          <w:lang w:eastAsia="ru-RU"/>
        </w:rPr>
        <w:t>- это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не только страница учебника, это генетический код стойкости нашего народа.</w:t>
      </w:r>
    </w:p>
    <w:p w14:paraId="69BF69E0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Выбор темы обусловлен тремя факторами:</w:t>
      </w:r>
    </w:p>
    <w:p w14:paraId="6F4DA617" w14:textId="77777777" w:rsidR="003D0BA0" w:rsidRPr="003D0BA0" w:rsidRDefault="003D0BA0" w:rsidP="003D0BA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Календарно-исторический: 2 февраля - День воинской славы России, годовщина разгрома немецко-фашистских войск под Сталинградом.</w:t>
      </w:r>
    </w:p>
    <w:p w14:paraId="10E9B9E4" w14:textId="77777777" w:rsidR="003D0BA0" w:rsidRPr="003D0BA0" w:rsidRDefault="003D0BA0" w:rsidP="003D0BA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Ценностно-смысловой: Подвиг защитников Дома Павлова, где плечом к плечу сражались люди одиннадцати национальностей, является идеальным примером интернационализма и единства, что особенно важно в многонациональных классах.</w:t>
      </w:r>
    </w:p>
    <w:p w14:paraId="718D2B47" w14:textId="77777777" w:rsidR="003D0BA0" w:rsidRPr="003D0BA0" w:rsidRDefault="003D0BA0" w:rsidP="003D0BA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Связь поколений: Дети и внуки победителей сегодня вновь встали на защиту рубежей Отечества в ходе СВО. Проведение параллели «Сталинград - Донбасс - сегодняшний день» позволяет подросткам ощутить себя не сторонними наблюдателями, а частью живой истории.</w:t>
      </w:r>
    </w:p>
    <w:p w14:paraId="4FC23F9F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1.3. Целевая аудитория воспитательного мероприятия</w:t>
      </w:r>
    </w:p>
    <w:p w14:paraId="6A0FA847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Обучающиеся 10–11 классов (возраст 16–18 лет).</w:t>
      </w:r>
    </w:p>
    <w:p w14:paraId="75B78CBF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1.4. Роль и место воспитательного мероприятия в системе работы классного руководителя</w:t>
      </w:r>
    </w:p>
    <w:p w14:paraId="1D9F7D3D" w14:textId="77777777" w:rsidR="003D0BA0" w:rsidRPr="003D0BA0" w:rsidRDefault="003D0BA0" w:rsidP="003D0BA0">
      <w:pPr>
        <w:shd w:val="clear" w:color="auto" w:fill="FFFFFF"/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lastRenderedPageBreak/>
        <w:t>Данное мероприятие является ключевым звеном в цикле классных часов, посвященных Году защитника Отечества и военно-патриотическому воспитанию. Оно логически продолжает темы «Уроки мужества» и «Герои в моей семье», переводя разговор из плоскости абстрактного героизма в плоскость личного переживания и тактильного контакта с историей.</w:t>
      </w:r>
    </w:p>
    <w:p w14:paraId="0A945EC3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1.5. Цель, задачи и планируемые результаты воспитательного мероприятия</w:t>
      </w:r>
    </w:p>
    <w:p w14:paraId="79040AE5" w14:textId="77777777" w:rsidR="003D0BA0" w:rsidRPr="003D0BA0" w:rsidRDefault="003D0BA0" w:rsidP="003D0BA0">
      <w:pPr>
        <w:shd w:val="clear" w:color="auto" w:fill="FFFFFF"/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Цель: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Создание условий для эмоционально-ценностного переживания трагедии и подвига защитников Сталинграда, осознания обучающимися неразрывной связи исторического прошлого с настоящим и личной причастности к судьбе Отечества.</w:t>
      </w:r>
    </w:p>
    <w:p w14:paraId="2B22EBE7" w14:textId="77777777" w:rsidR="003D0BA0" w:rsidRPr="003D0BA0" w:rsidRDefault="003D0BA0" w:rsidP="003D0BA0">
      <w:pPr>
        <w:shd w:val="clear" w:color="auto" w:fill="FFFFFF"/>
        <w:spacing w:after="0" w:line="360" w:lineRule="auto"/>
        <w:ind w:firstLine="360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Задачи:</w:t>
      </w:r>
    </w:p>
    <w:p w14:paraId="75C0C85E" w14:textId="77777777" w:rsidR="003D0BA0" w:rsidRPr="003D0BA0" w:rsidRDefault="003D0BA0" w:rsidP="003D0BA0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Образовательные (познавательные)</w:t>
      </w:r>
      <w:proofErr w:type="gramStart"/>
      <w:r w:rsidRPr="003D0BA0">
        <w:rPr>
          <w:rFonts w:eastAsia="Times New Roman" w:cs="Times New Roman"/>
          <w:color w:val="000000"/>
          <w:szCs w:val="28"/>
          <w:lang w:eastAsia="ru-RU"/>
        </w:rPr>
        <w:t>: Актуализировать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знания о ключевых событиях Сталинградской битвы, расширить представление о быте и повседневности солдат через историю Дома Павлова и личных вещей.</w:t>
      </w:r>
    </w:p>
    <w:p w14:paraId="7FD3BAFA" w14:textId="77777777" w:rsidR="003D0BA0" w:rsidRPr="003D0BA0" w:rsidRDefault="003D0BA0" w:rsidP="003D0BA0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Развивающие</w:t>
      </w:r>
      <w:proofErr w:type="gramStart"/>
      <w:r w:rsidRPr="003D0BA0">
        <w:rPr>
          <w:rFonts w:eastAsia="Times New Roman" w:cs="Times New Roman"/>
          <w:color w:val="000000"/>
          <w:szCs w:val="28"/>
          <w:lang w:eastAsia="ru-RU"/>
        </w:rPr>
        <w:t>: Развивать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эмоциональный интеллект, способность к эмпатии, образное мышление и навыки рефлексии; формировать умение выражать свои чувства вербально и творчески (через письмо).</w:t>
      </w:r>
    </w:p>
    <w:p w14:paraId="78B8FA55" w14:textId="77777777" w:rsidR="003D0BA0" w:rsidRPr="003D0BA0" w:rsidRDefault="003D0BA0" w:rsidP="003D0BA0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Воспитательные</w:t>
      </w:r>
      <w:proofErr w:type="gramStart"/>
      <w:r w:rsidRPr="003D0BA0">
        <w:rPr>
          <w:rFonts w:eastAsia="Times New Roman" w:cs="Times New Roman"/>
          <w:color w:val="000000"/>
          <w:szCs w:val="28"/>
          <w:lang w:eastAsia="ru-RU"/>
        </w:rPr>
        <w:t>: Воспитывать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чувство гордости за свою страну и ее народ, уважение к истории, толерантность (через пример интернационального состава защитников), формировать активную гражданскую позицию через сопоставление прошлого и настоящего.</w:t>
      </w:r>
    </w:p>
    <w:p w14:paraId="6B689646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Планируемые результаты:</w:t>
      </w:r>
    </w:p>
    <w:p w14:paraId="2659DDF6" w14:textId="77777777" w:rsidR="003D0BA0" w:rsidRPr="003D0BA0" w:rsidRDefault="003D0BA0" w:rsidP="003D0BA0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Личностные: Проявление интереса к истории своей семьи и страны, осознание ценности мира, уважительное отношение к защитникам Отечества разных поколений.</w:t>
      </w:r>
    </w:p>
    <w:p w14:paraId="60A4FACF" w14:textId="77777777" w:rsidR="003D0BA0" w:rsidRPr="003D0BA0" w:rsidRDefault="003D0BA0" w:rsidP="003D0BA0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Метапредметные: Умение работать с информацией (через QR-коды), умение слушать и слышать других, участвовать в диалоге, </w:t>
      </w:r>
      <w:r w:rsidRPr="003D0BA0">
        <w:rPr>
          <w:rFonts w:eastAsia="Times New Roman" w:cs="Times New Roman"/>
          <w:color w:val="000000"/>
          <w:szCs w:val="28"/>
          <w:lang w:eastAsia="ru-RU"/>
        </w:rPr>
        <w:lastRenderedPageBreak/>
        <w:t>аргументированно выражать свою позицию, анализировать собственные эмоции.</w:t>
      </w:r>
    </w:p>
    <w:p w14:paraId="3436CC3D" w14:textId="77777777" w:rsidR="003D0BA0" w:rsidRPr="003D0BA0" w:rsidRDefault="003D0BA0" w:rsidP="003D0BA0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Предметные: Расширение знаний об истории Сталинградской битвы и подвиге защитников Дома Павлова.</w:t>
      </w:r>
    </w:p>
    <w:p w14:paraId="35460F5C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1.6. Форма проведения воспитательного мероприятия и обоснование ее выбора</w:t>
      </w:r>
    </w:p>
    <w:p w14:paraId="5BC81609" w14:textId="77777777" w:rsidR="003D0BA0" w:rsidRPr="003D0BA0" w:rsidRDefault="003D0BA0" w:rsidP="003D0BA0">
      <w:pPr>
        <w:shd w:val="clear" w:color="auto" w:fill="FFFFFF"/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Форма проведения: </w:t>
      </w:r>
      <w:r w:rsidRPr="003D0BA0">
        <w:rPr>
          <w:rFonts w:eastAsia="Times New Roman" w:cs="Times New Roman"/>
          <w:color w:val="000000"/>
          <w:szCs w:val="28"/>
          <w:lang w:eastAsia="ru-RU"/>
        </w:rPr>
        <w:t>Интерактивный историко-патриотический квест-погружение с элементами театрализации и рефлексии.</w:t>
      </w:r>
    </w:p>
    <w:p w14:paraId="26023A67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1.7. Педагогическая технология/методы/приемы, используемые для достижения планируемых результатов</w:t>
      </w:r>
    </w:p>
    <w:p w14:paraId="3E8740CF" w14:textId="77777777" w:rsidR="003D0BA0" w:rsidRPr="003D0BA0" w:rsidRDefault="003D0BA0" w:rsidP="003D0BA0">
      <w:pPr>
        <w:shd w:val="clear" w:color="auto" w:fill="FFFFFF"/>
        <w:spacing w:after="0" w:line="360" w:lineRule="auto"/>
        <w:ind w:firstLine="708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Для достижения поставленных целей используется синтез современных педагогических технологий:</w:t>
      </w:r>
    </w:p>
    <w:p w14:paraId="65CE124C" w14:textId="77777777" w:rsidR="003D0BA0" w:rsidRPr="003D0BA0" w:rsidRDefault="003D0BA0" w:rsidP="003D0BA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Технология «Живая история» (</w:t>
      </w:r>
      <w:proofErr w:type="spellStart"/>
      <w:r w:rsidRPr="003D0BA0">
        <w:rPr>
          <w:rFonts w:eastAsia="Times New Roman" w:cs="Times New Roman"/>
          <w:color w:val="000000"/>
          <w:szCs w:val="28"/>
          <w:lang w:eastAsia="ru-RU"/>
        </w:rPr>
        <w:t>иммерсивный</w:t>
      </w:r>
      <w:proofErr w:type="spell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подход): Создание эффекта присутствия через интерактивные зоны и театрализацию (монолог Защитника).</w:t>
      </w:r>
    </w:p>
    <w:p w14:paraId="2DA0EA4B" w14:textId="77777777" w:rsidR="003D0BA0" w:rsidRPr="003D0BA0" w:rsidRDefault="003D0BA0" w:rsidP="003D0BA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Технология развития критического мышления: Приемы «Кластер» (сбор ассоциаций в финале), «</w:t>
      </w:r>
      <w:proofErr w:type="spellStart"/>
      <w:r w:rsidRPr="003D0BA0">
        <w:rPr>
          <w:rFonts w:eastAsia="Times New Roman" w:cs="Times New Roman"/>
          <w:color w:val="000000"/>
          <w:szCs w:val="28"/>
          <w:lang w:eastAsia="ru-RU"/>
        </w:rPr>
        <w:t>Синквейн</w:t>
      </w:r>
      <w:proofErr w:type="spellEnd"/>
      <w:r w:rsidRPr="003D0BA0">
        <w:rPr>
          <w:rFonts w:eastAsia="Times New Roman" w:cs="Times New Roman"/>
          <w:color w:val="000000"/>
          <w:szCs w:val="28"/>
          <w:lang w:eastAsia="ru-RU"/>
        </w:rPr>
        <w:t>» (как альтернатива одному слову чувств), работа с противоречиями (цифры войны и человеческие судьбы).</w:t>
      </w:r>
    </w:p>
    <w:p w14:paraId="1148FC51" w14:textId="77777777" w:rsidR="003D0BA0" w:rsidRPr="003D0BA0" w:rsidRDefault="003D0BA0" w:rsidP="003D0BA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Кейс-метод: Каждый предмет с QR-кодом является </w:t>
      </w:r>
      <w:proofErr w:type="spellStart"/>
      <w:r w:rsidRPr="003D0BA0">
        <w:rPr>
          <w:rFonts w:eastAsia="Times New Roman" w:cs="Times New Roman"/>
          <w:color w:val="000000"/>
          <w:szCs w:val="28"/>
          <w:lang w:eastAsia="ru-RU"/>
        </w:rPr>
        <w:t>микрокейсом</w:t>
      </w:r>
      <w:proofErr w:type="spellEnd"/>
      <w:r w:rsidRPr="003D0BA0">
        <w:rPr>
          <w:rFonts w:eastAsia="Times New Roman" w:cs="Times New Roman"/>
          <w:color w:val="000000"/>
          <w:szCs w:val="28"/>
          <w:lang w:eastAsia="ru-RU"/>
        </w:rPr>
        <w:t>, содержащим личную историю, которую участнику предстоит «расшифровать» и донести до других.</w:t>
      </w:r>
    </w:p>
    <w:p w14:paraId="38046453" w14:textId="77777777" w:rsidR="003D0BA0" w:rsidRPr="003D0BA0" w:rsidRDefault="003D0BA0" w:rsidP="003D0BA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Арт-терапевтические и рефлексивные техники: Написание писем в прошлое, создание «Стены памяти», упражнение «Нить поколений», работа с «Зеркалом героя» — все это направлено на глубокую личностную переработку информации.</w:t>
      </w:r>
    </w:p>
    <w:p w14:paraId="1B89A723" w14:textId="77777777" w:rsidR="003D0BA0" w:rsidRPr="003D0BA0" w:rsidRDefault="003D0BA0" w:rsidP="003D0BA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Игровые приемы: Элементы квеста и состязательности (испытания) повышают мотивацию и вовлеченность.</w:t>
      </w:r>
    </w:p>
    <w:p w14:paraId="0ADD9B2C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1.8. Ресурсы, необходимые для подготовки и проведения мероприятия</w:t>
      </w:r>
    </w:p>
    <w:p w14:paraId="729695F6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Методические:</w:t>
      </w:r>
    </w:p>
    <w:p w14:paraId="1603FA4D" w14:textId="77777777" w:rsidR="003D0BA0" w:rsidRPr="003D0BA0" w:rsidRDefault="003D0BA0" w:rsidP="003D0BA0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lastRenderedPageBreak/>
        <w:t>Сценарий мероприятия.</w:t>
      </w:r>
    </w:p>
    <w:p w14:paraId="31A6203C" w14:textId="77777777" w:rsidR="003D0BA0" w:rsidRPr="003D0BA0" w:rsidRDefault="003D0BA0" w:rsidP="003D0BA0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Подборка цитат (Приложение 2).</w:t>
      </w:r>
    </w:p>
    <w:p w14:paraId="4D2F637B" w14:textId="77777777" w:rsidR="003D0BA0" w:rsidRPr="003D0BA0" w:rsidRDefault="003D0BA0" w:rsidP="003D0BA0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Тексты историй для предметов с QR-кодами (Приложение 3).</w:t>
      </w:r>
    </w:p>
    <w:p w14:paraId="2E083CAD" w14:textId="77777777" w:rsidR="003D0BA0" w:rsidRPr="003D0BA0" w:rsidRDefault="003D0BA0" w:rsidP="003D0BA0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Методические рекомендации по организации интерактивных зон.</w:t>
      </w:r>
    </w:p>
    <w:p w14:paraId="0D0C8E45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Материально-технические:</w:t>
      </w:r>
    </w:p>
    <w:p w14:paraId="35BAA33E" w14:textId="77777777" w:rsidR="003D0BA0" w:rsidRPr="003D0BA0" w:rsidRDefault="003D0BA0" w:rsidP="003D0BA0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Для интерактива: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 Макет Дома Павлова, «кирпичи» с цитатами; 3 стола с табличками; миска со льдом; варежки; сухари (150 </w:t>
      </w:r>
      <w:proofErr w:type="spellStart"/>
      <w:r w:rsidRPr="003D0BA0">
        <w:rPr>
          <w:rFonts w:eastAsia="Times New Roman" w:cs="Times New Roman"/>
          <w:color w:val="000000"/>
          <w:szCs w:val="28"/>
          <w:lang w:eastAsia="ru-RU"/>
        </w:rPr>
        <w:t>гр</w:t>
      </w:r>
      <w:proofErr w:type="spellEnd"/>
      <w:r w:rsidRPr="003D0BA0">
        <w:rPr>
          <w:rFonts w:eastAsia="Times New Roman" w:cs="Times New Roman"/>
          <w:color w:val="000000"/>
          <w:szCs w:val="28"/>
          <w:lang w:eastAsia="ru-RU"/>
        </w:rPr>
        <w:t>); кирпичи (2 кг); предметы старины (или их муляжи) с QR-кодами.</w:t>
      </w:r>
    </w:p>
    <w:p w14:paraId="54154183" w14:textId="77777777" w:rsidR="003D0BA0" w:rsidRPr="003D0BA0" w:rsidRDefault="003D0BA0" w:rsidP="003D0BA0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Для рефлексии: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Бумага, ручки, клубок красных нитей, рамка с зеркалом, свечи, стенд для «Стены памяти».</w:t>
      </w:r>
    </w:p>
    <w:p w14:paraId="4E7F1D13" w14:textId="77777777" w:rsidR="003D0BA0" w:rsidRPr="003D0BA0" w:rsidRDefault="003D0BA0" w:rsidP="003D0BA0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Оборудование: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Ноутбук, колонки, проектор (для фоновой презентации), принтер (для печати QR-кодов и писем).</w:t>
      </w:r>
    </w:p>
    <w:p w14:paraId="7D8B3D9C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Информационные:</w:t>
      </w:r>
    </w:p>
    <w:p w14:paraId="61C79676" w14:textId="77777777" w:rsidR="003D0BA0" w:rsidRPr="003D0BA0" w:rsidRDefault="003D0BA0" w:rsidP="003D0BA0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Аудиозаписи (метроном, музыка военных лет).</w:t>
      </w:r>
    </w:p>
    <w:p w14:paraId="40E41265" w14:textId="77777777" w:rsidR="003D0BA0" w:rsidRPr="003D0BA0" w:rsidRDefault="003D0BA0" w:rsidP="003D0BA0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Интернет-ресурсы для генерации QR-кодов с текстами историй.</w:t>
      </w:r>
    </w:p>
    <w:p w14:paraId="08A28B41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1.9. Рекомендации по использованию методической разработки в практике работы классных руководителей</w:t>
      </w:r>
    </w:p>
    <w:p w14:paraId="5EC4F8EE" w14:textId="77777777" w:rsidR="003D0BA0" w:rsidRPr="003D0BA0" w:rsidRDefault="003D0BA0" w:rsidP="003D0BA0">
      <w:pPr>
        <w:shd w:val="clear" w:color="auto" w:fill="FFFFFF"/>
        <w:spacing w:after="0" w:line="360" w:lineRule="auto"/>
        <w:ind w:firstLine="360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Данная методическая разработка является универсальным конструктором и может быть адаптирована для различных условий:</w:t>
      </w:r>
    </w:p>
    <w:p w14:paraId="458EA4C4" w14:textId="77777777" w:rsidR="003D0BA0" w:rsidRPr="003D0BA0" w:rsidRDefault="003D0BA0" w:rsidP="003D0BA0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Масштабирование: Мероприятие может быть проведено как в рамках одного класса (30 человек), так и для параллели (до 60–80 человек), путем увеличения количества экземпляров предметов и привлечения волонтеров-помощников на интерактивные точки.</w:t>
      </w:r>
    </w:p>
    <w:p w14:paraId="0C53D909" w14:textId="77777777" w:rsidR="003D0BA0" w:rsidRPr="003D0BA0" w:rsidRDefault="003D0BA0" w:rsidP="003D0BA0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Вариативность содержания: Тематику предметов с QR-кодами можно менять в зависимости от изучаемого периода войны. Вместо Сталинграда можно использовать блокадный Ленинград или Курскую дугу, сохранив общую структуру погружения.</w:t>
      </w:r>
    </w:p>
    <w:p w14:paraId="07B9DBFB" w14:textId="77777777" w:rsidR="003D0BA0" w:rsidRPr="003D0BA0" w:rsidRDefault="003D0BA0" w:rsidP="003D0BA0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Преемственность</w:t>
      </w:r>
      <w:proofErr w:type="gramStart"/>
      <w:r w:rsidRPr="003D0BA0">
        <w:rPr>
          <w:rFonts w:eastAsia="Times New Roman" w:cs="Times New Roman"/>
          <w:color w:val="000000"/>
          <w:szCs w:val="28"/>
          <w:lang w:eastAsia="ru-RU"/>
        </w:rPr>
        <w:t>: Рекомендуется</w:t>
      </w:r>
      <w:proofErr w:type="gramEnd"/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использовать созданные письма и фотографии «Стены памяти» для оформления стенда к 9 Мая или для создания классного «Альбома Памяти».</w:t>
      </w:r>
    </w:p>
    <w:p w14:paraId="0038D805" w14:textId="77777777" w:rsidR="003D0BA0" w:rsidRPr="003D0BA0" w:rsidRDefault="003D0BA0" w:rsidP="003D0BA0">
      <w:pPr>
        <w:shd w:val="clear" w:color="auto" w:fill="FFFFFF"/>
        <w:spacing w:after="0"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2.</w:t>
      </w: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ab/>
        <w:t>Основная часть</w:t>
      </w:r>
    </w:p>
    <w:p w14:paraId="1FC3F543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2.1. Описание подготовки воспитательного мероприятия</w:t>
      </w:r>
    </w:p>
    <w:p w14:paraId="3BA4BCB8" w14:textId="77777777" w:rsidR="003D0BA0" w:rsidRPr="003D0BA0" w:rsidRDefault="003D0BA0" w:rsidP="003D0BA0">
      <w:pPr>
        <w:shd w:val="clear" w:color="auto" w:fill="FFFFFF"/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Подготовка к мероприятию «Сталинград: 200 ступеней в бессмертие» представляет собой комплексную работу, распределенную по временным этапам и ролям. Успех погружения напрямую зависит от качества подготовки пространства, материалов и эмоционального настроя команды.</w:t>
      </w:r>
    </w:p>
    <w:p w14:paraId="39E8BB9B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 Подготовительный этап (за 1–2 недели до мероприятия)</w:t>
      </w:r>
    </w:p>
    <w:p w14:paraId="3071FE34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1.1. Формирование оргкомитета:</w:t>
      </w:r>
    </w:p>
    <w:p w14:paraId="2031E304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Классный руководитель (автор) привлекает к подготовке актив класса (3–5 человек) и, при возможности, второго ведущего из числа старшеклассников или коллег. Распределяются зоны ответственности:</w:t>
      </w:r>
    </w:p>
    <w:p w14:paraId="34DEC6ED" w14:textId="77777777" w:rsidR="003D0BA0" w:rsidRPr="003D0BA0" w:rsidRDefault="003D0BA0" w:rsidP="003D0BA0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Хранители истории: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отвечают за подбор и печать цитат, создание QR-кодов, подготовку предметов для интерактива «Голоса вещей».</w:t>
      </w:r>
    </w:p>
    <w:p w14:paraId="61824DF5" w14:textId="77777777" w:rsidR="003D0BA0" w:rsidRPr="003D0BA0" w:rsidRDefault="003D0BA0" w:rsidP="003D0BA0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Оформители: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отвечают за создание макета Дома Павлова, «Стены памяти», «Зеркала героя» и расстановку интерактивных столов.</w:t>
      </w:r>
    </w:p>
    <w:p w14:paraId="5EF5A45E" w14:textId="77777777" w:rsidR="003D0BA0" w:rsidRPr="003D0BA0" w:rsidRDefault="003D0BA0" w:rsidP="003D0BA0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Техническая группа: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отвечает за музыкальное сопровождение, работу проектора, печать материалов.</w:t>
      </w:r>
    </w:p>
    <w:p w14:paraId="10AF875D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1.2. Материально-техническая подготовка:</w:t>
      </w:r>
    </w:p>
    <w:p w14:paraId="38E8ACC3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Макет Дома Павлова: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создается из картонной коробки, оклеенной «кирпичной» фактурой. Отдельно изготавливаются съемные «кирпичи» (из картона или пенопласта), на обратную сторону которых крепятся распечатанные цитаты.</w:t>
      </w:r>
    </w:p>
    <w:p w14:paraId="51389499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Интерактивные столы:</w:t>
      </w:r>
    </w:p>
    <w:p w14:paraId="02A990AC" w14:textId="77777777" w:rsidR="003D0BA0" w:rsidRPr="003D0BA0" w:rsidRDefault="003D0BA0" w:rsidP="003D0BA0">
      <w:pPr>
        <w:numPr>
          <w:ilvl w:val="1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Стол «Холод»: поднос/таз со льдом (замораживается заранее в формах), старые варежки с намеренно прорезанными дырками, тонкие хлопчатобумажные носки.</w:t>
      </w:r>
    </w:p>
    <w:p w14:paraId="3E1FB6DB" w14:textId="77777777" w:rsidR="003D0BA0" w:rsidRPr="003D0BA0" w:rsidRDefault="003D0BA0" w:rsidP="003D0BA0">
      <w:pPr>
        <w:numPr>
          <w:ilvl w:val="1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Стол «Голод»: черные сухари (можно подсушить обычный хлеб в духовке до твердого состояния), старый армейский котелок или его имитация.</w:t>
      </w:r>
    </w:p>
    <w:p w14:paraId="61B6B505" w14:textId="77777777" w:rsidR="003D0BA0" w:rsidRPr="003D0BA0" w:rsidRDefault="003D0BA0" w:rsidP="003D0BA0">
      <w:pPr>
        <w:numPr>
          <w:ilvl w:val="1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lastRenderedPageBreak/>
        <w:t>Стол «Усталость»: 5–6 кирпичей (реальных строительных, чистых), секундомер.</w:t>
      </w:r>
    </w:p>
    <w:p w14:paraId="394B59E8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«Голоса вещей»: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подбираются предметы или их муляжи (губная гармошка, зеркальце, пузырек йода, аптечка, книга, ложка, тетрадь, фляга, письмо-треугольник). К каждому предмету крепится табличка с QR-кодом.</w:t>
      </w:r>
    </w:p>
    <w:p w14:paraId="1AC4F200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Рефлексивная зона: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ватман или пробковая доска для «Стены памяти», кнопки/скрепки, чистые листы бумаги, ручки, клубок красных толстых ниток.</w:t>
      </w:r>
    </w:p>
    <w:p w14:paraId="10849FE0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«Зеркало героя»: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рама с зеркалом, оформленная в стиле военной поры (можно добавить выцветшую фотографию солдата с краю).</w:t>
      </w:r>
    </w:p>
    <w:p w14:paraId="4AF61EDA" w14:textId="77777777" w:rsidR="003D0BA0" w:rsidRPr="003D0BA0" w:rsidRDefault="003D0BA0" w:rsidP="003D0BA0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Оформление зала: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фотографии военного Сталинграда, плакаты, свечи (электрические или настоящие в высоких подсвечниках для безопасности).</w:t>
      </w:r>
    </w:p>
    <w:p w14:paraId="5F0A802A" w14:textId="77777777" w:rsidR="003D0BA0" w:rsidRPr="003D0BA0" w:rsidRDefault="003D0BA0" w:rsidP="003D0BA0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>1.4. Организация пространства:</w:t>
      </w: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br/>
      </w:r>
      <w:r w:rsidRPr="003D0BA0">
        <w:rPr>
          <w:rFonts w:eastAsia="Times New Roman" w:cs="Times New Roman"/>
          <w:color w:val="000000"/>
          <w:szCs w:val="28"/>
          <w:lang w:eastAsia="ru-RU"/>
        </w:rPr>
        <w:t>Помещение делится на функциональные зоны, которые участники будут проходить последовательно или в свободном режиме (в зависимости от этапа):</w:t>
      </w:r>
    </w:p>
    <w:p w14:paraId="30E3A579" w14:textId="77777777" w:rsidR="003D0BA0" w:rsidRPr="003D0BA0" w:rsidRDefault="003D0BA0" w:rsidP="003D0BA0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Лекционная зона: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стулья расставлены полукругом перед небольшим подиумом или экраном.</w:t>
      </w:r>
    </w:p>
    <w:p w14:paraId="284FE11C" w14:textId="77777777" w:rsidR="003D0BA0" w:rsidRPr="003D0BA0" w:rsidRDefault="003D0BA0" w:rsidP="003D0BA0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Зона «Стена сопротивления»: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отдельно стоящий стол или тумба с макетом Дома Павлова.</w:t>
      </w:r>
    </w:p>
    <w:p w14:paraId="1B7BB3F5" w14:textId="77777777" w:rsidR="003D0BA0" w:rsidRPr="003D0BA0" w:rsidRDefault="003D0BA0" w:rsidP="003D0BA0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Зона испытаний: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три стола с табличками «Холод», «Голод», «Усталость» расположены на некотором расстоянии друг от друга, чтобы избежать столпотворения.</w:t>
      </w:r>
    </w:p>
    <w:p w14:paraId="73B38E19" w14:textId="77777777" w:rsidR="003D0BA0" w:rsidRPr="003D0BA0" w:rsidRDefault="003D0BA0" w:rsidP="003D0BA0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Выставочная зона «Голоса вещей»: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стол или стеллаж, где разложены предметы с QR-кодами. Рядом должно быть достаточно места, чтобы участники могли встать и спокойно прочитать историю.</w:t>
      </w:r>
    </w:p>
    <w:p w14:paraId="4A5F5BF4" w14:textId="77777777" w:rsidR="003D0BA0" w:rsidRPr="003D0BA0" w:rsidRDefault="003D0BA0" w:rsidP="003D0BA0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i/>
          <w:iCs/>
          <w:color w:val="000000"/>
          <w:szCs w:val="28"/>
          <w:lang w:eastAsia="ru-RU"/>
        </w:rPr>
        <w:t>Зона рефлексии:</w:t>
      </w:r>
      <w:r w:rsidRPr="003D0BA0">
        <w:rPr>
          <w:rFonts w:eastAsia="Times New Roman" w:cs="Times New Roman"/>
          <w:color w:val="000000"/>
          <w:szCs w:val="28"/>
          <w:lang w:eastAsia="ru-RU"/>
        </w:rPr>
        <w:t> «Стена памяти», столик с бумагой и ручками.</w:t>
      </w:r>
    </w:p>
    <w:p w14:paraId="475777AE" w14:textId="77777777" w:rsidR="003D0BA0" w:rsidRPr="003D0BA0" w:rsidRDefault="003D0BA0" w:rsidP="003D0BA0">
      <w:pPr>
        <w:shd w:val="clear" w:color="auto" w:fill="FFFFFF"/>
        <w:spacing w:after="0"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14:paraId="01973877" w14:textId="77777777" w:rsidR="003D0BA0" w:rsidRPr="003D0BA0" w:rsidRDefault="003D0BA0" w:rsidP="003D0BA0">
      <w:pPr>
        <w:shd w:val="clear" w:color="auto" w:fill="FFFFFF"/>
        <w:spacing w:after="0"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2.2.</w:t>
      </w:r>
      <w:r w:rsidRPr="003D0BA0">
        <w:rPr>
          <w:rFonts w:eastAsia="Times New Roman" w:cs="Times New Roman"/>
          <w:b/>
          <w:bCs/>
          <w:color w:val="000000"/>
          <w:szCs w:val="28"/>
          <w:lang w:eastAsia="ru-RU"/>
        </w:rPr>
        <w:tab/>
        <w:t>Сценарий воспитательного мероприятия</w:t>
      </w:r>
    </w:p>
    <w:p w14:paraId="215DD013" w14:textId="77777777" w:rsidR="003D0BA0" w:rsidRPr="003D0BA0" w:rsidRDefault="003D0BA0" w:rsidP="003D0BA0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b/>
          <w:sz w:val="22"/>
          <w:szCs w:val="28"/>
          <w:lang w:eastAsia="ru-RU"/>
        </w:rPr>
      </w:pPr>
      <w:r w:rsidRPr="003D0BA0">
        <w:rPr>
          <w:rFonts w:eastAsia="Times New Roman" w:cs="Times New Roman"/>
          <w:b/>
          <w:szCs w:val="28"/>
          <w:lang w:eastAsia="ru-RU"/>
        </w:rPr>
        <w:t xml:space="preserve">Ведущий 1: </w:t>
      </w:r>
      <w:r w:rsidRPr="003D0BA0">
        <w:rPr>
          <w:rFonts w:eastAsia="Times New Roman" w:cs="Times New Roman"/>
          <w:szCs w:val="28"/>
          <w:lang w:eastAsia="ru-RU"/>
        </w:rPr>
        <w:t>Временной разрыв неумолимо отделяет нас от судьбоносных событий Великой Отечественной, но даты воинской славы не теряют своей значимости. Одной из таких священных вех является 2 февраля - день триумфа советского оружия в Сталинградской битве. Сегодня мы не только перенесемся в те легендарные времена и восстановим хронологию величайшего сражения, продлившегося с июля 1942 года по февраль 1943-го, но и ощутим на себе всю тяжесть того военного времени. Это было противостояние, не имеющее аналогов в мировой военной истории по своему накалу и героизму.</w:t>
      </w:r>
      <w:r w:rsidRPr="003D0BA0">
        <w:rPr>
          <w:rFonts w:ascii="Calibri" w:eastAsia="Times New Roman" w:hAnsi="Calibri" w:cs="Times New Roman"/>
          <w:color w:val="000000"/>
          <w:sz w:val="22"/>
          <w:szCs w:val="28"/>
          <w:lang w:eastAsia="ru-RU"/>
        </w:rPr>
        <w:t xml:space="preserve"> </w:t>
      </w:r>
    </w:p>
    <w:p w14:paraId="27042E24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2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Ни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одно сражение не длилось так долго - 200 суток ада.</w:t>
      </w:r>
    </w:p>
    <w:p w14:paraId="666AD3C2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Ни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одно сражение не занимало такую колоссальную площадь - 100 тысяч квадратных километров смерти.</w:t>
      </w:r>
    </w:p>
    <w:p w14:paraId="2B4AB645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2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Ни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в одном сражении не было столько героев - каждый, кто держал оружие, стоял насмерть, заслоняя собой Родину.</w:t>
      </w:r>
    </w:p>
    <w:p w14:paraId="6C3F4FBA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Ни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одно сражение не было таким страшным по числу жертв. Миллион павших. Страшный ритм войны: 25 секунд - одна оборванная жизнь.</w:t>
      </w:r>
    </w:p>
    <w:p w14:paraId="53E28A88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2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Ни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один город не подвергался такому варварскому уничтожению. Более 41 тысячи домов - до основания.</w:t>
      </w:r>
    </w:p>
    <w:p w14:paraId="34E955E7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ar-SA"/>
        </w:rPr>
      </w:pPr>
      <w:r w:rsidRPr="003D0BA0">
        <w:rPr>
          <w:rFonts w:eastAsia="Times New Roman" w:cs="Times New Roman"/>
          <w:b/>
          <w:bCs/>
          <w:szCs w:val="28"/>
          <w:lang w:eastAsia="ar-SA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lang w:eastAsia="ar-SA"/>
        </w:rPr>
        <w:t>:</w:t>
      </w:r>
      <w:r w:rsidRPr="003D0BA0">
        <w:rPr>
          <w:rFonts w:eastAsia="Times New Roman" w:cs="Times New Roman"/>
          <w:b/>
          <w:szCs w:val="28"/>
          <w:lang w:eastAsia="ar-SA"/>
        </w:rPr>
        <w:t> </w:t>
      </w:r>
      <w:r w:rsidRPr="003D0BA0">
        <w:rPr>
          <w:rFonts w:eastAsia="Times New Roman" w:cs="Times New Roman"/>
          <w:bCs/>
          <w:szCs w:val="28"/>
          <w:lang w:eastAsia="ar-SA"/>
        </w:rPr>
        <w:t>Но</w:t>
      </w:r>
      <w:proofErr w:type="gramEnd"/>
      <w:r w:rsidRPr="003D0BA0">
        <w:rPr>
          <w:rFonts w:eastAsia="Times New Roman" w:cs="Times New Roman"/>
          <w:bCs/>
          <w:szCs w:val="28"/>
          <w:lang w:eastAsia="ar-SA"/>
        </w:rPr>
        <w:t xml:space="preserve"> именно в этой абсолютной тьме родился абсолютный свет Победы. Для наших войск - высшая точка доблести, для фашистской Германии - начало конца, первый шаг к полному краху.</w:t>
      </w:r>
    </w:p>
    <w:p w14:paraId="7691583B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b/>
          <w:color w:val="000000"/>
          <w:szCs w:val="28"/>
          <w:lang w:eastAsia="ru-RU"/>
        </w:rPr>
        <w:t>Ведущий 2:</w:t>
      </w: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 Какое значение придавал противник этому клочку волжской земли? Причин было несколько, и каждая из них носила стратегический характер.</w:t>
      </w:r>
    </w:p>
    <w:p w14:paraId="40F2BD0E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Во-первых, промышленный потенциал. Здесь располагался легендарный тракторный завод, который к началу 40-х годов превратился в кузницу танков Т-34, ставших грозой для вермахта. </w:t>
      </w:r>
    </w:p>
    <w:p w14:paraId="3B4B9209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 xml:space="preserve">Во-вторых, география. Сталинград выполнял роль главного транспортного хаба, соединяющего центральную Россию с Уралом и Средней </w:t>
      </w:r>
      <w:r w:rsidRPr="003D0BA0">
        <w:rPr>
          <w:rFonts w:eastAsia="Times New Roman" w:cs="Times New Roman"/>
          <w:color w:val="000000"/>
          <w:szCs w:val="28"/>
          <w:lang w:eastAsia="ru-RU"/>
        </w:rPr>
        <w:lastRenderedPageBreak/>
        <w:t>Азией. Именно через него шло снабжение армии и работала артерия, по которой доставлялась бакинская нефть - топливо для оборонной промышленности.</w:t>
      </w:r>
    </w:p>
    <w:p w14:paraId="5D2E35D7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Но был и третий, идеологический, мотив. Гитлер рассчитывал, что взятие города, носящего имя лидера Советского государства, нанесет не только военный, но и сокрушительный моральный урон, сломив волю защитников. Как показала история, расчет этот оказался трагически ошибочным.</w:t>
      </w:r>
    </w:p>
    <w:p w14:paraId="50D45963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1: </w:t>
      </w:r>
      <w:r w:rsidRPr="003D0BA0">
        <w:rPr>
          <w:rFonts w:eastAsia="Calibri" w:cs="Times New Roman"/>
          <w:color w:val="000000"/>
          <w:szCs w:val="28"/>
        </w:rPr>
        <w:t xml:space="preserve">Двести дней и ночей - с июля сорок второго по февраль сорок третьего - на волжских берегах гремела канонада. По всем параметрам: длительности, ожесточенности, количеству солдат и орудий </w:t>
      </w:r>
      <w:proofErr w:type="gramStart"/>
      <w:r w:rsidRPr="003D0BA0">
        <w:rPr>
          <w:rFonts w:eastAsia="Calibri" w:cs="Times New Roman"/>
          <w:color w:val="000000"/>
          <w:szCs w:val="28"/>
        </w:rPr>
        <w:t>- это</w:t>
      </w:r>
      <w:proofErr w:type="gramEnd"/>
      <w:r w:rsidRPr="003D0BA0">
        <w:rPr>
          <w:rFonts w:eastAsia="Calibri" w:cs="Times New Roman"/>
          <w:color w:val="000000"/>
          <w:szCs w:val="28"/>
        </w:rPr>
        <w:t xml:space="preserve"> сражение не имело прецедентов.</w:t>
      </w:r>
    </w:p>
    <w:p w14:paraId="7D761476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b/>
          <w:bCs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2: </w:t>
      </w:r>
      <w:r w:rsidRPr="003D0BA0">
        <w:rPr>
          <w:rFonts w:eastAsia="Calibri" w:cs="Times New Roman"/>
          <w:color w:val="000000"/>
          <w:szCs w:val="28"/>
        </w:rPr>
        <w:t>Ситуация летом 42-го была близка к катастрофической. Противник упорно двигался на восток, оставляя за собой руины. На пути захватчиков встал Сталинград - не просто город, а ворота к Волге, а значит, к нефти Кавказа, к ресурсам, необходимым для продолжения войны. Отступать дальше означало проиграть. И этот приказ был понятен каждому: ни шагу назад.</w:t>
      </w:r>
    </w:p>
    <w:p w14:paraId="35FBE97B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2: </w:t>
      </w:r>
      <w:r w:rsidRPr="003D0BA0">
        <w:rPr>
          <w:rFonts w:eastAsia="Calibri" w:cs="Times New Roman"/>
          <w:color w:val="000000"/>
          <w:szCs w:val="28"/>
        </w:rPr>
        <w:t>Ад на земле начался 23 августа. Сначала появился гул. Он рос, множился, заполнил небо до краев. Немецкие бомбардировщики шли ярусами, закрыв солнце. Город превратился в мишень.</w:t>
      </w:r>
    </w:p>
    <w:p w14:paraId="1C38DBD8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1: </w:t>
      </w:r>
      <w:r w:rsidRPr="003D0BA0">
        <w:rPr>
          <w:rFonts w:eastAsia="Calibri" w:cs="Times New Roman"/>
          <w:color w:val="000000"/>
          <w:szCs w:val="28"/>
        </w:rPr>
        <w:t>Природа словно сговорилась с войной - два месяца без дождей. Огонь от бомб слился в огненный шторм. Пламя пожирало жилье, заводы, землю. Самым страшным были нефтехранилища: разбитые снарядами, они извергали горящую лаву, которая текла к Волге, сжигая всё живое на пути - тех, кто бежал к переправам, кто тащил на себе детей и стариков...</w:t>
      </w:r>
    </w:p>
    <w:p w14:paraId="4C569DDF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color w:val="000000"/>
          <w:szCs w:val="28"/>
        </w:rPr>
        <w:t>(На сцену выходит защитник в военной форме Советской Армии и произносит монолог)</w:t>
      </w:r>
    </w:p>
    <w:p w14:paraId="31F35AE4" w14:textId="77777777" w:rsidR="003D0BA0" w:rsidRPr="003D0BA0" w:rsidRDefault="003D0BA0" w:rsidP="003D0BA0">
      <w:pPr>
        <w:spacing w:after="0" w:line="360" w:lineRule="auto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Защитник</w:t>
      </w:r>
      <w:proofErr w:type="gramStart"/>
      <w:r w:rsidRPr="003D0BA0">
        <w:rPr>
          <w:rFonts w:eastAsia="Calibri" w:cs="Times New Roman"/>
          <w:b/>
          <w:bCs/>
          <w:color w:val="000000"/>
          <w:szCs w:val="28"/>
        </w:rPr>
        <w:t xml:space="preserve">: </w:t>
      </w:r>
      <w:r w:rsidRPr="003D0BA0">
        <w:rPr>
          <w:rFonts w:eastAsia="Calibri" w:cs="Times New Roman"/>
          <w:color w:val="000000"/>
          <w:szCs w:val="28"/>
        </w:rPr>
        <w:t>Горела</w:t>
      </w:r>
      <w:proofErr w:type="gramEnd"/>
      <w:r w:rsidRPr="003D0BA0">
        <w:rPr>
          <w:rFonts w:eastAsia="Calibri" w:cs="Times New Roman"/>
          <w:color w:val="000000"/>
          <w:szCs w:val="28"/>
        </w:rPr>
        <w:t xml:space="preserve"> земля, дымились камни, плавился бетон. А мы стояли.</w:t>
      </w:r>
      <w:r w:rsidRPr="003D0BA0">
        <w:rPr>
          <w:rFonts w:eastAsia="Calibri" w:cs="Times New Roman"/>
          <w:color w:val="000000"/>
          <w:szCs w:val="28"/>
        </w:rPr>
        <w:br/>
        <w:t>Били в упор, почти вонзая друг в друга стволы орудий. А мы держались.</w:t>
      </w:r>
      <w:r w:rsidRPr="003D0BA0">
        <w:rPr>
          <w:rFonts w:eastAsia="Calibri" w:cs="Times New Roman"/>
          <w:color w:val="000000"/>
          <w:szCs w:val="28"/>
        </w:rPr>
        <w:br/>
      </w:r>
      <w:r w:rsidRPr="003D0BA0">
        <w:rPr>
          <w:rFonts w:eastAsia="Calibri" w:cs="Times New Roman"/>
          <w:color w:val="000000"/>
          <w:szCs w:val="28"/>
        </w:rPr>
        <w:lastRenderedPageBreak/>
        <w:t>Каждый метр земли был истерзан пронесшимся железным ураганом. А мы не сдавались.</w:t>
      </w:r>
    </w:p>
    <w:p w14:paraId="5FF29F5D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color w:val="000000"/>
          <w:szCs w:val="28"/>
        </w:rPr>
        <w:t xml:space="preserve">«За Волгой для нас земли нет!» - сказал командующий обороной маршал Чуйков. </w:t>
      </w:r>
    </w:p>
    <w:p w14:paraId="79D8980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color w:val="000000"/>
          <w:szCs w:val="28"/>
        </w:rPr>
        <w:t>И мы не отступили. Был приказ: драться в любом положении до последнего патрона! Мы дрались и умирали!</w:t>
      </w:r>
    </w:p>
    <w:p w14:paraId="054C9425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1:</w:t>
      </w:r>
      <w:r w:rsidRPr="003D0BA0">
        <w:rPr>
          <w:rFonts w:eastAsia="Calibri" w:cs="Times New Roman"/>
          <w:color w:val="000000"/>
          <w:szCs w:val="28"/>
        </w:rPr>
        <w:t> Четырехэтажный дом на площади Ленина, известный сегодня как Дом Павлова, вошел в историю как символ стойкости. Но мало кто знает, что до войны это был элитный жилой дом Облпотребсоюза, построенный архитектором Сергеем Волошиновым в середине 1930-х годов. Здесь жили специалисты промышленных предприятий и партийные работники, а сам дом считался одним из престижных в Сталинграде — рядом находились Дом связистов и Дом работников НКВД.</w:t>
      </w:r>
    </w:p>
    <w:p w14:paraId="65DBF607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2:</w:t>
      </w:r>
      <w:r w:rsidRPr="003D0BA0">
        <w:rPr>
          <w:rFonts w:eastAsia="Calibri" w:cs="Times New Roman"/>
          <w:color w:val="000000"/>
          <w:szCs w:val="28"/>
        </w:rPr>
        <w:t> История его обороны уникальна. В сентябре 1942 года разведывательная группа из четырех солдат под командованием сержанта Якова Павлова захватила здание, находившееся на нейтральной полосе, и закрепилась в нем. На третьи сутки прибыло подкрепление — пулеметный взвод лейтенанта Ивана Афанасьева, который как старший по званию и возглавил оборону. Именно Афанасьев руководил гарнизоном все 58 дней, но для истории дом сохранил имя того, кто первым вошел в него и удержал позиции до подхода основных сил.</w:t>
      </w:r>
    </w:p>
    <w:p w14:paraId="427A594A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1:</w:t>
      </w:r>
      <w:r w:rsidRPr="003D0BA0">
        <w:rPr>
          <w:rFonts w:eastAsia="Calibri" w:cs="Times New Roman"/>
          <w:color w:val="000000"/>
          <w:szCs w:val="28"/>
        </w:rPr>
        <w:t> Гарнизон насчитывал около 25 бойцов — представителей одиннадцати национальностей: русские, украинцы, татары, евреи, грузины, казах, узбек, таджик и другие. Они превратили обычный жилой дом в неприступную крепость: заминировали подступы, проделали амбразуры в стенах, прорыли траншею к мельнице для связи с командованием, оборудовали наблюдательный пункт на третьем этаже. В подвале всё это время укрывались мирные жители, не успевшие эвакуироваться.</w:t>
      </w:r>
    </w:p>
    <w:p w14:paraId="6AC03130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2:</w:t>
      </w:r>
      <w:r w:rsidRPr="003D0BA0">
        <w:rPr>
          <w:rFonts w:eastAsia="Calibri" w:cs="Times New Roman"/>
          <w:color w:val="000000"/>
          <w:szCs w:val="28"/>
        </w:rPr>
        <w:t xml:space="preserve"> Пятьдесят восемь суток враг штурмовал это здание. На личных картах фельдмаршала Паулюса Дом Павлова был отмечен как </w:t>
      </w:r>
      <w:r w:rsidRPr="003D0BA0">
        <w:rPr>
          <w:rFonts w:eastAsia="Calibri" w:cs="Times New Roman"/>
          <w:color w:val="000000"/>
          <w:szCs w:val="28"/>
        </w:rPr>
        <w:lastRenderedPageBreak/>
        <w:t>крепость. Немцы захватывали нижний этаж, но так и не смогли овладеть зданием целиком — для них оставалось загадкой, как снабжается гарнизон на верхних этажах. Командующий 62-й армией маршал Чуйков писал: «Эта небольшая группа, обороняя один дом, уничтожила вражеских солдат больше, чем гитлеровцы потеряли при взятии Парижа».</w:t>
      </w:r>
    </w:p>
    <w:p w14:paraId="6A2BFF50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Calibri" w:cs="Times New Roman"/>
          <w:color w:val="000000"/>
          <w:szCs w:val="28"/>
        </w:rPr>
      </w:pPr>
      <w:r w:rsidRPr="003D0BA0">
        <w:rPr>
          <w:rFonts w:eastAsia="Calibri" w:cs="Times New Roman"/>
          <w:b/>
          <w:bCs/>
          <w:color w:val="000000"/>
          <w:szCs w:val="28"/>
        </w:rPr>
        <w:t>Ведущий 1</w:t>
      </w:r>
      <w:proofErr w:type="gramStart"/>
      <w:r w:rsidRPr="003D0BA0">
        <w:rPr>
          <w:rFonts w:eastAsia="Calibri" w:cs="Times New Roman"/>
          <w:b/>
          <w:bCs/>
          <w:color w:val="000000"/>
          <w:szCs w:val="28"/>
        </w:rPr>
        <w:t>:</w:t>
      </w:r>
      <w:r w:rsidRPr="003D0BA0">
        <w:rPr>
          <w:rFonts w:eastAsia="Calibri" w:cs="Times New Roman"/>
          <w:color w:val="000000"/>
          <w:szCs w:val="28"/>
        </w:rPr>
        <w:t> Из</w:t>
      </w:r>
      <w:proofErr w:type="gramEnd"/>
      <w:r w:rsidRPr="003D0BA0">
        <w:rPr>
          <w:rFonts w:eastAsia="Calibri" w:cs="Times New Roman"/>
          <w:color w:val="000000"/>
          <w:szCs w:val="28"/>
        </w:rPr>
        <w:t xml:space="preserve"> 31 защитника при обороне погибли лишь трое. Они стояли насмерть не ради славы — они просто решили: «Дальше пути нет. Мы — последний рубеж». И не отступили.</w:t>
      </w:r>
    </w:p>
    <w:p w14:paraId="34EE8A1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Ведущий 2:</w:t>
      </w:r>
      <w:r w:rsidRPr="003D0BA0">
        <w:rPr>
          <w:rFonts w:eastAsia="Times New Roman" w:cs="Times New Roman"/>
          <w:szCs w:val="28"/>
          <w:lang w:eastAsia="ru-RU"/>
        </w:rPr>
        <w:t xml:space="preserve"> А теперь мы предлагаем перейдем к заданию «Стена сопротивления»: перед вами макет Дома Павлова (образец оформления в Приложении 1), ваша задача взять «кирпич», зачитать цитату одного из защитников и «вернуть» его обратно в стену.</w:t>
      </w:r>
    </w:p>
    <w:p w14:paraId="3E3448A8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Ученики подходят, выбирают кирпич и зачитывают цитату (Приложение 2).</w:t>
      </w:r>
    </w:p>
    <w:p w14:paraId="76D426A0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ab/>
      </w: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1: </w:t>
      </w:r>
      <w:r w:rsidRPr="003D0BA0">
        <w:rPr>
          <w:rFonts w:eastAsia="Times New Roman" w:cs="Times New Roman"/>
          <w:szCs w:val="28"/>
          <w:lang w:eastAsia="ru-RU"/>
        </w:rPr>
        <w:t>Друзья, мы много говорили о том, через что пришлось пройти защитникам Сталинграда. Но одно дело - слышать, и совсем другое - хотя бы на миг прикоснуться к их повседневности. Сейчас у вас будет уникальная возможность не просто узнать, а прочувствовать, с какими испытаниями ежедневно сталкивались бойцы.</w:t>
      </w:r>
    </w:p>
    <w:p w14:paraId="43DAC0E9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2: </w:t>
      </w:r>
      <w:r w:rsidRPr="003D0BA0">
        <w:rPr>
          <w:rFonts w:eastAsia="Times New Roman" w:cs="Times New Roman"/>
          <w:szCs w:val="28"/>
          <w:lang w:eastAsia="ru-RU"/>
        </w:rPr>
        <w:t>В данной рекреации организованы три интерактивные точки. Они символизируют три главных врага солдата, которые были страшнее пуль: холод, голод и усталость. Подходить могут все желающие — это добровольное испытание, проверка себя.</w:t>
      </w:r>
    </w:p>
    <w:p w14:paraId="3A277CFE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(</w:t>
      </w:r>
      <w:r w:rsidRPr="003D0BA0">
        <w:rPr>
          <w:rFonts w:eastAsia="Times New Roman" w:cs="Times New Roman"/>
          <w:szCs w:val="28"/>
          <w:lang w:eastAsia="ru-RU"/>
        </w:rPr>
        <w:t>В рекреации расположены 3 стола с табличками (вариант расположения предоставлен в Приложении 3:</w:t>
      </w:r>
    </w:p>
    <w:p w14:paraId="17F2E7A7" w14:textId="77777777" w:rsidR="003D0BA0" w:rsidRPr="003D0BA0" w:rsidRDefault="003D0BA0" w:rsidP="003D0BA0">
      <w:pPr>
        <w:numPr>
          <w:ilvl w:val="0"/>
          <w:numId w:val="1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Стол «Холод»:</w:t>
      </w:r>
      <w:r w:rsidRPr="003D0BA0">
        <w:rPr>
          <w:rFonts w:eastAsia="Times New Roman" w:cs="Times New Roman"/>
          <w:szCs w:val="28"/>
          <w:lang w:eastAsia="ru-RU"/>
        </w:rPr>
        <w:t> Миска со льдом, варежки с дырками, тонкие носки.</w:t>
      </w:r>
    </w:p>
    <w:p w14:paraId="5CADC12A" w14:textId="77777777" w:rsidR="003D0BA0" w:rsidRPr="003D0BA0" w:rsidRDefault="003D0BA0" w:rsidP="003D0BA0">
      <w:pPr>
        <w:numPr>
          <w:ilvl w:val="0"/>
          <w:numId w:val="1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Стол «Голод»:</w:t>
      </w:r>
      <w:r w:rsidRPr="003D0BA0">
        <w:rPr>
          <w:rFonts w:eastAsia="Times New Roman" w:cs="Times New Roman"/>
          <w:szCs w:val="28"/>
          <w:lang w:eastAsia="ru-RU"/>
        </w:rPr>
        <w:t xml:space="preserve"> Сухари (150 </w:t>
      </w:r>
      <w:proofErr w:type="spellStart"/>
      <w:r w:rsidRPr="003D0BA0">
        <w:rPr>
          <w:rFonts w:eastAsia="Times New Roman" w:cs="Times New Roman"/>
          <w:szCs w:val="28"/>
          <w:lang w:eastAsia="ru-RU"/>
        </w:rPr>
        <w:t>гр</w:t>
      </w:r>
      <w:proofErr w:type="spellEnd"/>
      <w:r w:rsidRPr="003D0BA0">
        <w:rPr>
          <w:rFonts w:eastAsia="Times New Roman" w:cs="Times New Roman"/>
          <w:szCs w:val="28"/>
          <w:lang w:eastAsia="ru-RU"/>
        </w:rPr>
        <w:t xml:space="preserve"> - дневная норма в ноябре 1942), пустой котелок.</w:t>
      </w:r>
    </w:p>
    <w:p w14:paraId="10D85DC0" w14:textId="77777777" w:rsidR="003D0BA0" w:rsidRPr="003D0BA0" w:rsidRDefault="003D0BA0" w:rsidP="003D0BA0">
      <w:pPr>
        <w:numPr>
          <w:ilvl w:val="0"/>
          <w:numId w:val="1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Стол «Усталость»:</w:t>
      </w:r>
      <w:r w:rsidRPr="003D0BA0">
        <w:rPr>
          <w:rFonts w:eastAsia="Times New Roman" w:cs="Times New Roman"/>
          <w:szCs w:val="28"/>
          <w:lang w:eastAsia="ru-RU"/>
        </w:rPr>
        <w:t> Кирпичи (по 2 кг), которые нужно носить в течение 1 минуты.)</w:t>
      </w:r>
    </w:p>
    <w:p w14:paraId="57913B08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Ведущий 1: </w:t>
      </w:r>
      <w:r w:rsidRPr="003D0BA0">
        <w:rPr>
          <w:rFonts w:eastAsia="Times New Roman" w:cs="Times New Roman"/>
          <w:szCs w:val="28"/>
          <w:lang w:eastAsia="ru-RU"/>
        </w:rPr>
        <w:t>Первый стол называется «Холод». Здесь вас ждет миска с ледяной водой. Варежки с дырками и тонкие носки напоминают о том, как солдаты мерзли в окопах, как обмораживали руки, сжимая оружие. Задание непростое: опустите ладони в ледяную воду и продержитесь 30 секунд. Это лишь малая доля того холода, который терпели солдаты месяцами.</w:t>
      </w:r>
    </w:p>
    <w:p w14:paraId="79928927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2: </w:t>
      </w:r>
      <w:r w:rsidRPr="003D0BA0">
        <w:rPr>
          <w:rFonts w:eastAsia="Times New Roman" w:cs="Times New Roman"/>
          <w:szCs w:val="28"/>
          <w:lang w:eastAsia="ru-RU"/>
        </w:rPr>
        <w:t>Второй стол - «Голод». Мало кто знает, но в ноябре 1942 года суточная норма хлеба для бойца составляла всего 150 граммов. Это не тот мягкий хлеб, к которому вы привыкли. Это были сухари - твердые, как камень. На столе лежит такой же сухарь и пустой котелок. Попробуйте разгрызть его. Почувствуйте, какой ценой давался каждый кусок. А пустой котелок напоминает о тех днях, когда и этого куска не было.</w:t>
      </w:r>
    </w:p>
    <w:p w14:paraId="05A4A8EA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1: </w:t>
      </w:r>
      <w:r w:rsidRPr="003D0BA0">
        <w:rPr>
          <w:rFonts w:eastAsia="Times New Roman" w:cs="Times New Roman"/>
          <w:szCs w:val="28"/>
          <w:lang w:eastAsia="ru-RU"/>
        </w:rPr>
        <w:t>Третий стол - «Усталость». Здесь лежат кирпичи, каждый весом около двух килограммов. В годы войны солдаты таскали на себе не только оружие и боеприпасы, но и раненых товарищей, мешки с песком для укреплений, ящики со снарядами. Ваша задача выдержать пробежку длиною в одну минуту с кирпичами. Это всего минута, но она даст вам почувствовать ту тяжесть, которая лежала на плечах защитников ежедневно.</w:t>
      </w:r>
    </w:p>
    <w:p w14:paraId="18F0C358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2: </w:t>
      </w:r>
      <w:r w:rsidRPr="003D0BA0">
        <w:rPr>
          <w:rFonts w:eastAsia="Times New Roman" w:cs="Times New Roman"/>
          <w:szCs w:val="28"/>
          <w:lang w:eastAsia="ru-RU"/>
        </w:rPr>
        <w:t>Дорогие участники! Эти испытания не забава и не игра. Это способ прикоснуться к истории, понять ее через собственные ощущения. Кто готов попробовать - подходите к столам. У вас есть возможность на мгновение стать ближе к тем, кто выстоял и победил.</w:t>
      </w:r>
    </w:p>
    <w:p w14:paraId="6782D27F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(Желающие принимают участие в испытании).</w:t>
      </w:r>
    </w:p>
    <w:p w14:paraId="20D22F9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Ведущий 1:</w:t>
      </w:r>
      <w:r w:rsidRPr="003D0BA0">
        <w:rPr>
          <w:rFonts w:eastAsia="Times New Roman" w:cs="Times New Roman"/>
          <w:szCs w:val="28"/>
          <w:lang w:eastAsia="ru-RU"/>
        </w:rPr>
        <w:t> А теперь давайте умножим эти ощущения. Представьте: ледяная вода не отпускает ваши руки круглые сутки. Тот самый твердый сухарь — единственная еда на целый день. А кирпичи приходится таскать не минуту, а таскать постоянно, и не просто так, а под свист пуль. И так - более двухсот дней подряд. Это и есть та цена, которую заплатили наши солдаты.</w:t>
      </w:r>
    </w:p>
    <w:p w14:paraId="3A77E149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Ведущий 2</w:t>
      </w:r>
      <w:r w:rsidRPr="003D0BA0">
        <w:rPr>
          <w:rFonts w:eastAsia="Times New Roman" w:cs="Times New Roman"/>
          <w:i/>
          <w:iCs/>
          <w:szCs w:val="28"/>
          <w:lang w:eastAsia="ru-RU"/>
        </w:rPr>
        <w:t>:</w:t>
      </w:r>
      <w:r w:rsidRPr="003D0BA0">
        <w:rPr>
          <w:rFonts w:eastAsia="Times New Roman" w:cs="Times New Roman"/>
          <w:szCs w:val="28"/>
          <w:lang w:eastAsia="ru-RU"/>
        </w:rPr>
        <w:t xml:space="preserve"> Мы уже говорили сегодня о глобальных вещах: о тысячах километров фронта, о дивизиях, о миллионах тонн стали и свинца. Но настоящая история редко говорит громко. Чаще всего она звучит едва слышно </w:t>
      </w:r>
      <w:r w:rsidRPr="003D0BA0">
        <w:rPr>
          <w:rFonts w:eastAsia="Times New Roman" w:cs="Times New Roman"/>
          <w:szCs w:val="28"/>
          <w:lang w:eastAsia="ru-RU"/>
        </w:rPr>
        <w:lastRenderedPageBreak/>
        <w:t>- в тишине музейных витрин, в молчании старых вещей, которые пережили своих владельцев.</w:t>
      </w:r>
    </w:p>
    <w:p w14:paraId="240A80EB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D0BA0">
        <w:rPr>
          <w:rFonts w:eastAsia="Times New Roman" w:cs="Times New Roman"/>
          <w:color w:val="000000"/>
          <w:szCs w:val="28"/>
          <w:lang w:eastAsia="ru-RU"/>
        </w:rPr>
        <w:t>(Ведущие подходят к рекреации, в которой расположены вещи с QR-кодами (губная гармошка, зеркальце, бутылочка йода, аптечка, книга, ложка, тетрадь, фляга, письмо (Приложение 3, пример оформления в Приложении 4)</w:t>
      </w:r>
    </w:p>
    <w:p w14:paraId="42007137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lang w:eastAsia="ru-RU"/>
        </w:rPr>
        <w:t>:</w:t>
      </w:r>
      <w:r w:rsidRPr="003D0BA0">
        <w:rPr>
          <w:rFonts w:eastAsia="Times New Roman" w:cs="Times New Roman"/>
          <w:szCs w:val="28"/>
          <w:lang w:eastAsia="ru-RU"/>
        </w:rPr>
        <w:t xml:space="preserve"> Посмотрите</w:t>
      </w:r>
      <w:proofErr w:type="gramEnd"/>
      <w:r w:rsidRPr="003D0BA0">
        <w:rPr>
          <w:rFonts w:eastAsia="Times New Roman" w:cs="Times New Roman"/>
          <w:szCs w:val="28"/>
          <w:lang w:eastAsia="ru-RU"/>
        </w:rPr>
        <w:t xml:space="preserve"> вокруг. Эти предметы не случайно оказались здесь. У каждого из них была своя жизнь, своя судьба, свой хозяин. Они ничего не говорят вслух, но умеют хранить память.</w:t>
      </w:r>
    </w:p>
    <w:p w14:paraId="26042D8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</w:t>
      </w:r>
      <w:proofErr w:type="gramStart"/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2: </w:t>
      </w:r>
      <w:r w:rsidRPr="003D0BA0">
        <w:rPr>
          <w:rFonts w:eastAsia="Times New Roman" w:cs="Times New Roman"/>
          <w:szCs w:val="28"/>
          <w:lang w:eastAsia="ru-RU"/>
        </w:rPr>
        <w:t> (</w:t>
      </w:r>
      <w:proofErr w:type="gramEnd"/>
      <w:r w:rsidRPr="003D0BA0">
        <w:rPr>
          <w:rFonts w:eastAsia="Times New Roman" w:cs="Times New Roman"/>
          <w:szCs w:val="28"/>
          <w:lang w:eastAsia="ru-RU"/>
        </w:rPr>
        <w:t>обращаясь к залу, мягко приглашая): Сегодня у вас есть шанс услышать их истории. Подойдите, выберите тот предмет, который почему-то привлек ваше внимание именно сейчас. Возле каждого - небольшой QR-код.</w:t>
      </w:r>
    </w:p>
    <w:p w14:paraId="0952CEF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Когда отсканируете, не торопитесь. Прочитайте историю не про себя, а вслух. Проживите её так, будто это ваша собственная судьба, будто это ваши руки держали эту вещь. Почувствуйте связь времен, а затем перескажите эту историю остальным. На подготовку у вас ровно пять минут.</w:t>
      </w:r>
    </w:p>
    <w:p w14:paraId="48DA7B13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(Участники расходятся, выбирают предметы, сканируют коды, погружаются в чтение. Звучит тихая музыка. Ведущие помогают тем, у кого не сканируется код. Участникам отводиться 5 минут на чтение истории. Каждая история – реальные факты из жизни, обобщенные в судьбу одного человека).</w:t>
      </w:r>
    </w:p>
    <w:p w14:paraId="00B05B3A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b/>
          <w:bCs/>
          <w:szCs w:val="28"/>
          <w:lang w:eastAsia="ru-RU"/>
        </w:rPr>
        <w:t xml:space="preserve">Ведущий 2 </w:t>
      </w:r>
      <w:r w:rsidRPr="003D0BA0">
        <w:rPr>
          <w:rFonts w:eastAsia="Times New Roman" w:cs="Times New Roman"/>
          <w:szCs w:val="28"/>
          <w:lang w:eastAsia="ru-RU"/>
        </w:rPr>
        <w:t>(через 5 минут, голосом чуть громче):</w:t>
      </w:r>
      <w:r w:rsidRPr="003D0BA0">
        <w:rPr>
          <w:rFonts w:eastAsia="Times New Roman" w:cs="Times New Roman"/>
          <w:szCs w:val="28"/>
          <w:lang w:eastAsia="ru-RU"/>
        </w:rPr>
        <w:br/>
        <w:t>«Время. Теперь ваша задача - поделиться услышанной историей.</w:t>
      </w:r>
      <w:r w:rsidRPr="003D0BA0">
        <w:rPr>
          <w:rFonts w:eastAsia="Times New Roman" w:cs="Times New Roman"/>
          <w:szCs w:val="28"/>
          <w:lang w:eastAsia="ru-RU"/>
        </w:rPr>
        <w:br/>
        <w:t>По очереди расскажите историю своего предмета. Не просто пересказывайте текст, а попробуйте донести его суть и самое сильное чувство, которое в нём было. Как если бы вы передавали эстафету памяти.»</w:t>
      </w:r>
    </w:p>
    <w:p w14:paraId="08A872F3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(Каждому участнику отводится 1-2 минуты на рассказ истории).</w:t>
      </w:r>
    </w:p>
    <w:p w14:paraId="414E9491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proofErr w:type="gramStart"/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 1</w:t>
      </w:r>
      <w:proofErr w:type="gramEnd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(после того, как участники поделились историями, подводит итог): Благодарю каждого. Теперь давайте соберемся в общем кругу.</w:t>
      </w:r>
    </w:p>
    <w:p w14:paraId="7EA65E2B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lastRenderedPageBreak/>
        <w:t>Только что произошло нечто важное. Мы не просто рассматривали экспонаты - мы возвращали голоса тем, кто ушел. У нас получился не музей вещей, а встреча с людьми.</w:t>
      </w:r>
    </w:p>
    <w:p w14:paraId="4F7797E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Поделитесь, пожалуйста, одним словом или короткой фразой: что отзывается сейчас внутри вас после тех историй, что прозвучали?</w:t>
      </w:r>
    </w:p>
    <w:p w14:paraId="3A0B2B32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(Участники по кругу говорят: «Благодарность», «Боль», «Отчаянье», «Нить времен», «Ценность мира», «Память» и т.д.)</w:t>
      </w:r>
    </w:p>
    <w:p w14:paraId="5984F26E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(подхватывая, выходит в центр)</w:t>
      </w:r>
      <w:proofErr w:type="gramStart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: Слышите</w:t>
      </w:r>
      <w:proofErr w:type="gramEnd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? Из этих тихих слов, из личных переживаний, из почти неслышных историй складывается подлинная картина войны. Не сводки с фронта и не донесения командующих решали исход. Его решали живые люди. Те, кто перевязывал раненых в промерзших блиндажах. Те, кто в минуты затишья доставал гармонь. Те, кто хранил в вещмешке потрепанный томик стихов.</w:t>
      </w:r>
    </w:p>
    <w:p w14:paraId="5C555AEC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Они воевали не за абстрактные высоты и рубежи. Они защищали право на самые простые, но такие важные вещи: на возможность слушать музыку, не боясь взрывов, на письма от любимых, на детский смех, на тихий вечер с книгой. Сегодня эти вещи заговорили с вами их голосами. И теперь эта встреча останется с вами.</w:t>
      </w:r>
    </w:p>
    <w:p w14:paraId="518DFE54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Мы говорили о выборе, который делали люди в окопах и у станков. Но за каждой цифрой потерь, за каждой датой освобождения стоял конкретный человек. Со своим характером, со своими привычками, со своей историей.</w:t>
      </w:r>
    </w:p>
    <w:p w14:paraId="4F62BA40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Сейчас у нас есть возможность сделать невозможное - протянуть руку сквозь десятилетия. Представьте, что вы можете отправить весточку туда, в промерзший Сталинград. Не абстрактным "солдатам", а кому-то одному. Тому, чья история сегодня отозвалась в вас. Санитарке Анне. Связисту Петру. Мальчишке, который приписал себе год, чтобы попасть на фронт. Девушке, писавшей письмо на клочке бумаги.</w:t>
      </w:r>
    </w:p>
    <w:p w14:paraId="19900C02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Что бы вы хотели сказать этому человеку сейчас, когда знаете, как все обернулось?</w:t>
      </w:r>
    </w:p>
    <w:p w14:paraId="46296BA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lastRenderedPageBreak/>
        <w:t>Ведущий 2</w:t>
      </w:r>
      <w:proofErr w:type="gramStart"/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Перед</w:t>
      </w:r>
      <w:proofErr w:type="gramEnd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вами чистые листы и ручки. Напишите всего несколько фраз. Не нужно длинных сочинений. Просто то, что идет от сердца. Это может быть:</w:t>
      </w:r>
    </w:p>
    <w:p w14:paraId="3E132DEC" w14:textId="77777777" w:rsidR="003D0BA0" w:rsidRPr="003D0BA0" w:rsidRDefault="003D0BA0" w:rsidP="003D0BA0">
      <w:pPr>
        <w:spacing w:after="0" w:line="360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• Короткое «спасибо» за что-то очень личное, конкретное.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  <w:t>• Ответ на вопрос, который, возможно, мучил его в те минуты.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  <w:t>• Маленькая картинка сегодняшнего мирного дня - того самого, за который он сражался.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  <w:t>• Обещание, которое вы хотите дать.</w:t>
      </w:r>
    </w:p>
    <w:p w14:paraId="00D58B2F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Пишите так, будто эта записка действительно найдет адресата. Подпишитесь только своим именем. Дата не нужна - эти письма вне времени.</w:t>
      </w:r>
    </w:p>
    <w:p w14:paraId="1B49326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А теперь подойдите к нашей стене памяти (пример оформления показан в Приложении). Это особое место -граница между тем, что было, и тем, что есть. Ваши письма станут мостиками через эту границу. Прикрепите их сюда. Можно молча. А можете, если захотите, назвать вслух имя того, кому обращаетесь.</w:t>
      </w:r>
    </w:p>
    <w:p w14:paraId="621ECF2A" w14:textId="77777777" w:rsidR="003D0BA0" w:rsidRPr="003D0BA0" w:rsidRDefault="003D0BA0" w:rsidP="003D0BA0">
      <w:pPr>
        <w:spacing w:after="0" w:line="360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(Участники выходят по очереди, некоторые произносят имена, другие крепят молча.)</w:t>
      </w:r>
    </w:p>
    <w:p w14:paraId="52FE635F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взгляните. Вот он - наш общий памятник. Его не увидишь из космоса. Не найдешь в путеводителях. Но он существует. И построен из самого надежного материала, какой только есть у человека, - из благодарной памяти.</w:t>
      </w:r>
    </w:p>
    <w:p w14:paraId="04372542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Они отдали свои жизни, чтобы у нас было будущее. А мы сегодня, этими строками, отправляем им весточку. Мы говорим: «Мы здесь. Мы - то самое будущее, о котором вы мечтали. Мы помним. И обещаем беречь то, что вы отстояли».</w:t>
      </w:r>
    </w:p>
    <w:p w14:paraId="529CFE1D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Февраля 1943 года. Тишина. Необыкновенная, звенящая тишина, наступившая после двухсот дней, которые казались бесконечными. В плен сдались девяносто одна тысяча солдат и офицеров противника, среди них - двадцать четыре генерала. Но цена... С нашей стороны - более миллиона жизней. Миллион имен. Миллион судеб, оборвавшихся на волжской земле.</w:t>
      </w:r>
    </w:p>
    <w:p w14:paraId="6BCD6DA8" w14:textId="77777777" w:rsidR="003D0BA0" w:rsidRPr="003D0BA0" w:rsidRDefault="003D0BA0" w:rsidP="003D0BA0">
      <w:pPr>
        <w:spacing w:after="0" w:line="360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lastRenderedPageBreak/>
        <w:t>Почтим их память минутой молчания.</w:t>
      </w:r>
    </w:p>
    <w:p w14:paraId="42F4BF0A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(Минута молчания под звучание метронома. Зажигаются свечи.)</w:t>
      </w:r>
    </w:p>
    <w:p w14:paraId="4251C9F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Мы отправили письма в прошлое. Но время - удивительная вещь. Оно не течет только в одну сторону. Прошлое тоже протягивает руку настоящему.</w:t>
      </w:r>
    </w:p>
    <w:p w14:paraId="56BDA859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Посмотрите. Здесь лежат два предмета. </w:t>
      </w:r>
    </w:p>
    <w:p w14:paraId="44F05132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(Показывает на столик, где рядом расположены пилотка/каска времен ВОВ и современный шеврон.)</w:t>
      </w:r>
    </w:p>
    <w:p w14:paraId="5267D67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Это - пилотка бойца, защитника Сталинграда. А это - знак различия бойца, который сегодня выполняет свой долг в зоне специальной военной операции. Между ними - десятилетия. Но есть ли между ними разница?</w:t>
      </w:r>
    </w:p>
    <w:p w14:paraId="749B4AE6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(берет в руки пилотку/каску): Тот, кто носил эту пилотку, сжимал в руках винтовку Мосина или ППШ. Он мерз в окопах под Сталинградом, писал письма домой на обрывках бумаги и мечтал вернуться к мирной жизни. Он защищал ту самую землю, на которой мы сейчас стоим.</w:t>
      </w:r>
    </w:p>
    <w:p w14:paraId="04955830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(берет в руки шеврон):</w:t>
      </w:r>
      <w:r w:rsidRPr="003D0BA0">
        <w:rPr>
          <w:rFonts w:eastAsia="Times New Roman" w:cs="Times New Roman"/>
          <w:i/>
          <w:iCs/>
          <w:szCs w:val="28"/>
          <w:shd w:val="clear" w:color="auto" w:fill="FFFFFF"/>
          <w:lang w:eastAsia="ru-RU"/>
        </w:rPr>
        <w:t xml:space="preserve"> 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Тот, кто носит этот шеврон сегодня, держит в руках современное оружие. У него другая форма, другие средства связи. Но он пишет письма домой — и точно так же ждет ответа. Он мерзнет в блиндажах и мечтает о мире. Он защищает ту же землю. И часто — те же самые рубежи, где 80 лет назад стояли насмерть его прадеды.</w:t>
      </w:r>
    </w:p>
    <w:p w14:paraId="7064DC03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Сейчас</w:t>
      </w:r>
      <w:proofErr w:type="gramEnd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мы сделаем то, что запрещено законами физики, но возможно здесь, в пространстве нашей памяти. Мы соединим прошлое и настоящее.</w:t>
      </w:r>
    </w:p>
    <w:p w14:paraId="6859503B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Мы будем передавать по кругу сначала пилотку, а потом шеврон. Тот, у кого в руках оказывается предмет, заканчивает одну короткую фразу.</w:t>
      </w:r>
    </w:p>
    <w:p w14:paraId="4567CC10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Когда вы держите пилотку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(предмет прошлого), скажите вслух: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</w:r>
      <w:r w:rsidRPr="003D0BA0">
        <w:rPr>
          <w:rFonts w:eastAsia="Times New Roman" w:cs="Times New Roman"/>
          <w:i/>
          <w:iCs/>
          <w:szCs w:val="28"/>
          <w:shd w:val="clear" w:color="auto" w:fill="FFFFFF"/>
          <w:lang w:eastAsia="ru-RU"/>
        </w:rPr>
        <w:t>«Я принимаю от тебя, солдат Победы...»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— и добавьте то, что вы хотели бы взять у того поколения: качество, чувство, урок.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  <w:t xml:space="preserve">(Пример: «Я принимаю от тебя, солдат Победы, твою стойкость», «…веру в 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lastRenderedPageBreak/>
        <w:t>правое дело», «…способность не сдаваться даже тогда, когда кажется, что сил больше нет».)</w:t>
      </w:r>
    </w:p>
    <w:p w14:paraId="3A0C597B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Когда вы держите шеврон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(символ настоящего), скажите вслух: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</w:r>
      <w:r w:rsidRPr="003D0BA0">
        <w:rPr>
          <w:rFonts w:eastAsia="Times New Roman" w:cs="Times New Roman"/>
          <w:i/>
          <w:iCs/>
          <w:szCs w:val="28"/>
          <w:shd w:val="clear" w:color="auto" w:fill="FFFFFF"/>
          <w:lang w:eastAsia="ru-RU"/>
        </w:rPr>
        <w:t>«Я передаю тебе, боец сегодняшний...»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 — и добавьте то, что вы хотели бы пожелать современному защитнику.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br/>
        <w:t>(Пример: «Я передаю тебе, боец сегодняшний, нашу благодарность», «…знание, что мы здесь, в тылу, помним и ждем», «…силы вернуться домой».)</w:t>
      </w:r>
    </w:p>
    <w:p w14:paraId="06D18B18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</w:t>
      </w:r>
      <w:proofErr w:type="gramStart"/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Это</w:t>
      </w:r>
      <w:proofErr w:type="gramEnd"/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не просто слова. Это — эстафета. Та самая связь, которая делает нас народом, а не просто населением. Та нить, которая тянется от стен Сталинграда до сегодняшних рубежей.</w:t>
      </w:r>
    </w:p>
    <w:p w14:paraId="2FD1CF2B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А теперь спросим себя: зачем нам все это помнить? Не чтобы беречь обиду или ненавидеть. А чтобы научиться ценить. Каждый день без взрывов. Каждую возможность обнять близких. Каждую мирную минуту.</w:t>
      </w:r>
    </w:p>
    <w:p w14:paraId="1F0567FC" w14:textId="77777777" w:rsidR="003D0BA0" w:rsidRPr="003D0BA0" w:rsidRDefault="003D0BA0" w:rsidP="003D0BA0">
      <w:pPr>
        <w:spacing w:after="0" w:line="360" w:lineRule="auto"/>
        <w:jc w:val="right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Давайте встанем в круг. (Ведущий держит в руках клубок красных нитей.)</w:t>
      </w:r>
    </w:p>
    <w:p w14:paraId="2D72ED57" w14:textId="77777777" w:rsidR="003D0BA0" w:rsidRPr="003D0BA0" w:rsidRDefault="003D0BA0" w:rsidP="003D0BA0">
      <w:pPr>
        <w:spacing w:after="0" w:line="360" w:lineRule="auto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Сейчас каждый, кому передадут нить, вспомнит один эпизод, одну историю, один факт, который сегодня задел сильнее всего. И передаст нить дальше.</w:t>
      </w:r>
    </w:p>
    <w:p w14:paraId="2D07DE53" w14:textId="77777777" w:rsidR="003D0BA0" w:rsidRPr="003D0BA0" w:rsidRDefault="003D0BA0" w:rsidP="003D0BA0">
      <w:pPr>
        <w:spacing w:after="0" w:line="360" w:lineRule="auto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>(Участники передают нить, делятся впечатлениями, постепенно оказываясь связанными одной нитью.)</w:t>
      </w:r>
    </w:p>
    <w:p w14:paraId="21E8E714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Посмотрите. Эта нить — не путы. Это связь. То, что объединяет нас сейчас и соединяет с теми, кто был до. Сталинград — это не страница в учебнике. Это часть каждого из нас. Это наша общая способность стоять за правду, наша внутренняя опора, наше достоинство.</w:t>
      </w:r>
    </w:p>
    <w:p w14:paraId="7EF5A455" w14:textId="77777777" w:rsidR="003D0BA0" w:rsidRPr="003D0BA0" w:rsidRDefault="003D0BA0" w:rsidP="003D0BA0">
      <w:pPr>
        <w:spacing w:after="0" w:line="360" w:lineRule="auto"/>
        <w:ind w:firstLine="708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1: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наша встреча, посвященная Сталинградской битве, завершается. Благодарим вас за участие и внимание.</w:t>
      </w:r>
    </w:p>
    <w:p w14:paraId="30AE4851" w14:textId="77777777" w:rsidR="003D0BA0" w:rsidRPr="003D0BA0" w:rsidRDefault="003D0BA0" w:rsidP="003D0BA0">
      <w:pPr>
        <w:spacing w:after="0" w:line="360" w:lineRule="auto"/>
        <w:ind w:firstLine="708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D0BA0">
        <w:rPr>
          <w:rFonts w:eastAsia="Times New Roman" w:cs="Times New Roman"/>
          <w:b/>
          <w:bCs/>
          <w:szCs w:val="28"/>
          <w:shd w:val="clear" w:color="auto" w:fill="FFFFFF"/>
          <w:lang w:eastAsia="ru-RU"/>
        </w:rPr>
        <w:t>Ведущий 2:</w:t>
      </w:r>
      <w:r w:rsidRPr="003D0BA0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Уходя, загляните в «Зеркало героя» (пример оформления зеркала в Приложении 5). Посмотрите себе в глаза и спросите: «Во мне — та же сила. Что я готов защищать сегодня?»</w:t>
      </w:r>
    </w:p>
    <w:p w14:paraId="29191395" w14:textId="77777777" w:rsidR="003D0BA0" w:rsidRPr="003D0BA0" w:rsidRDefault="003D0BA0" w:rsidP="003D0BA0">
      <w:pPr>
        <w:spacing w:after="240" w:line="360" w:lineRule="auto"/>
        <w:ind w:left="20" w:right="20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14:paraId="421111E5" w14:textId="77777777" w:rsidR="003D0BA0" w:rsidRPr="003D0BA0" w:rsidRDefault="003D0BA0" w:rsidP="003D0BA0">
      <w:pPr>
        <w:spacing w:after="240" w:line="360" w:lineRule="auto"/>
        <w:ind w:left="20" w:right="20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14:paraId="23E86512" w14:textId="77777777" w:rsidR="003D0BA0" w:rsidRP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  <w:sectPr w:rsidR="003D0BA0" w:rsidRPr="003D0BA0" w:rsidSect="00131962">
          <w:footerReference w:type="default" r:id="rId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57A2614" w14:textId="77777777" w:rsidR="003D0BA0" w:rsidRP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lastRenderedPageBreak/>
        <w:t>Приложение 1</w:t>
      </w:r>
    </w:p>
    <w:p w14:paraId="4FD166AE" w14:textId="754F6A55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241EB194" wp14:editId="488F4DDC">
            <wp:extent cx="3891419" cy="2918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468" cy="295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D1247" w14:textId="77777777" w:rsidR="003D0BA0" w:rsidRP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Приложение 2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417"/>
      </w:tblGrid>
      <w:tr w:rsidR="003D0BA0" w:rsidRPr="003D0BA0" w14:paraId="6D4069B6" w14:textId="77777777" w:rsidTr="003B58A6">
        <w:tc>
          <w:tcPr>
            <w:tcW w:w="7417" w:type="dxa"/>
          </w:tcPr>
          <w:p w14:paraId="20930B4E" w14:textId="77777777" w:rsidR="003D0BA0" w:rsidRPr="003D0BA0" w:rsidRDefault="003D0BA0" w:rsidP="003D0BA0">
            <w:pPr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t xml:space="preserve"> «Таких домов, как наш в Сталинграде, были тысячи, и каждый мог иметь свою фамилию. Мы не думали, что это подвиг — мы просто исполняли свой воинский долг. И всегда говорю не "я защищал", а "мы защищали"»</w:t>
            </w:r>
          </w:p>
          <w:p w14:paraId="44257D30" w14:textId="77777777" w:rsidR="003D0BA0" w:rsidRPr="003D0BA0" w:rsidRDefault="003D0BA0" w:rsidP="003D0BA0">
            <w:pPr>
              <w:ind w:left="720"/>
              <w:contextualSpacing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>Павлов Яков Федотович (сержант, командир отделения)</w:t>
            </w:r>
          </w:p>
        </w:tc>
      </w:tr>
      <w:tr w:rsidR="003D0BA0" w:rsidRPr="003D0BA0" w14:paraId="2CC6AC45" w14:textId="77777777" w:rsidTr="003B58A6">
        <w:tc>
          <w:tcPr>
            <w:tcW w:w="7417" w:type="dxa"/>
          </w:tcPr>
          <w:p w14:paraId="5B244BB3" w14:textId="77777777" w:rsidR="003D0BA0" w:rsidRPr="003D0BA0" w:rsidRDefault="003D0BA0" w:rsidP="003D0BA0">
            <w:pPr>
              <w:spacing w:after="200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t>«Каждый метр земли был истерзан железным ураганом. Но мы держались. Приказ был один: драться до последнего патрона, до последнего дыхания. За Волгой для нас земли нет — эти слова стали законом для каждого» </w:t>
            </w:r>
          </w:p>
          <w:p w14:paraId="1A78F11D" w14:textId="77777777" w:rsidR="003D0BA0" w:rsidRPr="003D0BA0" w:rsidRDefault="003D0BA0" w:rsidP="003D0BA0">
            <w:pPr>
              <w:spacing w:after="200"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>Афанасьев Иван Филиппович (лейтенант, командир гарнизона)</w:t>
            </w:r>
          </w:p>
        </w:tc>
      </w:tr>
      <w:tr w:rsidR="003D0BA0" w:rsidRPr="003D0BA0" w14:paraId="6EAE14C4" w14:textId="77777777" w:rsidTr="003B58A6">
        <w:tc>
          <w:tcPr>
            <w:tcW w:w="7417" w:type="dxa"/>
          </w:tcPr>
          <w:p w14:paraId="5CCB9886" w14:textId="77777777" w:rsidR="003D0BA0" w:rsidRPr="003D0BA0" w:rsidRDefault="003D0BA0" w:rsidP="003D0BA0">
            <w:pPr>
              <w:spacing w:after="200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t xml:space="preserve"> «Миномёт не замолкал ни днём, ни ночью. Мы били точно, потому что за каждым нашим выстрелом — свои, живые люди, которые держат этажом выше. Мы не имели права ошибиться»</w:t>
            </w:r>
          </w:p>
          <w:p w14:paraId="09A73522" w14:textId="77777777" w:rsidR="003D0BA0" w:rsidRPr="003D0BA0" w:rsidRDefault="003D0BA0" w:rsidP="003D0BA0">
            <w:pPr>
              <w:spacing w:after="200"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>Чернышенко Алексей Никифорович (младший лейтенант, командир отделения миномётчиков)</w:t>
            </w:r>
          </w:p>
        </w:tc>
      </w:tr>
      <w:tr w:rsidR="003D0BA0" w:rsidRPr="003D0BA0" w14:paraId="59EE513C" w14:textId="77777777" w:rsidTr="003B58A6">
        <w:tc>
          <w:tcPr>
            <w:tcW w:w="7417" w:type="dxa"/>
          </w:tcPr>
          <w:p w14:paraId="275FA4FB" w14:textId="77777777" w:rsidR="003D0BA0" w:rsidRPr="003D0BA0" w:rsidRDefault="003D0BA0" w:rsidP="003D0BA0">
            <w:pPr>
              <w:spacing w:after="200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t xml:space="preserve"> «"Максим" наш не знал усталости. Смена лент, прицел, очередь — снова и снова. Немцы шли волнами, но каждый раз откатывались назад. Они не могли понять, откуда у нас столько сил. А силы были от одного: мы знали, что за нами Волга, за нами — Родина»</w:t>
            </w:r>
          </w:p>
          <w:p w14:paraId="1B48FBBD" w14:textId="77777777" w:rsidR="003D0BA0" w:rsidRPr="003D0BA0" w:rsidRDefault="003D0BA0" w:rsidP="003D0BA0">
            <w:pPr>
              <w:spacing w:after="200"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>Воронов Илья Васильевич (старший сержант, командир пулемётного расчёта)</w:t>
            </w:r>
          </w:p>
        </w:tc>
      </w:tr>
      <w:tr w:rsidR="003D0BA0" w:rsidRPr="003D0BA0" w14:paraId="75FA1951" w14:textId="77777777" w:rsidTr="003B58A6">
        <w:tc>
          <w:tcPr>
            <w:tcW w:w="7417" w:type="dxa"/>
          </w:tcPr>
          <w:p w14:paraId="26AF40E4" w14:textId="77777777" w:rsidR="003D0BA0" w:rsidRPr="003D0BA0" w:rsidRDefault="003D0BA0" w:rsidP="003D0BA0">
            <w:pPr>
              <w:spacing w:after="200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t xml:space="preserve">«В этом доме собрались одиннадцать национальностей. Русские, украинцы, татары, евреи, грузины, калмыки... Но для немцев мы </w:t>
            </w:r>
            <w:r w:rsidRPr="003D0BA0">
              <w:rPr>
                <w:rFonts w:cs="Times New Roman"/>
                <w:sz w:val="24"/>
                <w:szCs w:val="24"/>
              </w:rPr>
              <w:lastRenderedPageBreak/>
              <w:t>были все — русские солдаты. И стояли мы насмерть все вместе, плечом к плечу» </w:t>
            </w:r>
          </w:p>
          <w:p w14:paraId="2C59395B" w14:textId="77777777" w:rsidR="003D0BA0" w:rsidRPr="003D0BA0" w:rsidRDefault="003D0BA0" w:rsidP="003D0BA0">
            <w:pPr>
              <w:spacing w:after="200"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 xml:space="preserve">Хайт </w:t>
            </w:r>
            <w:proofErr w:type="spellStart"/>
            <w:r w:rsidRPr="003D0BA0">
              <w:rPr>
                <w:rFonts w:cs="Times New Roman"/>
                <w:b/>
                <w:bCs/>
                <w:sz w:val="24"/>
                <w:szCs w:val="24"/>
              </w:rPr>
              <w:t>Идель</w:t>
            </w:r>
            <w:proofErr w:type="spellEnd"/>
            <w:r w:rsidRPr="003D0BA0">
              <w:rPr>
                <w:rFonts w:cs="Times New Roman"/>
                <w:b/>
                <w:bCs/>
                <w:sz w:val="24"/>
                <w:szCs w:val="24"/>
              </w:rPr>
              <w:t xml:space="preserve"> Яковлевич (сержант)</w:t>
            </w:r>
          </w:p>
        </w:tc>
      </w:tr>
      <w:tr w:rsidR="003D0BA0" w:rsidRPr="003D0BA0" w14:paraId="49DCE253" w14:textId="77777777" w:rsidTr="003B58A6">
        <w:tc>
          <w:tcPr>
            <w:tcW w:w="7417" w:type="dxa"/>
          </w:tcPr>
          <w:p w14:paraId="16AA40A6" w14:textId="77777777" w:rsidR="003D0BA0" w:rsidRPr="003D0BA0" w:rsidRDefault="003D0BA0" w:rsidP="003D0BA0">
            <w:pPr>
              <w:spacing w:after="200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sz w:val="24"/>
                <w:szCs w:val="24"/>
              </w:rPr>
              <w:lastRenderedPageBreak/>
              <w:t>«Противотанковое ружьё — штука тяжёлая. Но когда вражеский танк прёт на дом, забываешь о весе. Помнишь только одно: если я пропущу его, он разнесёт стену, за которой наши. И я бил. Бил до тех пор, пока танк не задымил или не отходил»</w:t>
            </w:r>
          </w:p>
          <w:p w14:paraId="1C7EDC79" w14:textId="77777777" w:rsidR="003D0BA0" w:rsidRPr="003D0BA0" w:rsidRDefault="003D0BA0" w:rsidP="003D0BA0">
            <w:pPr>
              <w:spacing w:after="200"/>
              <w:jc w:val="right"/>
              <w:rPr>
                <w:rFonts w:cs="Times New Roman"/>
                <w:sz w:val="24"/>
                <w:szCs w:val="24"/>
              </w:rPr>
            </w:pPr>
            <w:r w:rsidRPr="003D0BA0">
              <w:rPr>
                <w:rFonts w:cs="Times New Roman"/>
                <w:b/>
                <w:bCs/>
                <w:sz w:val="24"/>
                <w:szCs w:val="24"/>
              </w:rPr>
              <w:t xml:space="preserve">Рамазанов </w:t>
            </w:r>
            <w:proofErr w:type="spellStart"/>
            <w:r w:rsidRPr="003D0BA0">
              <w:rPr>
                <w:rFonts w:cs="Times New Roman"/>
                <w:b/>
                <w:bCs/>
                <w:sz w:val="24"/>
                <w:szCs w:val="24"/>
              </w:rPr>
              <w:t>Фаизрахман</w:t>
            </w:r>
            <w:proofErr w:type="spellEnd"/>
            <w:r w:rsidRPr="003D0BA0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D0BA0">
              <w:rPr>
                <w:rFonts w:cs="Times New Roman"/>
                <w:b/>
                <w:bCs/>
                <w:sz w:val="24"/>
                <w:szCs w:val="24"/>
              </w:rPr>
              <w:t>Зульбукарович</w:t>
            </w:r>
            <w:proofErr w:type="spellEnd"/>
            <w:r w:rsidRPr="003D0BA0">
              <w:rPr>
                <w:rFonts w:cs="Times New Roman"/>
                <w:b/>
                <w:bCs/>
                <w:sz w:val="24"/>
                <w:szCs w:val="24"/>
              </w:rPr>
              <w:t xml:space="preserve"> (ефрейтор, бронебойщик)</w:t>
            </w:r>
          </w:p>
        </w:tc>
      </w:tr>
    </w:tbl>
    <w:p w14:paraId="39E37839" w14:textId="77777777" w:rsidR="003D0BA0" w:rsidRP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 xml:space="preserve">Приложение 3 </w:t>
      </w:r>
    </w:p>
    <w:p w14:paraId="6687F606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3CAADB9F" wp14:editId="01B82F6B">
            <wp:extent cx="1381125" cy="1381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11FFC862" wp14:editId="1CB70709">
            <wp:extent cx="1381125" cy="1381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3495ADED" wp14:editId="6D3E25C7">
            <wp:extent cx="1381125" cy="13811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643C9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Аптечка                       Бутылочка с йодом     Губная гармошка</w:t>
      </w:r>
    </w:p>
    <w:p w14:paraId="6A93364E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043C247B" wp14:editId="1250266D">
            <wp:extent cx="1381125" cy="1381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27DEEFBA" wp14:editId="2E9F7B07">
            <wp:extent cx="1381125" cy="1381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373F87D2" wp14:editId="1B4A59AF">
            <wp:extent cx="1381125" cy="13811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748B2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Зеркальце                      Книга                             Ложка</w:t>
      </w:r>
    </w:p>
    <w:p w14:paraId="69B35494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</w:p>
    <w:p w14:paraId="1FC0A010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0E5F529D" wp14:editId="79F101CF">
            <wp:extent cx="1381125" cy="13811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2DDF6BEB" wp14:editId="6F3BEAD0">
            <wp:extent cx="1381125" cy="13811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BA0">
        <w:rPr>
          <w:rFonts w:eastAsia="Times New Roman" w:cs="Times New Roman"/>
          <w:szCs w:val="28"/>
          <w:lang w:eastAsia="ru-RU"/>
        </w:rPr>
        <w:t xml:space="preserve">     </w:t>
      </w: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68AC2299" wp14:editId="2EB83D4C">
            <wp:extent cx="1381125" cy="1381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947AD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t>Письмо                          Тетрадь                            Фляга</w:t>
      </w:r>
    </w:p>
    <w:p w14:paraId="76549525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</w:p>
    <w:p w14:paraId="25EA9917" w14:textId="77777777" w:rsidR="003D0BA0" w:rsidRP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szCs w:val="28"/>
          <w:lang w:eastAsia="ru-RU"/>
        </w:rPr>
        <w:lastRenderedPageBreak/>
        <w:t>Приложение 4</w:t>
      </w:r>
    </w:p>
    <w:p w14:paraId="33FFC985" w14:textId="77777777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 w:rsidRPr="003D0BA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6D144DCB" wp14:editId="3EF965FF">
            <wp:extent cx="3048000" cy="40638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245" cy="409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2B5B3" w14:textId="2C0EE556" w:rsidR="003D0BA0" w:rsidRDefault="003D0BA0" w:rsidP="003D0BA0">
      <w:pPr>
        <w:spacing w:after="200" w:line="360" w:lineRule="auto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5</w:t>
      </w:r>
    </w:p>
    <w:p w14:paraId="5280D37B" w14:textId="6BDB252D" w:rsidR="003D0BA0" w:rsidRPr="003D0BA0" w:rsidRDefault="003D0BA0" w:rsidP="003D0BA0">
      <w:pPr>
        <w:spacing w:after="200" w:line="36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512E1207" wp14:editId="72B1D9BB">
            <wp:extent cx="2693670" cy="35915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359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5602A" w14:textId="4F8DB84B" w:rsidR="00F12C76" w:rsidRDefault="00F12C76" w:rsidP="003D0BA0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136117"/>
      <w:docPartObj>
        <w:docPartGallery w:val="Page Numbers (Bottom of Page)"/>
        <w:docPartUnique/>
      </w:docPartObj>
    </w:sdtPr>
    <w:sdtEndPr/>
    <w:sdtContent>
      <w:p w14:paraId="00CACE38" w14:textId="77777777" w:rsidR="00DF2F46" w:rsidRDefault="003D0BA0" w:rsidP="000A1589">
        <w:pPr>
          <w:pStyle w:val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2764"/>
    <w:multiLevelType w:val="multilevel"/>
    <w:tmpl w:val="B0C4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87E4A"/>
    <w:multiLevelType w:val="multilevel"/>
    <w:tmpl w:val="5964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A292F"/>
    <w:multiLevelType w:val="multilevel"/>
    <w:tmpl w:val="60B46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B1ED2"/>
    <w:multiLevelType w:val="multilevel"/>
    <w:tmpl w:val="4D96C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9B0049"/>
    <w:multiLevelType w:val="multilevel"/>
    <w:tmpl w:val="36BC1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9E65EF"/>
    <w:multiLevelType w:val="multilevel"/>
    <w:tmpl w:val="8344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2569E4"/>
    <w:multiLevelType w:val="multilevel"/>
    <w:tmpl w:val="154A0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AC7634"/>
    <w:multiLevelType w:val="multilevel"/>
    <w:tmpl w:val="0FB0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1B23B0"/>
    <w:multiLevelType w:val="multilevel"/>
    <w:tmpl w:val="A3D47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6B17EE"/>
    <w:multiLevelType w:val="multilevel"/>
    <w:tmpl w:val="6A5C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D0031D"/>
    <w:multiLevelType w:val="multilevel"/>
    <w:tmpl w:val="1950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1B4396"/>
    <w:multiLevelType w:val="multilevel"/>
    <w:tmpl w:val="3BC2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6"/>
  </w:num>
  <w:num w:numId="10">
    <w:abstractNumId w:val="5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CD"/>
    <w:rsid w:val="00367BCD"/>
    <w:rsid w:val="003D0BA0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8B25D"/>
  <w15:chartTrackingRefBased/>
  <w15:docId w15:val="{43A4FF72-E354-4E3A-BB29-5916CAA7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3D0BA0"/>
    <w:pPr>
      <w:tabs>
        <w:tab w:val="center" w:pos="4677"/>
        <w:tab w:val="right" w:pos="9355"/>
      </w:tabs>
      <w:spacing w:after="0"/>
    </w:pPr>
    <w:rPr>
      <w:rFonts w:asciiTheme="minorHAnsi" w:hAnsiTheme="minorHAnsi"/>
      <w:sz w:val="22"/>
    </w:rPr>
  </w:style>
  <w:style w:type="character" w:customStyle="1" w:styleId="a4">
    <w:name w:val="Нижний колонтитул Знак"/>
    <w:basedOn w:val="a0"/>
    <w:link w:val="1"/>
    <w:uiPriority w:val="99"/>
    <w:rsid w:val="003D0BA0"/>
  </w:style>
  <w:style w:type="table" w:customStyle="1" w:styleId="10">
    <w:name w:val="Сетка таблицы1"/>
    <w:basedOn w:val="a1"/>
    <w:next w:val="a5"/>
    <w:uiPriority w:val="59"/>
    <w:rsid w:val="003D0B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1"/>
    <w:uiPriority w:val="99"/>
    <w:semiHidden/>
    <w:unhideWhenUsed/>
    <w:rsid w:val="003D0BA0"/>
    <w:pPr>
      <w:tabs>
        <w:tab w:val="center" w:pos="4677"/>
        <w:tab w:val="right" w:pos="9355"/>
      </w:tabs>
      <w:spacing w:after="0"/>
    </w:pPr>
  </w:style>
  <w:style w:type="character" w:customStyle="1" w:styleId="11">
    <w:name w:val="Нижний колонтитул Знак1"/>
    <w:basedOn w:val="a0"/>
    <w:link w:val="a3"/>
    <w:uiPriority w:val="99"/>
    <w:semiHidden/>
    <w:rsid w:val="003D0BA0"/>
    <w:rPr>
      <w:rFonts w:ascii="Times New Roman" w:hAnsi="Times New Roman"/>
      <w:sz w:val="28"/>
    </w:rPr>
  </w:style>
  <w:style w:type="table" w:styleId="a5">
    <w:name w:val="Table Grid"/>
    <w:basedOn w:val="a1"/>
    <w:uiPriority w:val="39"/>
    <w:rsid w:val="003D0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footer" Target="footer1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4389</Words>
  <Characters>25018</Characters>
  <Application>Microsoft Office Word</Application>
  <DocSecurity>0</DocSecurity>
  <Lines>208</Lines>
  <Paragraphs>58</Paragraphs>
  <ScaleCrop>false</ScaleCrop>
  <Company/>
  <LinksUpToDate>false</LinksUpToDate>
  <CharactersWithSpaces>29349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2026-02-25T16:15:00Z</dcterms:created>
  <dcterms:modified xsi:type="dcterms:W3CDTF">2026-02-25T16:18:00Z</dcterms:modified>
</cp:coreProperties>
</file>