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DFC" w:rsidRDefault="00D82DFC" w:rsidP="00D82DFC">
      <w:pPr>
        <w:keepNext/>
        <w:suppressLineNumbers/>
        <w:suppressAutoHyphens/>
        <w:spacing w:after="0" w:line="288" w:lineRule="auto"/>
        <w:rPr>
          <w:rFonts w:ascii="Times New Roman" w:hAnsi="Times New Roman" w:cs="Times New Roman"/>
          <w:sz w:val="28"/>
          <w:szCs w:val="28"/>
        </w:rPr>
      </w:pPr>
      <w:r w:rsidRPr="005977CC">
        <w:rPr>
          <w:rFonts w:ascii="Times New Roman" w:hAnsi="Times New Roman" w:cs="Times New Roman"/>
          <w:sz w:val="28"/>
          <w:szCs w:val="28"/>
        </w:rPr>
        <w:t xml:space="preserve">УДК </w:t>
      </w:r>
      <w:r w:rsidR="00A2518D" w:rsidRPr="00A2518D">
        <w:rPr>
          <w:rFonts w:ascii="Times New Roman" w:hAnsi="Times New Roman" w:cs="Times New Roman"/>
          <w:sz w:val="28"/>
          <w:szCs w:val="28"/>
        </w:rPr>
        <w:t>624.04</w:t>
      </w:r>
    </w:p>
    <w:p w:rsidR="0044482F" w:rsidRPr="003B526F" w:rsidRDefault="0044482F" w:rsidP="0044482F">
      <w:pPr>
        <w:keepNext/>
        <w:suppressLineNumbers/>
        <w:suppressAutoHyphens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2DFC">
        <w:rPr>
          <w:rFonts w:ascii="Times New Roman" w:hAnsi="Times New Roman" w:cs="Times New Roman"/>
          <w:sz w:val="28"/>
          <w:szCs w:val="28"/>
        </w:rPr>
        <w:t>А.Л. Набиева</w:t>
      </w:r>
      <w:r>
        <w:rPr>
          <w:rFonts w:ascii="Times New Roman" w:hAnsi="Times New Roman" w:cs="Times New Roman"/>
          <w:sz w:val="28"/>
          <w:szCs w:val="28"/>
        </w:rPr>
        <w:t>, И.А. Кутлияров, А.Н. Кутлияров</w:t>
      </w:r>
    </w:p>
    <w:p w:rsidR="00D82DFC" w:rsidRPr="00D82DFC" w:rsidRDefault="00D82DFC" w:rsidP="00D82DFC">
      <w:pPr>
        <w:keepNext/>
        <w:suppressLineNumbers/>
        <w:suppressAutoHyphens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2DFC">
        <w:rPr>
          <w:rFonts w:ascii="Times New Roman" w:hAnsi="Times New Roman" w:cs="Times New Roman"/>
          <w:sz w:val="28"/>
          <w:szCs w:val="28"/>
        </w:rPr>
        <w:t>ФГБОУ ВО Башкирский ГАУ, Уфа, Россия</w:t>
      </w:r>
    </w:p>
    <w:p w:rsidR="00D82DFC" w:rsidRPr="005F540B" w:rsidRDefault="00D82DFC" w:rsidP="00634812">
      <w:pPr>
        <w:keepNext/>
        <w:suppressLineNumbers/>
        <w:suppressAutoHyphens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526F" w:rsidRDefault="008B15AE" w:rsidP="00634812">
      <w:pPr>
        <w:keepNext/>
        <w:suppressLineNumbers/>
        <w:suppressAutoHyphens/>
        <w:spacing w:after="0" w:line="288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СОВРЕМЕННЫЕ СИСТЕМЫ ВОДООТВОДОВ КАК ФАКТОР ДОЛГОВЕЧНОСТИ ДОРОЖНОЙ ОДЕЖДЫ</w:t>
      </w:r>
    </w:p>
    <w:p w:rsidR="008B15AE" w:rsidRDefault="00D24B93" w:rsidP="00D24B93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</w:t>
      </w:r>
      <w:r w:rsidR="00B428DC" w:rsidRPr="00B428DC">
        <w:rPr>
          <w:rFonts w:ascii="Times New Roman" w:hAnsi="Times New Roman" w:cs="Times New Roman"/>
          <w:b/>
          <w:sz w:val="28"/>
          <w:szCs w:val="28"/>
        </w:rPr>
        <w:t>:</w:t>
      </w:r>
      <w:r w:rsidR="003B0E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15AE" w:rsidRPr="008B15AE">
        <w:rPr>
          <w:rFonts w:ascii="Times New Roman" w:hAnsi="Times New Roman" w:cs="Times New Roman"/>
          <w:sz w:val="28"/>
          <w:szCs w:val="28"/>
        </w:rPr>
        <w:t>В статье рассматривается критическая роль систем водоотвода в обеспечении долговечности дорожных одежд автомобильных дорог. На основе анализа нормативно-технической документации, включая ОДМ 218.3.049-2015 и ОДМ 218.3.048-2019, а также современных научных исследований, систематизированы основные типы дренажных систем, применяемых в дорожном строительстве. Особое внимание уделено классификации геодрен по функциональному и конструктивному признакам, а также методикам их применения в плоскостных дренажах и для ускорения консолидации слабых оснований. Проанализированы проблемы эксплуатации систем водоотвода на мостовых сооружениях и перспективы применения проницаемых покрытий. Установлено, что эффективное водоотведение позволяет увеличить межремонтные сроки службы дорожных одежд в 1,5–2,0 раза и предотвратить до 60% преждевременных разрушений дорожных конструкций.</w:t>
      </w:r>
    </w:p>
    <w:p w:rsidR="008B15AE" w:rsidRDefault="00B428DC" w:rsidP="00D24B93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28DC">
        <w:rPr>
          <w:rFonts w:ascii="Times New Roman" w:hAnsi="Times New Roman" w:cs="Times New Roman"/>
          <w:b/>
          <w:sz w:val="28"/>
          <w:szCs w:val="28"/>
        </w:rPr>
        <w:t>Ключевые слова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3B0E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15AE" w:rsidRPr="008B15AE">
        <w:rPr>
          <w:rFonts w:ascii="Times New Roman" w:hAnsi="Times New Roman" w:cs="Times New Roman"/>
          <w:sz w:val="28"/>
          <w:szCs w:val="28"/>
        </w:rPr>
        <w:t>водоотвод, дорожная одежда, геодрена, плоскостной дренаж, вертикальный дренаж, долговечность, гидроизоляция, проницаемый бетон, слабые основания, мостовые сооружения.</w:t>
      </w:r>
    </w:p>
    <w:p w:rsidR="008B15AE" w:rsidRPr="008B15AE" w:rsidRDefault="00D24B93" w:rsidP="008B15AE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Введение: </w:t>
      </w:r>
      <w:r w:rsidR="008B15AE" w:rsidRPr="008B15AE">
        <w:rPr>
          <w:rFonts w:ascii="Times New Roman" w:hAnsi="Times New Roman" w:cs="Times New Roman"/>
          <w:sz w:val="28"/>
          <w:szCs w:val="28"/>
        </w:rPr>
        <w:t>Долговечность дорожной одежды является одним из ключевых показателей эффективности дорожного строительства, определяющим как безопасность движения, так и экономическую целесообразность инвестиций в инфраструктуру. Среди многочисленных факторов, влияющих на срок службы дорожных конструкций, водный фактор занимает особое место. Как отмечается в монографии В.В. Лопашука и А.Е. Казаринова, минимальную прочность дорожные одежды имеют в местах с необеспеченным водоотводом и на участках с малой высотой насыпи, причем влияние верховодки может приводить к чрезвычайному деформированию дорожных конструкций, если ее отрицательное воздействие не учтен</w:t>
      </w:r>
      <w:r w:rsidR="008B15AE">
        <w:rPr>
          <w:rFonts w:ascii="Times New Roman" w:hAnsi="Times New Roman" w:cs="Times New Roman"/>
          <w:sz w:val="28"/>
          <w:szCs w:val="28"/>
        </w:rPr>
        <w:t>о на стадии проектирования [5].</w:t>
      </w:r>
    </w:p>
    <w:p w:rsidR="008B15AE" w:rsidRPr="008B15AE" w:rsidRDefault="008B15AE" w:rsidP="008B15AE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5AE">
        <w:rPr>
          <w:rFonts w:ascii="Times New Roman" w:hAnsi="Times New Roman" w:cs="Times New Roman"/>
          <w:sz w:val="28"/>
          <w:szCs w:val="28"/>
        </w:rPr>
        <w:t xml:space="preserve">Вода воздействует на дорожную одежду по нескольким направлениям. Проникая через покрытие и боковые поверхности, она снижает прочностные характеристики грунтов земляного полотна и материалов конструктивных </w:t>
      </w:r>
      <w:r w:rsidRPr="008B15AE">
        <w:rPr>
          <w:rFonts w:ascii="Times New Roman" w:hAnsi="Times New Roman" w:cs="Times New Roman"/>
          <w:sz w:val="28"/>
          <w:szCs w:val="28"/>
        </w:rPr>
        <w:lastRenderedPageBreak/>
        <w:t>слоев. В зимний период вода, замерзая в порах материала, создает внутренние напряжения, приводящие к морозному пучению. При наличии движущейся нагрузки водонасыщенные грунты теряют несущую способность, что проявляется в образовании к</w:t>
      </w:r>
      <w:r>
        <w:rPr>
          <w:rFonts w:ascii="Times New Roman" w:hAnsi="Times New Roman" w:cs="Times New Roman"/>
          <w:sz w:val="28"/>
          <w:szCs w:val="28"/>
        </w:rPr>
        <w:t>олеи и пластических деформаций.</w:t>
      </w:r>
    </w:p>
    <w:p w:rsidR="008B15AE" w:rsidRDefault="008B15AE" w:rsidP="008B15AE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5AE">
        <w:rPr>
          <w:rFonts w:ascii="Times New Roman" w:hAnsi="Times New Roman" w:cs="Times New Roman"/>
          <w:sz w:val="28"/>
          <w:szCs w:val="28"/>
        </w:rPr>
        <w:t>Современные подходы к проектированию систем водоотвода базируются на комплексном решении задач отвода поверхностных и подземных вод с применением инновационных геосинтетических материалов. В последние годы в дорожной отрасли активно внедряются многослойные композиционные дренирующие материалы (геодрены), которые позволяют не только эффективно отводить воду из дорожных конструкций, но и выполнять функции армирования и разделения слоев [1].</w:t>
      </w:r>
    </w:p>
    <w:p w:rsidR="008B15AE" w:rsidRDefault="008B15AE" w:rsidP="008B15AE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 исследования</w:t>
      </w:r>
      <w:r w:rsidR="003B0EBE" w:rsidRPr="003B0EBE">
        <w:rPr>
          <w:rFonts w:ascii="Times New Roman" w:hAnsi="Times New Roman" w:cs="Times New Roman"/>
          <w:b/>
          <w:sz w:val="28"/>
          <w:szCs w:val="28"/>
        </w:rPr>
        <w:t>:</w:t>
      </w:r>
      <w:r w:rsidR="00D24B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15AE">
        <w:rPr>
          <w:rFonts w:ascii="Times New Roman" w:hAnsi="Times New Roman" w:cs="Times New Roman"/>
          <w:sz w:val="28"/>
          <w:szCs w:val="28"/>
        </w:rPr>
        <w:t>Целью настоящей работы является анализ современных систем водоотвода, применяемых в дорожном строительстве, систематизация их классификации и методик применения, а также оценка влияния эффективности водоотведения на долговечность дорожных одежд и мостовых сооружений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15AE" w:rsidRDefault="00D24B93" w:rsidP="008B15AE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Материалы и методы исследования: </w:t>
      </w:r>
    </w:p>
    <w:p w:rsidR="008B15AE" w:rsidRPr="008B15AE" w:rsidRDefault="008B15AE" w:rsidP="00D96879">
      <w:pPr>
        <w:keepNext/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5AE">
        <w:rPr>
          <w:rFonts w:ascii="Times New Roman" w:hAnsi="Times New Roman" w:cs="Times New Roman"/>
          <w:sz w:val="28"/>
          <w:szCs w:val="28"/>
        </w:rPr>
        <w:t>В качестве о</w:t>
      </w:r>
      <w:r>
        <w:rPr>
          <w:rFonts w:ascii="Times New Roman" w:hAnsi="Times New Roman" w:cs="Times New Roman"/>
          <w:sz w:val="28"/>
          <w:szCs w:val="28"/>
        </w:rPr>
        <w:t>бъектов исследования выступали:</w:t>
      </w:r>
    </w:p>
    <w:p w:rsidR="008B15AE" w:rsidRPr="008B15AE" w:rsidRDefault="008B15AE" w:rsidP="00CE531A">
      <w:pPr>
        <w:pStyle w:val="a3"/>
        <w:keepNext/>
        <w:numPr>
          <w:ilvl w:val="0"/>
          <w:numId w:val="7"/>
        </w:numPr>
        <w:suppressLineNumbers/>
        <w:suppressAutoHyphens/>
        <w:spacing w:after="0" w:line="288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15AE">
        <w:rPr>
          <w:rFonts w:ascii="Times New Roman" w:hAnsi="Times New Roman" w:cs="Times New Roman"/>
          <w:sz w:val="28"/>
          <w:szCs w:val="28"/>
        </w:rPr>
        <w:t>Нормативно-техническая документация в области применения геосинтетических материалов в дорожном строительстве, включая ОДМ 218.3.049-2015 «Методические рекомендации по применению многослойных композиционных дренирующих материалов (геодрен) для осушения и усиления дорожных конструкций» [1] и ОДМ 218.3.048-2019 «Рекомендации по применению современных многослойных композиционных ленточных дрен при возведении насыпей на слабых основаниях» [2].</w:t>
      </w:r>
    </w:p>
    <w:p w:rsidR="008B15AE" w:rsidRPr="008B15AE" w:rsidRDefault="008B15AE" w:rsidP="00CE531A">
      <w:pPr>
        <w:pStyle w:val="a3"/>
        <w:keepNext/>
        <w:numPr>
          <w:ilvl w:val="0"/>
          <w:numId w:val="7"/>
        </w:numPr>
        <w:suppressLineNumbers/>
        <w:suppressAutoHyphens/>
        <w:spacing w:after="0" w:line="288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15AE">
        <w:rPr>
          <w:rFonts w:ascii="Times New Roman" w:hAnsi="Times New Roman" w:cs="Times New Roman"/>
          <w:sz w:val="28"/>
          <w:szCs w:val="28"/>
        </w:rPr>
        <w:t>Конструкции систем водоотвода, применяемые при строительстве и ремонте автомобильных дорог в различных инженерно-геологических и климатических условиях.</w:t>
      </w:r>
    </w:p>
    <w:p w:rsidR="008B15AE" w:rsidRPr="008B15AE" w:rsidRDefault="008B15AE" w:rsidP="00CE531A">
      <w:pPr>
        <w:pStyle w:val="a3"/>
        <w:keepNext/>
        <w:numPr>
          <w:ilvl w:val="0"/>
          <w:numId w:val="7"/>
        </w:numPr>
        <w:suppressLineNumbers/>
        <w:suppressAutoHyphens/>
        <w:spacing w:after="0" w:line="288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15AE">
        <w:rPr>
          <w:rFonts w:ascii="Times New Roman" w:hAnsi="Times New Roman" w:cs="Times New Roman"/>
          <w:sz w:val="28"/>
          <w:szCs w:val="28"/>
        </w:rPr>
        <w:t>Геосинтетические дренажные материалы различных типов: комбинированные геодрены с дренажным ядром из профилированных мембран, геоматов и георешеток, а также вертикальные ленточные геодрены для консолидации слабых оснований.</w:t>
      </w:r>
    </w:p>
    <w:p w:rsidR="008B15AE" w:rsidRDefault="008B15AE" w:rsidP="00CE531A">
      <w:pPr>
        <w:pStyle w:val="a3"/>
        <w:keepNext/>
        <w:numPr>
          <w:ilvl w:val="0"/>
          <w:numId w:val="7"/>
        </w:numPr>
        <w:suppressLineNumbers/>
        <w:suppressAutoHyphens/>
        <w:spacing w:after="0" w:line="288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B15AE">
        <w:rPr>
          <w:rFonts w:ascii="Times New Roman" w:hAnsi="Times New Roman" w:cs="Times New Roman"/>
          <w:sz w:val="28"/>
          <w:szCs w:val="28"/>
        </w:rPr>
        <w:t>Эксплуатационные данные о состоянии дорожных конструкций и мостовых сооружений, включая данные о дефектах, связанных с неэффективной работой систем водоотвода [9].</w:t>
      </w:r>
    </w:p>
    <w:p w:rsidR="00CE531A" w:rsidRDefault="00CE531A" w:rsidP="00CE531A">
      <w:pPr>
        <w:pStyle w:val="a3"/>
        <w:keepNext/>
        <w:suppressLineNumbers/>
        <w:suppressAutoHyphens/>
        <w:spacing w:after="0" w:line="288" w:lineRule="auto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D96879" w:rsidRDefault="008B15AE" w:rsidP="00CE531A">
      <w:pPr>
        <w:keepNext/>
        <w:suppressLineNumbers/>
        <w:tabs>
          <w:tab w:val="left" w:pos="7028"/>
        </w:tabs>
        <w:suppressAutoHyphens/>
        <w:spacing w:after="0" w:line="288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Методы </w:t>
      </w:r>
      <w:r w:rsidR="003B526F" w:rsidRPr="008B15AE">
        <w:rPr>
          <w:rFonts w:ascii="Times New Roman" w:hAnsi="Times New Roman" w:cs="Times New Roman"/>
          <w:b/>
          <w:sz w:val="28"/>
          <w:szCs w:val="28"/>
        </w:rPr>
        <w:t>исследования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="003B526F" w:rsidRPr="008B15AE">
        <w:rPr>
          <w:rFonts w:ascii="Times New Roman" w:hAnsi="Times New Roman" w:cs="Times New Roman"/>
          <w:sz w:val="28"/>
          <w:szCs w:val="28"/>
        </w:rPr>
        <w:t xml:space="preserve"> </w:t>
      </w:r>
      <w:r w:rsidR="00CE531A">
        <w:rPr>
          <w:rFonts w:ascii="Times New Roman" w:hAnsi="Times New Roman" w:cs="Times New Roman"/>
          <w:sz w:val="28"/>
          <w:szCs w:val="28"/>
        </w:rPr>
        <w:tab/>
      </w:r>
    </w:p>
    <w:p w:rsidR="008B15AE" w:rsidRPr="008B15AE" w:rsidRDefault="008B15AE" w:rsidP="008B15AE">
      <w:pPr>
        <w:keepNext/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5AE">
        <w:rPr>
          <w:rFonts w:ascii="Times New Roman" w:hAnsi="Times New Roman" w:cs="Times New Roman"/>
          <w:sz w:val="28"/>
          <w:szCs w:val="28"/>
        </w:rPr>
        <w:t>1. Анализ нормативно-технической документации – изучение требований ОДМ 218.3.049-2015, ОДМ 218.3.048-2019, ГОСТ Р 55028-2012, СП 78.13330.2012 и других нормативных документов, регламентирующих применение дренажных систем и геосинтетических матер</w:t>
      </w:r>
      <w:r w:rsidR="00D96879">
        <w:rPr>
          <w:rFonts w:ascii="Times New Roman" w:hAnsi="Times New Roman" w:cs="Times New Roman"/>
          <w:sz w:val="28"/>
          <w:szCs w:val="28"/>
        </w:rPr>
        <w:t>иалов в дорожном строительстве.</w:t>
      </w:r>
    </w:p>
    <w:p w:rsidR="008B15AE" w:rsidRPr="008B15AE" w:rsidRDefault="008B15AE" w:rsidP="008B15AE">
      <w:pPr>
        <w:keepNext/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5AE">
        <w:rPr>
          <w:rFonts w:ascii="Times New Roman" w:hAnsi="Times New Roman" w:cs="Times New Roman"/>
          <w:sz w:val="28"/>
          <w:szCs w:val="28"/>
        </w:rPr>
        <w:t xml:space="preserve">2. Классификационный анализ – систематизация типов геодрен по функциональному и конструктивному признакам в соответствии с классификацией, </w:t>
      </w:r>
      <w:r w:rsidR="00D96879">
        <w:rPr>
          <w:rFonts w:ascii="Times New Roman" w:hAnsi="Times New Roman" w:cs="Times New Roman"/>
          <w:sz w:val="28"/>
          <w:szCs w:val="28"/>
        </w:rPr>
        <w:t>установленной ГОСТ Р 55028 [1].</w:t>
      </w:r>
    </w:p>
    <w:p w:rsidR="008B15AE" w:rsidRPr="008B15AE" w:rsidRDefault="008B15AE" w:rsidP="008B15AE">
      <w:pPr>
        <w:keepNext/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5AE">
        <w:rPr>
          <w:rFonts w:ascii="Times New Roman" w:hAnsi="Times New Roman" w:cs="Times New Roman"/>
          <w:sz w:val="28"/>
          <w:szCs w:val="28"/>
        </w:rPr>
        <w:t>3. Метод сравнительного анализа – оценка эффективности различных типов дренажных систем по критериям водопропускной способности, устойчивости к кольматации, долговечн</w:t>
      </w:r>
      <w:r w:rsidR="00D96879">
        <w:rPr>
          <w:rFonts w:ascii="Times New Roman" w:hAnsi="Times New Roman" w:cs="Times New Roman"/>
          <w:sz w:val="28"/>
          <w:szCs w:val="28"/>
        </w:rPr>
        <w:t>ости и технологичности монтажа.</w:t>
      </w:r>
    </w:p>
    <w:p w:rsidR="008B15AE" w:rsidRDefault="008B15AE" w:rsidP="008B15AE">
      <w:pPr>
        <w:keepNext/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5AE">
        <w:rPr>
          <w:rFonts w:ascii="Times New Roman" w:hAnsi="Times New Roman" w:cs="Times New Roman"/>
          <w:sz w:val="28"/>
          <w:szCs w:val="28"/>
        </w:rPr>
        <w:t>4. Анализ литературных источников – изучение результатов научных исследований в области применения проницаемых покрытий, включая работы по оценке долговечности и морозостойкости проницаемого бетона [3][8].</w:t>
      </w:r>
    </w:p>
    <w:p w:rsidR="00CC4598" w:rsidRDefault="00B428DC" w:rsidP="008B15AE">
      <w:pPr>
        <w:keepNext/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0EBE">
        <w:rPr>
          <w:rFonts w:ascii="Times New Roman" w:hAnsi="Times New Roman" w:cs="Times New Roman"/>
          <w:b/>
          <w:sz w:val="28"/>
          <w:szCs w:val="28"/>
        </w:rPr>
        <w:t>Ре</w:t>
      </w:r>
      <w:r w:rsidR="00D24B93">
        <w:rPr>
          <w:rFonts w:ascii="Times New Roman" w:hAnsi="Times New Roman" w:cs="Times New Roman"/>
          <w:b/>
          <w:sz w:val="28"/>
          <w:szCs w:val="28"/>
        </w:rPr>
        <w:t xml:space="preserve">зультаты исследования: </w:t>
      </w:r>
    </w:p>
    <w:p w:rsidR="00CE531A" w:rsidRPr="00CE531A" w:rsidRDefault="00CE531A" w:rsidP="00CE531A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31A">
        <w:rPr>
          <w:rFonts w:ascii="Times New Roman" w:hAnsi="Times New Roman" w:cs="Times New Roman"/>
          <w:b/>
          <w:sz w:val="28"/>
          <w:szCs w:val="28"/>
        </w:rPr>
        <w:t>1. Классификация современных систем водоотвода дорожных одежд</w:t>
      </w:r>
    </w:p>
    <w:p w:rsidR="00CE531A" w:rsidRPr="00CE531A" w:rsidRDefault="00CE531A" w:rsidP="00CE531A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31A">
        <w:rPr>
          <w:rFonts w:ascii="Times New Roman" w:hAnsi="Times New Roman" w:cs="Times New Roman"/>
          <w:sz w:val="28"/>
          <w:szCs w:val="28"/>
        </w:rPr>
        <w:t>Современные системы водоотвода дорожных одежд подразделяются на две основные категории: системы поверхностного водоотвода и системы подповерхно</w:t>
      </w:r>
      <w:r>
        <w:rPr>
          <w:rFonts w:ascii="Times New Roman" w:hAnsi="Times New Roman" w:cs="Times New Roman"/>
          <w:sz w:val="28"/>
          <w:szCs w:val="28"/>
        </w:rPr>
        <w:t>стного (дренажного) водоотвода.</w:t>
      </w:r>
    </w:p>
    <w:p w:rsidR="00CE531A" w:rsidRPr="00CE531A" w:rsidRDefault="00CE531A" w:rsidP="00CE531A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31A">
        <w:rPr>
          <w:rFonts w:ascii="Times New Roman" w:hAnsi="Times New Roman" w:cs="Times New Roman"/>
          <w:sz w:val="28"/>
          <w:szCs w:val="28"/>
        </w:rPr>
        <w:t>Поверхностные системы водоотвода обеспечивают организованный сбор и отвод воды, поступающей на покрытие в виде атмосферных осадко</w:t>
      </w:r>
      <w:r>
        <w:rPr>
          <w:rFonts w:ascii="Times New Roman" w:hAnsi="Times New Roman" w:cs="Times New Roman"/>
          <w:sz w:val="28"/>
          <w:szCs w:val="28"/>
        </w:rPr>
        <w:t>в и талых вод. К ним относятся:</w:t>
      </w:r>
    </w:p>
    <w:p w:rsidR="00CE531A" w:rsidRPr="00CE531A" w:rsidRDefault="00CE531A" w:rsidP="00CE531A">
      <w:pPr>
        <w:pStyle w:val="a3"/>
        <w:keepNext/>
        <w:numPr>
          <w:ilvl w:val="0"/>
          <w:numId w:val="8"/>
        </w:numPr>
        <w:suppressLineNumbers/>
        <w:suppressAutoHyphens/>
        <w:spacing w:after="0" w:line="288" w:lineRule="auto"/>
        <w:ind w:left="851" w:firstLine="218"/>
        <w:jc w:val="both"/>
        <w:rPr>
          <w:rFonts w:ascii="Times New Roman" w:hAnsi="Times New Roman" w:cs="Times New Roman"/>
          <w:sz w:val="28"/>
          <w:szCs w:val="28"/>
        </w:rPr>
      </w:pPr>
      <w:r w:rsidRPr="00CE531A">
        <w:rPr>
          <w:rFonts w:ascii="Times New Roman" w:hAnsi="Times New Roman" w:cs="Times New Roman"/>
          <w:sz w:val="28"/>
          <w:szCs w:val="28"/>
        </w:rPr>
        <w:t>кюветы и водоотводные канавы трапецеидального и треугольного сечения;</w:t>
      </w:r>
    </w:p>
    <w:p w:rsidR="00CE531A" w:rsidRPr="00CE531A" w:rsidRDefault="00CE531A" w:rsidP="00CE531A">
      <w:pPr>
        <w:pStyle w:val="a3"/>
        <w:keepNext/>
        <w:numPr>
          <w:ilvl w:val="0"/>
          <w:numId w:val="8"/>
        </w:numPr>
        <w:suppressLineNumbers/>
        <w:suppressAutoHyphens/>
        <w:spacing w:after="0" w:line="288" w:lineRule="auto"/>
        <w:ind w:left="851" w:firstLine="218"/>
        <w:jc w:val="both"/>
        <w:rPr>
          <w:rFonts w:ascii="Times New Roman" w:hAnsi="Times New Roman" w:cs="Times New Roman"/>
          <w:sz w:val="28"/>
          <w:szCs w:val="28"/>
        </w:rPr>
      </w:pPr>
      <w:r w:rsidRPr="00CE531A">
        <w:rPr>
          <w:rFonts w:ascii="Times New Roman" w:hAnsi="Times New Roman" w:cs="Times New Roman"/>
          <w:sz w:val="28"/>
          <w:szCs w:val="28"/>
        </w:rPr>
        <w:t>лотковые конструкции из бетона, полимербетона и полимерных материалов;</w:t>
      </w:r>
    </w:p>
    <w:p w:rsidR="00CE531A" w:rsidRPr="00CE531A" w:rsidRDefault="00CE531A" w:rsidP="00CE531A">
      <w:pPr>
        <w:pStyle w:val="a3"/>
        <w:keepNext/>
        <w:numPr>
          <w:ilvl w:val="0"/>
          <w:numId w:val="8"/>
        </w:numPr>
        <w:suppressLineNumbers/>
        <w:suppressAutoHyphens/>
        <w:spacing w:after="0" w:line="288" w:lineRule="auto"/>
        <w:ind w:left="851" w:firstLine="218"/>
        <w:jc w:val="both"/>
        <w:rPr>
          <w:rFonts w:ascii="Times New Roman" w:hAnsi="Times New Roman" w:cs="Times New Roman"/>
          <w:sz w:val="28"/>
          <w:szCs w:val="28"/>
        </w:rPr>
      </w:pPr>
      <w:r w:rsidRPr="00CE531A">
        <w:rPr>
          <w:rFonts w:ascii="Times New Roman" w:hAnsi="Times New Roman" w:cs="Times New Roman"/>
          <w:sz w:val="28"/>
          <w:szCs w:val="28"/>
        </w:rPr>
        <w:t>дождеприемные колодцы с решетками различного типа;</w:t>
      </w:r>
    </w:p>
    <w:p w:rsidR="00CE531A" w:rsidRPr="00CE531A" w:rsidRDefault="00CE531A" w:rsidP="00CE531A">
      <w:pPr>
        <w:pStyle w:val="a3"/>
        <w:keepNext/>
        <w:numPr>
          <w:ilvl w:val="0"/>
          <w:numId w:val="8"/>
        </w:numPr>
        <w:suppressLineNumbers/>
        <w:suppressAutoHyphens/>
        <w:spacing w:after="0" w:line="288" w:lineRule="auto"/>
        <w:ind w:left="851" w:firstLine="218"/>
        <w:jc w:val="both"/>
        <w:rPr>
          <w:rFonts w:ascii="Times New Roman" w:hAnsi="Times New Roman" w:cs="Times New Roman"/>
          <w:sz w:val="28"/>
          <w:szCs w:val="28"/>
        </w:rPr>
      </w:pPr>
      <w:r w:rsidRPr="00CE531A">
        <w:rPr>
          <w:rFonts w:ascii="Times New Roman" w:hAnsi="Times New Roman" w:cs="Times New Roman"/>
          <w:sz w:val="28"/>
          <w:szCs w:val="28"/>
        </w:rPr>
        <w:t>водоотводные трубы и быстротоки на участках с высокими уклонами.</w:t>
      </w:r>
    </w:p>
    <w:p w:rsidR="00CE531A" w:rsidRDefault="00CE531A" w:rsidP="00CE531A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31A">
        <w:rPr>
          <w:rFonts w:ascii="Times New Roman" w:hAnsi="Times New Roman" w:cs="Times New Roman"/>
          <w:sz w:val="28"/>
          <w:szCs w:val="28"/>
        </w:rPr>
        <w:t xml:space="preserve">Подповерхностные (дренажные) системы предназначены для отвода воды, проникающей в тело дорожной одежды и земляное полотно через покрытие, боковые поверхности и капиллярным путем из грунтовых вод. Наиболее эффективными элементами таких систем являются геодрены – комбинированные геосинтетические материалы, состоящие из дренажного </w:t>
      </w:r>
      <w:r w:rsidRPr="00CE531A">
        <w:rPr>
          <w:rFonts w:ascii="Times New Roman" w:hAnsi="Times New Roman" w:cs="Times New Roman"/>
          <w:sz w:val="28"/>
          <w:szCs w:val="28"/>
        </w:rPr>
        <w:lastRenderedPageBreak/>
        <w:t>ядра и расположенных над и под ним слоев фильтра из нетканого геотекстильного материала [1].</w:t>
      </w:r>
    </w:p>
    <w:p w:rsidR="000E70F8" w:rsidRPr="000E70F8" w:rsidRDefault="000E70F8" w:rsidP="000E70F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70F8">
        <w:rPr>
          <w:rFonts w:ascii="Times New Roman" w:hAnsi="Times New Roman" w:cs="Times New Roman"/>
          <w:b/>
          <w:sz w:val="28"/>
          <w:szCs w:val="28"/>
        </w:rPr>
        <w:t>2. Геодрены: классификация и технические характеристики</w:t>
      </w:r>
    </w:p>
    <w:p w:rsidR="000E70F8" w:rsidRPr="000E70F8" w:rsidRDefault="000E70F8" w:rsidP="000E70F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0F8">
        <w:rPr>
          <w:rFonts w:ascii="Times New Roman" w:hAnsi="Times New Roman" w:cs="Times New Roman"/>
          <w:sz w:val="28"/>
          <w:szCs w:val="28"/>
        </w:rPr>
        <w:t>По классификации ГОСТ Р 55028 геодрены относятся к комбинированным геосинтетическим материалам. Наличие дренажного ядра обеспечивает повышенную водопроницаемость в плоскости геодрены, а фильтры предотвращают кольматацию геодрены части</w:t>
      </w:r>
      <w:r>
        <w:rPr>
          <w:rFonts w:ascii="Times New Roman" w:hAnsi="Times New Roman" w:cs="Times New Roman"/>
          <w:sz w:val="28"/>
          <w:szCs w:val="28"/>
        </w:rPr>
        <w:t>цами окружающего грунта [1][6].</w:t>
      </w:r>
    </w:p>
    <w:p w:rsidR="000E70F8" w:rsidRDefault="000E70F8" w:rsidP="000E70F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0F8">
        <w:rPr>
          <w:rFonts w:ascii="Times New Roman" w:hAnsi="Times New Roman" w:cs="Times New Roman"/>
          <w:sz w:val="28"/>
          <w:szCs w:val="28"/>
        </w:rPr>
        <w:t>Классификация геодрен по функциональному признаку представлена в таблице 1.</w:t>
      </w:r>
    </w:p>
    <w:p w:rsidR="000E70F8" w:rsidRDefault="000E70F8" w:rsidP="000E70F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0F8">
        <w:rPr>
          <w:rFonts w:ascii="Times New Roman" w:hAnsi="Times New Roman" w:cs="Times New Roman"/>
          <w:sz w:val="28"/>
          <w:szCs w:val="28"/>
        </w:rPr>
        <w:t>Таблица 1 – Классификация геодрен по характеру в</w:t>
      </w:r>
      <w:r>
        <w:rPr>
          <w:rFonts w:ascii="Times New Roman" w:hAnsi="Times New Roman" w:cs="Times New Roman"/>
          <w:sz w:val="28"/>
          <w:szCs w:val="28"/>
        </w:rPr>
        <w:t>одосбора и водоотведения [1][6]</w:t>
      </w:r>
    </w:p>
    <w:tbl>
      <w:tblPr>
        <w:tblStyle w:val="ab"/>
        <w:tblW w:w="0" w:type="auto"/>
        <w:tblLook w:val="04A0"/>
      </w:tblPr>
      <w:tblGrid>
        <w:gridCol w:w="3190"/>
        <w:gridCol w:w="3190"/>
        <w:gridCol w:w="3191"/>
      </w:tblGrid>
      <w:tr w:rsidR="000E70F8" w:rsidTr="000E70F8">
        <w:tc>
          <w:tcPr>
            <w:tcW w:w="3190" w:type="dxa"/>
          </w:tcPr>
          <w:p w:rsidR="000E70F8" w:rsidRPr="00F465E5" w:rsidRDefault="000E70F8" w:rsidP="000E70F8">
            <w:pPr>
              <w:keepNext/>
              <w:suppressLineNumbers/>
              <w:suppressAutoHyphens/>
              <w:spacing w:after="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65E5">
              <w:rPr>
                <w:rFonts w:ascii="Times New Roman" w:hAnsi="Times New Roman" w:cs="Times New Roman"/>
                <w:sz w:val="26"/>
                <w:szCs w:val="26"/>
              </w:rPr>
              <w:t>Тип геодрены</w:t>
            </w:r>
          </w:p>
        </w:tc>
        <w:tc>
          <w:tcPr>
            <w:tcW w:w="3190" w:type="dxa"/>
          </w:tcPr>
          <w:p w:rsidR="000E70F8" w:rsidRPr="00F465E5" w:rsidRDefault="000E70F8" w:rsidP="000E70F8">
            <w:pPr>
              <w:keepNext/>
              <w:suppressLineNumbers/>
              <w:suppressAutoHyphens/>
              <w:spacing w:after="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65E5">
              <w:rPr>
                <w:rFonts w:ascii="Times New Roman" w:hAnsi="Times New Roman" w:cs="Times New Roman"/>
                <w:sz w:val="26"/>
                <w:szCs w:val="26"/>
              </w:rPr>
              <w:t>Характеристика</w:t>
            </w:r>
          </w:p>
        </w:tc>
        <w:tc>
          <w:tcPr>
            <w:tcW w:w="3191" w:type="dxa"/>
          </w:tcPr>
          <w:p w:rsidR="000E70F8" w:rsidRPr="00F465E5" w:rsidRDefault="000E70F8" w:rsidP="000E70F8">
            <w:pPr>
              <w:keepNext/>
              <w:suppressLineNumbers/>
              <w:suppressAutoHyphens/>
              <w:spacing w:after="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65E5">
              <w:rPr>
                <w:rFonts w:ascii="Times New Roman" w:hAnsi="Times New Roman" w:cs="Times New Roman"/>
                <w:sz w:val="26"/>
                <w:szCs w:val="26"/>
              </w:rPr>
              <w:t>Область применения</w:t>
            </w:r>
          </w:p>
        </w:tc>
      </w:tr>
      <w:tr w:rsidR="000E70F8" w:rsidTr="000E70F8">
        <w:tc>
          <w:tcPr>
            <w:tcW w:w="3190" w:type="dxa"/>
          </w:tcPr>
          <w:p w:rsidR="000E70F8" w:rsidRPr="00F465E5" w:rsidRDefault="000E70F8" w:rsidP="000E70F8">
            <w:pPr>
              <w:keepNext/>
              <w:suppressLineNumbers/>
              <w:suppressAutoHyphens/>
              <w:spacing w:after="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65E5">
              <w:rPr>
                <w:rFonts w:ascii="Times New Roman" w:hAnsi="Times New Roman" w:cs="Times New Roman"/>
                <w:sz w:val="26"/>
                <w:szCs w:val="26"/>
              </w:rPr>
              <w:t>Тип 1.1</w:t>
            </w:r>
          </w:p>
        </w:tc>
        <w:tc>
          <w:tcPr>
            <w:tcW w:w="3190" w:type="dxa"/>
          </w:tcPr>
          <w:p w:rsidR="000E70F8" w:rsidRPr="00F465E5" w:rsidRDefault="000E70F8" w:rsidP="000E70F8">
            <w:pPr>
              <w:keepNext/>
              <w:suppressLineNumbers/>
              <w:suppressAutoHyphens/>
              <w:spacing w:after="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65E5">
              <w:rPr>
                <w:rFonts w:ascii="Times New Roman" w:hAnsi="Times New Roman" w:cs="Times New Roman"/>
                <w:sz w:val="26"/>
                <w:szCs w:val="26"/>
              </w:rPr>
              <w:t>Геодрена водопроницаемая во всех направлениях (соотношение коэффициентов водопроницаемости 0,5–2,0)</w:t>
            </w:r>
          </w:p>
        </w:tc>
        <w:tc>
          <w:tcPr>
            <w:tcW w:w="3191" w:type="dxa"/>
          </w:tcPr>
          <w:p w:rsidR="000E70F8" w:rsidRPr="00F465E5" w:rsidRDefault="000E70F8" w:rsidP="000E70F8">
            <w:pPr>
              <w:keepNext/>
              <w:suppressLineNumbers/>
              <w:suppressAutoHyphens/>
              <w:spacing w:after="0" w:line="288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65E5">
              <w:rPr>
                <w:rFonts w:ascii="Times New Roman" w:hAnsi="Times New Roman" w:cs="Times New Roman"/>
                <w:sz w:val="26"/>
                <w:szCs w:val="26"/>
              </w:rPr>
              <w:t>Плоскостной дренаж дорожных одежд, откосные дренажи</w:t>
            </w:r>
          </w:p>
          <w:p w:rsidR="000E70F8" w:rsidRPr="00F465E5" w:rsidRDefault="000E70F8" w:rsidP="000E70F8">
            <w:pPr>
              <w:keepNext/>
              <w:suppressLineNumbers/>
              <w:suppressAutoHyphens/>
              <w:spacing w:after="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70F8" w:rsidTr="000E70F8">
        <w:tc>
          <w:tcPr>
            <w:tcW w:w="3190" w:type="dxa"/>
          </w:tcPr>
          <w:p w:rsidR="000E70F8" w:rsidRPr="00F465E5" w:rsidRDefault="000E70F8" w:rsidP="000E70F8">
            <w:pPr>
              <w:keepNext/>
              <w:suppressLineNumbers/>
              <w:suppressAutoHyphens/>
              <w:spacing w:after="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65E5">
              <w:rPr>
                <w:rFonts w:ascii="Times New Roman" w:hAnsi="Times New Roman" w:cs="Times New Roman"/>
                <w:sz w:val="26"/>
                <w:szCs w:val="26"/>
              </w:rPr>
              <w:t>Тип 1.2</w:t>
            </w:r>
          </w:p>
        </w:tc>
        <w:tc>
          <w:tcPr>
            <w:tcW w:w="3190" w:type="dxa"/>
          </w:tcPr>
          <w:p w:rsidR="000E70F8" w:rsidRPr="00F465E5" w:rsidRDefault="000E70F8" w:rsidP="000E70F8">
            <w:pPr>
              <w:keepNext/>
              <w:suppressLineNumbers/>
              <w:suppressAutoHyphens/>
              <w:spacing w:after="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65E5">
              <w:rPr>
                <w:rFonts w:ascii="Times New Roman" w:hAnsi="Times New Roman" w:cs="Times New Roman"/>
                <w:sz w:val="26"/>
                <w:szCs w:val="26"/>
              </w:rPr>
              <w:t>Геодрена водопроницаемая в плоскости полотна и нормальном ей направлении с пониженной водопроницаемостью в одном из направлений</w:t>
            </w:r>
          </w:p>
        </w:tc>
        <w:tc>
          <w:tcPr>
            <w:tcW w:w="3191" w:type="dxa"/>
          </w:tcPr>
          <w:p w:rsidR="000E70F8" w:rsidRPr="00F465E5" w:rsidRDefault="000E70F8" w:rsidP="000E70F8">
            <w:pPr>
              <w:keepNext/>
              <w:suppressLineNumbers/>
              <w:suppressAutoHyphens/>
              <w:spacing w:after="0" w:line="288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65E5">
              <w:rPr>
                <w:rFonts w:ascii="Times New Roman" w:hAnsi="Times New Roman" w:cs="Times New Roman"/>
                <w:sz w:val="26"/>
                <w:szCs w:val="26"/>
              </w:rPr>
              <w:t>Дренирование при необходимости направленного отвода воды</w:t>
            </w:r>
          </w:p>
          <w:p w:rsidR="000E70F8" w:rsidRPr="00F465E5" w:rsidRDefault="000E70F8" w:rsidP="000E70F8">
            <w:pPr>
              <w:keepNext/>
              <w:suppressLineNumbers/>
              <w:suppressAutoHyphens/>
              <w:spacing w:after="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E70F8" w:rsidTr="000E70F8">
        <w:tc>
          <w:tcPr>
            <w:tcW w:w="3190" w:type="dxa"/>
          </w:tcPr>
          <w:p w:rsidR="000E70F8" w:rsidRPr="00F465E5" w:rsidRDefault="000E70F8" w:rsidP="000E70F8">
            <w:pPr>
              <w:keepNext/>
              <w:suppressLineNumbers/>
              <w:suppressAutoHyphens/>
              <w:spacing w:after="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65E5">
              <w:rPr>
                <w:rFonts w:ascii="Times New Roman" w:hAnsi="Times New Roman" w:cs="Times New Roman"/>
                <w:sz w:val="26"/>
                <w:szCs w:val="26"/>
              </w:rPr>
              <w:t>Тип 1.3</w:t>
            </w:r>
          </w:p>
        </w:tc>
        <w:tc>
          <w:tcPr>
            <w:tcW w:w="3190" w:type="dxa"/>
          </w:tcPr>
          <w:p w:rsidR="000E70F8" w:rsidRPr="00F465E5" w:rsidRDefault="000E70F8" w:rsidP="000E70F8">
            <w:pPr>
              <w:keepNext/>
              <w:suppressLineNumbers/>
              <w:suppressAutoHyphens/>
              <w:spacing w:after="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65E5">
              <w:rPr>
                <w:rFonts w:ascii="Times New Roman" w:hAnsi="Times New Roman" w:cs="Times New Roman"/>
                <w:sz w:val="26"/>
                <w:szCs w:val="26"/>
              </w:rPr>
              <w:t>Геодрена водопроницаемая в плоскости полотна, а также нормально к этой плоскости, но только с одной стороны</w:t>
            </w:r>
          </w:p>
        </w:tc>
        <w:tc>
          <w:tcPr>
            <w:tcW w:w="3191" w:type="dxa"/>
          </w:tcPr>
          <w:p w:rsidR="000E70F8" w:rsidRPr="00F465E5" w:rsidRDefault="000E70F8" w:rsidP="000E70F8">
            <w:pPr>
              <w:keepNext/>
              <w:suppressLineNumbers/>
              <w:suppressAutoHyphens/>
              <w:spacing w:after="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65E5">
              <w:rPr>
                <w:rFonts w:ascii="Times New Roman" w:hAnsi="Times New Roman" w:cs="Times New Roman"/>
                <w:sz w:val="26"/>
                <w:szCs w:val="26"/>
              </w:rPr>
              <w:t>Сочетание функций дренирования и гидроизоляции при сборе воды с одной плоскости</w:t>
            </w:r>
          </w:p>
        </w:tc>
      </w:tr>
      <w:tr w:rsidR="000E70F8" w:rsidTr="000E70F8">
        <w:tc>
          <w:tcPr>
            <w:tcW w:w="3190" w:type="dxa"/>
          </w:tcPr>
          <w:p w:rsidR="000E70F8" w:rsidRPr="00F465E5" w:rsidRDefault="000E70F8" w:rsidP="000E70F8">
            <w:pPr>
              <w:keepNext/>
              <w:suppressLineNumbers/>
              <w:suppressAutoHyphens/>
              <w:spacing w:after="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65E5">
              <w:rPr>
                <w:rFonts w:ascii="Times New Roman" w:hAnsi="Times New Roman" w:cs="Times New Roman"/>
                <w:sz w:val="26"/>
                <w:szCs w:val="26"/>
              </w:rPr>
              <w:t>Тип 1.4</w:t>
            </w:r>
          </w:p>
        </w:tc>
        <w:tc>
          <w:tcPr>
            <w:tcW w:w="3190" w:type="dxa"/>
          </w:tcPr>
          <w:p w:rsidR="000E70F8" w:rsidRPr="00F465E5" w:rsidRDefault="000E70F8" w:rsidP="000E70F8">
            <w:pPr>
              <w:keepNext/>
              <w:suppressLineNumbers/>
              <w:suppressAutoHyphens/>
              <w:spacing w:after="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65E5">
              <w:rPr>
                <w:rFonts w:ascii="Times New Roman" w:hAnsi="Times New Roman" w:cs="Times New Roman"/>
                <w:sz w:val="26"/>
                <w:szCs w:val="26"/>
              </w:rPr>
              <w:t>Геодрена водонепроницаемая в средней части по толщине</w:t>
            </w:r>
          </w:p>
        </w:tc>
        <w:tc>
          <w:tcPr>
            <w:tcW w:w="3191" w:type="dxa"/>
          </w:tcPr>
          <w:p w:rsidR="000E70F8" w:rsidRPr="00F465E5" w:rsidRDefault="000E70F8" w:rsidP="000E70F8">
            <w:pPr>
              <w:keepNext/>
              <w:suppressLineNumbers/>
              <w:suppressAutoHyphens/>
              <w:spacing w:after="0" w:line="288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465E5">
              <w:rPr>
                <w:rFonts w:ascii="Times New Roman" w:hAnsi="Times New Roman" w:cs="Times New Roman"/>
                <w:sz w:val="26"/>
                <w:szCs w:val="26"/>
              </w:rPr>
              <w:t>Выполнение функций дренирования и гидроизоляции при сборе воды с двух плоскостей</w:t>
            </w:r>
          </w:p>
          <w:p w:rsidR="000E70F8" w:rsidRPr="00F465E5" w:rsidRDefault="000E70F8" w:rsidP="000E70F8">
            <w:pPr>
              <w:keepNext/>
              <w:suppressLineNumbers/>
              <w:suppressAutoHyphens/>
              <w:spacing w:after="0" w:line="288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E70F8" w:rsidRPr="000E70F8" w:rsidRDefault="000E70F8" w:rsidP="000E70F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70F8">
        <w:rPr>
          <w:rFonts w:ascii="Times New Roman" w:hAnsi="Times New Roman" w:cs="Times New Roman"/>
          <w:sz w:val="28"/>
          <w:szCs w:val="28"/>
        </w:rPr>
        <w:lastRenderedPageBreak/>
        <w:t>По конструктивному признаку геодрены подразделяются на следующие разновидности [1][6]:</w:t>
      </w:r>
    </w:p>
    <w:p w:rsidR="000E70F8" w:rsidRPr="000E70F8" w:rsidRDefault="000E70F8" w:rsidP="000E70F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70F8">
        <w:rPr>
          <w:rFonts w:ascii="Times New Roman" w:hAnsi="Times New Roman" w:cs="Times New Roman"/>
          <w:i/>
          <w:sz w:val="28"/>
          <w:szCs w:val="28"/>
        </w:rPr>
        <w:t>По жесткости дренажного ядра:</w:t>
      </w:r>
    </w:p>
    <w:p w:rsidR="000E70F8" w:rsidRPr="000E70F8" w:rsidRDefault="000E70F8" w:rsidP="000E70F8">
      <w:pPr>
        <w:pStyle w:val="a3"/>
        <w:keepNext/>
        <w:numPr>
          <w:ilvl w:val="0"/>
          <w:numId w:val="9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0F8">
        <w:rPr>
          <w:rFonts w:ascii="Times New Roman" w:hAnsi="Times New Roman" w:cs="Times New Roman"/>
          <w:sz w:val="28"/>
          <w:szCs w:val="28"/>
        </w:rPr>
        <w:t>с жестким объемным каркасом – незначительное влияние внешней нагрузки на водопроницаемость;</w:t>
      </w:r>
    </w:p>
    <w:p w:rsidR="000E70F8" w:rsidRPr="000E70F8" w:rsidRDefault="000E70F8" w:rsidP="000E70F8">
      <w:pPr>
        <w:pStyle w:val="a3"/>
        <w:keepNext/>
        <w:numPr>
          <w:ilvl w:val="0"/>
          <w:numId w:val="9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0F8">
        <w:rPr>
          <w:rFonts w:ascii="Times New Roman" w:hAnsi="Times New Roman" w:cs="Times New Roman"/>
          <w:sz w:val="28"/>
          <w:szCs w:val="28"/>
        </w:rPr>
        <w:t>со сжимаемым объемным каркасом – водопроницаемость может значительно снижаться (более чем на 15–20%) при приложении внешней нагрузки.</w:t>
      </w:r>
    </w:p>
    <w:p w:rsidR="000E70F8" w:rsidRPr="000E70F8" w:rsidRDefault="000E70F8" w:rsidP="000E70F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70F8">
        <w:rPr>
          <w:rFonts w:ascii="Times New Roman" w:hAnsi="Times New Roman" w:cs="Times New Roman"/>
          <w:i/>
          <w:sz w:val="28"/>
          <w:szCs w:val="28"/>
        </w:rPr>
        <w:t>По виду геосинтетического материала дренажного ядра:</w:t>
      </w:r>
    </w:p>
    <w:p w:rsidR="000E70F8" w:rsidRPr="000E70F8" w:rsidRDefault="000E70F8" w:rsidP="000E70F8">
      <w:pPr>
        <w:pStyle w:val="a3"/>
        <w:keepNext/>
        <w:numPr>
          <w:ilvl w:val="0"/>
          <w:numId w:val="10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0F8">
        <w:rPr>
          <w:rFonts w:ascii="Times New Roman" w:hAnsi="Times New Roman" w:cs="Times New Roman"/>
          <w:sz w:val="28"/>
          <w:szCs w:val="28"/>
        </w:rPr>
        <w:t>с каркасом из георешетки (полипропилен, полиэтилен);</w:t>
      </w:r>
    </w:p>
    <w:p w:rsidR="000E70F8" w:rsidRPr="000E70F8" w:rsidRDefault="000E70F8" w:rsidP="000E70F8">
      <w:pPr>
        <w:pStyle w:val="a3"/>
        <w:keepNext/>
        <w:numPr>
          <w:ilvl w:val="0"/>
          <w:numId w:val="10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0F8">
        <w:rPr>
          <w:rFonts w:ascii="Times New Roman" w:hAnsi="Times New Roman" w:cs="Times New Roman"/>
          <w:sz w:val="28"/>
          <w:szCs w:val="28"/>
        </w:rPr>
        <w:t>с каркасом из профилированных геомембран (полиэтилен);</w:t>
      </w:r>
    </w:p>
    <w:p w:rsidR="000E70F8" w:rsidRPr="000E70F8" w:rsidRDefault="000E70F8" w:rsidP="000E70F8">
      <w:pPr>
        <w:pStyle w:val="a3"/>
        <w:keepNext/>
        <w:numPr>
          <w:ilvl w:val="0"/>
          <w:numId w:val="10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0F8">
        <w:rPr>
          <w:rFonts w:ascii="Times New Roman" w:hAnsi="Times New Roman" w:cs="Times New Roman"/>
          <w:sz w:val="28"/>
          <w:szCs w:val="28"/>
        </w:rPr>
        <w:t>с каркасом из геомата (полипропилен, полиамид).</w:t>
      </w:r>
    </w:p>
    <w:p w:rsidR="000E70F8" w:rsidRPr="000E70F8" w:rsidRDefault="000E70F8" w:rsidP="000E70F8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E70F8">
        <w:rPr>
          <w:rFonts w:ascii="Times New Roman" w:hAnsi="Times New Roman" w:cs="Times New Roman"/>
          <w:i/>
          <w:sz w:val="28"/>
          <w:szCs w:val="28"/>
        </w:rPr>
        <w:t>По виду материала фильтра:</w:t>
      </w:r>
    </w:p>
    <w:p w:rsidR="000E70F8" w:rsidRPr="000E70F8" w:rsidRDefault="000E70F8" w:rsidP="000E70F8">
      <w:pPr>
        <w:pStyle w:val="a3"/>
        <w:keepNext/>
        <w:numPr>
          <w:ilvl w:val="0"/>
          <w:numId w:val="11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0F8">
        <w:rPr>
          <w:rFonts w:ascii="Times New Roman" w:hAnsi="Times New Roman" w:cs="Times New Roman"/>
          <w:sz w:val="28"/>
          <w:szCs w:val="28"/>
        </w:rPr>
        <w:t>с фильтром из нетканого иглопробивного материала;</w:t>
      </w:r>
    </w:p>
    <w:p w:rsidR="000E70F8" w:rsidRPr="000E70F8" w:rsidRDefault="000E70F8" w:rsidP="000E70F8">
      <w:pPr>
        <w:pStyle w:val="a3"/>
        <w:keepNext/>
        <w:numPr>
          <w:ilvl w:val="0"/>
          <w:numId w:val="11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0F8">
        <w:rPr>
          <w:rFonts w:ascii="Times New Roman" w:hAnsi="Times New Roman" w:cs="Times New Roman"/>
          <w:sz w:val="28"/>
          <w:szCs w:val="28"/>
        </w:rPr>
        <w:t>с фильтром из нетканого иглопробивного термоупрочненного материала;</w:t>
      </w:r>
    </w:p>
    <w:p w:rsidR="000E70F8" w:rsidRDefault="000E70F8" w:rsidP="000E70F8">
      <w:pPr>
        <w:pStyle w:val="a3"/>
        <w:keepNext/>
        <w:numPr>
          <w:ilvl w:val="0"/>
          <w:numId w:val="11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0F8">
        <w:rPr>
          <w:rFonts w:ascii="Times New Roman" w:hAnsi="Times New Roman" w:cs="Times New Roman"/>
          <w:sz w:val="28"/>
          <w:szCs w:val="28"/>
        </w:rPr>
        <w:t>с геомембраной по контакту с одной из плоскостей дренажного ядра [6].</w:t>
      </w:r>
    </w:p>
    <w:p w:rsidR="00F465E5" w:rsidRPr="000E70F8" w:rsidRDefault="00F465E5" w:rsidP="00F465E5">
      <w:pPr>
        <w:pStyle w:val="a3"/>
        <w:keepNext/>
        <w:suppressLineNumbers/>
        <w:suppressAutoHyphens/>
        <w:spacing w:after="0" w:line="288" w:lineRule="auto"/>
        <w:ind w:left="709" w:hanging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Ниже на рисунке 1 представлен разрез </w:t>
      </w:r>
      <w:r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профилированной геомембраны</w:t>
      </w:r>
      <w:r w:rsidRPr="00F465E5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 </w:t>
      </w:r>
    </w:p>
    <w:p w:rsidR="00F465E5" w:rsidRPr="00F465E5" w:rsidRDefault="00F465E5" w:rsidP="00F465E5">
      <w:pPr>
        <w:keepNext/>
        <w:suppressLineNumbers/>
        <w:suppressAutoHyphens/>
        <w:spacing w:after="0" w:line="288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F465E5" w:rsidRDefault="00F465E5" w:rsidP="00F465E5">
      <w:pPr>
        <w:pStyle w:val="a3"/>
        <w:keepNext/>
        <w:suppressLineNumbers/>
        <w:suppressAutoHyphens/>
        <w:spacing w:after="0" w:line="288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:rsidR="00F465E5" w:rsidRDefault="00F465E5" w:rsidP="00F465E5">
      <w:pPr>
        <w:pStyle w:val="a3"/>
        <w:keepNext/>
        <w:suppressLineNumbers/>
        <w:suppressAutoHyphens/>
        <w:spacing w:after="0" w:line="288" w:lineRule="auto"/>
        <w:ind w:left="709" w:hanging="28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287504" cy="3528017"/>
            <wp:effectExtent l="0" t="0" r="889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48293991493_bulletin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4780" cy="3526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35AC" w:rsidRDefault="00F465E5" w:rsidP="00C935AC">
      <w:pPr>
        <w:pStyle w:val="a3"/>
        <w:keepNext/>
        <w:suppressLineNumbers/>
        <w:suppressAutoHyphens/>
        <w:spacing w:after="0" w:line="288" w:lineRule="auto"/>
        <w:ind w:left="709" w:hanging="283"/>
        <w:jc w:val="center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1 - Разрез </w:t>
      </w:r>
      <w:r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 xml:space="preserve">профилированной геомембраны </w:t>
      </w:r>
    </w:p>
    <w:p w:rsidR="00F465E5" w:rsidRPr="00C935AC" w:rsidRDefault="00F465E5" w:rsidP="00C935AC">
      <w:pPr>
        <w:keepNext/>
        <w:suppressLineNumbers/>
        <w:suppressAutoHyphens/>
        <w:spacing w:after="0" w:line="288" w:lineRule="auto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 w:rsidRPr="00C935AC">
        <w:rPr>
          <w:rFonts w:ascii="Times New Roman" w:hAnsi="Times New Roman" w:cs="Times New Roman"/>
          <w:b/>
          <w:sz w:val="28"/>
          <w:szCs w:val="28"/>
        </w:rPr>
        <w:lastRenderedPageBreak/>
        <w:t>3. Нормативные требования к характеристикам геодрен</w:t>
      </w:r>
    </w:p>
    <w:p w:rsidR="00F465E5" w:rsidRPr="00F465E5" w:rsidRDefault="00F465E5" w:rsidP="00F465E5">
      <w:pPr>
        <w:pStyle w:val="a3"/>
        <w:keepNext/>
        <w:suppressLineNumbers/>
        <w:suppressAutoHyphens/>
        <w:spacing w:after="0" w:line="288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F465E5">
        <w:rPr>
          <w:rFonts w:ascii="Times New Roman" w:hAnsi="Times New Roman" w:cs="Times New Roman"/>
          <w:sz w:val="28"/>
          <w:szCs w:val="28"/>
        </w:rPr>
        <w:t>Согласно ОДМ 218.3.049-2015, к основным параметрам, определяющим эффективность применения геодрен, относятся [1][6]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465E5" w:rsidRPr="00C935AC" w:rsidRDefault="00F465E5" w:rsidP="00C935AC">
      <w:pPr>
        <w:keepNext/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35AC">
        <w:rPr>
          <w:rFonts w:ascii="Times New Roman" w:hAnsi="Times New Roman" w:cs="Times New Roman"/>
          <w:i/>
          <w:sz w:val="28"/>
          <w:szCs w:val="28"/>
        </w:rPr>
        <w:t>Водопропускная способность в плоскости геодрены (при гидравлическом градиенте 1,0):</w:t>
      </w:r>
    </w:p>
    <w:p w:rsidR="00F465E5" w:rsidRPr="00C935AC" w:rsidRDefault="00F465E5" w:rsidP="00C935AC">
      <w:pPr>
        <w:pStyle w:val="a3"/>
        <w:keepNext/>
        <w:numPr>
          <w:ilvl w:val="0"/>
          <w:numId w:val="17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5AC">
        <w:rPr>
          <w:rFonts w:ascii="Times New Roman" w:hAnsi="Times New Roman" w:cs="Times New Roman"/>
          <w:sz w:val="28"/>
          <w:szCs w:val="28"/>
        </w:rPr>
        <w:t>под давлением 20 кПа (для плоскостных дренажей дорожных одежд и откосных дренажей) – не менее 0,5 л/м·с;</w:t>
      </w:r>
    </w:p>
    <w:p w:rsidR="00F465E5" w:rsidRPr="00C935AC" w:rsidRDefault="00F465E5" w:rsidP="00C935AC">
      <w:pPr>
        <w:pStyle w:val="a3"/>
        <w:keepNext/>
        <w:numPr>
          <w:ilvl w:val="0"/>
          <w:numId w:val="17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5AC">
        <w:rPr>
          <w:rFonts w:ascii="Times New Roman" w:hAnsi="Times New Roman" w:cs="Times New Roman"/>
          <w:sz w:val="28"/>
          <w:szCs w:val="28"/>
        </w:rPr>
        <w:t>под давлением 40 кПа (для дренажей в нижней части земляного полотна) – не менее 0,4 л/м·с.</w:t>
      </w:r>
    </w:p>
    <w:p w:rsidR="00F465E5" w:rsidRPr="00C935AC" w:rsidRDefault="00F465E5" w:rsidP="00C935AC">
      <w:pPr>
        <w:keepNext/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35AC">
        <w:rPr>
          <w:rFonts w:ascii="Times New Roman" w:hAnsi="Times New Roman" w:cs="Times New Roman"/>
          <w:i/>
          <w:sz w:val="28"/>
          <w:szCs w:val="28"/>
        </w:rPr>
        <w:t>Коэффициент фильтрации фильтра геодрены в нормальном к плоскости полотна направлении:</w:t>
      </w:r>
    </w:p>
    <w:p w:rsidR="00F465E5" w:rsidRPr="00F465E5" w:rsidRDefault="00F465E5" w:rsidP="00F465E5">
      <w:pPr>
        <w:pStyle w:val="a3"/>
        <w:keepNext/>
        <w:numPr>
          <w:ilvl w:val="0"/>
          <w:numId w:val="12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5E5">
        <w:rPr>
          <w:rFonts w:ascii="Times New Roman" w:hAnsi="Times New Roman" w:cs="Times New Roman"/>
          <w:sz w:val="28"/>
          <w:szCs w:val="28"/>
        </w:rPr>
        <w:t>под давлени</w:t>
      </w:r>
      <w:r>
        <w:rPr>
          <w:rFonts w:ascii="Times New Roman" w:hAnsi="Times New Roman" w:cs="Times New Roman"/>
          <w:sz w:val="28"/>
          <w:szCs w:val="28"/>
        </w:rPr>
        <w:t>ем 2 кПа – не менее 20 м/сутки;</w:t>
      </w:r>
    </w:p>
    <w:p w:rsidR="00F465E5" w:rsidRPr="00F465E5" w:rsidRDefault="00F465E5" w:rsidP="00F465E5">
      <w:pPr>
        <w:pStyle w:val="a3"/>
        <w:keepNext/>
        <w:numPr>
          <w:ilvl w:val="0"/>
          <w:numId w:val="12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5E5">
        <w:rPr>
          <w:rFonts w:ascii="Times New Roman" w:hAnsi="Times New Roman" w:cs="Times New Roman"/>
          <w:sz w:val="28"/>
          <w:szCs w:val="28"/>
        </w:rPr>
        <w:t>под давление</w:t>
      </w:r>
      <w:r>
        <w:rPr>
          <w:rFonts w:ascii="Times New Roman" w:hAnsi="Times New Roman" w:cs="Times New Roman"/>
          <w:sz w:val="28"/>
          <w:szCs w:val="28"/>
        </w:rPr>
        <w:t>м 20 кПа – не менее 15 м/сутки;</w:t>
      </w:r>
    </w:p>
    <w:p w:rsidR="00F465E5" w:rsidRPr="00F465E5" w:rsidRDefault="00F465E5" w:rsidP="00F465E5">
      <w:pPr>
        <w:pStyle w:val="a3"/>
        <w:keepNext/>
        <w:numPr>
          <w:ilvl w:val="0"/>
          <w:numId w:val="12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5E5">
        <w:rPr>
          <w:rFonts w:ascii="Times New Roman" w:hAnsi="Times New Roman" w:cs="Times New Roman"/>
          <w:sz w:val="28"/>
          <w:szCs w:val="28"/>
        </w:rPr>
        <w:t>под давление</w:t>
      </w:r>
      <w:r>
        <w:rPr>
          <w:rFonts w:ascii="Times New Roman" w:hAnsi="Times New Roman" w:cs="Times New Roman"/>
          <w:sz w:val="28"/>
          <w:szCs w:val="28"/>
        </w:rPr>
        <w:t>м 40 кПа – не менее 10 м/сутки.</w:t>
      </w:r>
    </w:p>
    <w:p w:rsidR="00F465E5" w:rsidRPr="00F465E5" w:rsidRDefault="00F465E5" w:rsidP="00F465E5">
      <w:pPr>
        <w:pStyle w:val="a3"/>
        <w:keepNext/>
        <w:suppressLineNumbers/>
        <w:suppressAutoHyphens/>
        <w:spacing w:after="0" w:line="288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F465E5">
        <w:rPr>
          <w:rFonts w:ascii="Times New Roman" w:hAnsi="Times New Roman" w:cs="Times New Roman"/>
          <w:i/>
          <w:sz w:val="28"/>
          <w:szCs w:val="28"/>
        </w:rPr>
        <w:t xml:space="preserve">Толщина геодрены </w:t>
      </w:r>
      <w:r w:rsidRPr="00F465E5">
        <w:rPr>
          <w:rFonts w:ascii="Times New Roman" w:hAnsi="Times New Roman" w:cs="Times New Roman"/>
          <w:sz w:val="28"/>
          <w:szCs w:val="28"/>
        </w:rPr>
        <w:t>под давлением 2 кПа – не менее 4 мм.</w:t>
      </w:r>
    </w:p>
    <w:p w:rsidR="00F465E5" w:rsidRPr="00F465E5" w:rsidRDefault="00F465E5" w:rsidP="00F465E5">
      <w:pPr>
        <w:pStyle w:val="a3"/>
        <w:keepNext/>
        <w:suppressLineNumbers/>
        <w:suppressAutoHyphens/>
        <w:spacing w:after="0" w:line="288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F465E5">
        <w:rPr>
          <w:rFonts w:ascii="Times New Roman" w:hAnsi="Times New Roman" w:cs="Times New Roman"/>
          <w:i/>
          <w:sz w:val="28"/>
          <w:szCs w:val="28"/>
        </w:rPr>
        <w:t>Поверхностная плотность фильтра</w:t>
      </w:r>
      <w:r w:rsidRPr="00F465E5">
        <w:rPr>
          <w:rFonts w:ascii="Times New Roman" w:hAnsi="Times New Roman" w:cs="Times New Roman"/>
          <w:sz w:val="28"/>
          <w:szCs w:val="28"/>
        </w:rPr>
        <w:t xml:space="preserve"> – не менее 150 г/м².</w:t>
      </w:r>
    </w:p>
    <w:p w:rsidR="00F465E5" w:rsidRDefault="00F465E5" w:rsidP="00F465E5">
      <w:pPr>
        <w:pStyle w:val="a3"/>
        <w:keepNext/>
        <w:suppressLineNumbers/>
        <w:suppressAutoHyphens/>
        <w:spacing w:after="0" w:line="288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F465E5">
        <w:rPr>
          <w:rFonts w:ascii="Times New Roman" w:hAnsi="Times New Roman" w:cs="Times New Roman"/>
          <w:i/>
          <w:sz w:val="28"/>
          <w:szCs w:val="28"/>
        </w:rPr>
        <w:t xml:space="preserve">Прочность при растяжении фильтра </w:t>
      </w:r>
      <w:r w:rsidRPr="00F465E5">
        <w:rPr>
          <w:rFonts w:ascii="Times New Roman" w:hAnsi="Times New Roman" w:cs="Times New Roman"/>
          <w:sz w:val="28"/>
          <w:szCs w:val="28"/>
        </w:rPr>
        <w:t>– не менее 4 кН/м [6].</w:t>
      </w:r>
    </w:p>
    <w:p w:rsidR="00F465E5" w:rsidRPr="00C935AC" w:rsidRDefault="00F465E5" w:rsidP="00C935AC">
      <w:pPr>
        <w:keepNext/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35AC">
        <w:rPr>
          <w:rFonts w:ascii="Times New Roman" w:hAnsi="Times New Roman" w:cs="Times New Roman"/>
          <w:b/>
          <w:sz w:val="28"/>
          <w:szCs w:val="28"/>
        </w:rPr>
        <w:t>4. Применение вертикальных ленточных геодрен для консолидации слабых оснований</w:t>
      </w:r>
    </w:p>
    <w:p w:rsidR="00F465E5" w:rsidRPr="00C935AC" w:rsidRDefault="00F465E5" w:rsidP="00C935AC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5AC">
        <w:rPr>
          <w:rFonts w:ascii="Times New Roman" w:hAnsi="Times New Roman" w:cs="Times New Roman"/>
          <w:sz w:val="28"/>
          <w:szCs w:val="28"/>
        </w:rPr>
        <w:t>ОДМ 218.3.048-2019 устанавливает положения по применению современных композиционных ленточных дрен в качестве временных элементов вертикального дренажа для ускорения консолидации слабых грунтов оснований насыпей при строительстве и реконструкции автомобильных дорог [2].</w:t>
      </w:r>
    </w:p>
    <w:p w:rsidR="00F465E5" w:rsidRPr="00F465E5" w:rsidRDefault="00F465E5" w:rsidP="00F465E5">
      <w:pPr>
        <w:pStyle w:val="a3"/>
        <w:keepNext/>
        <w:suppressLineNumbers/>
        <w:suppressAutoHyphens/>
        <w:spacing w:after="0" w:line="288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  <w:r w:rsidRPr="00F465E5">
        <w:rPr>
          <w:rFonts w:ascii="Times New Roman" w:hAnsi="Times New Roman" w:cs="Times New Roman"/>
          <w:sz w:val="28"/>
          <w:szCs w:val="28"/>
        </w:rPr>
        <w:t>Технология вертикального дренирования вкл</w:t>
      </w:r>
      <w:r>
        <w:rPr>
          <w:rFonts w:ascii="Times New Roman" w:hAnsi="Times New Roman" w:cs="Times New Roman"/>
          <w:sz w:val="28"/>
          <w:szCs w:val="28"/>
        </w:rPr>
        <w:t>ючает следующие основные этапы:</w:t>
      </w:r>
    </w:p>
    <w:p w:rsidR="00F465E5" w:rsidRPr="00F465E5" w:rsidRDefault="00F465E5" w:rsidP="00F465E5">
      <w:pPr>
        <w:pStyle w:val="a3"/>
        <w:keepNext/>
        <w:numPr>
          <w:ilvl w:val="0"/>
          <w:numId w:val="14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5E5">
        <w:rPr>
          <w:rFonts w:ascii="Times New Roman" w:hAnsi="Times New Roman" w:cs="Times New Roman"/>
          <w:sz w:val="28"/>
          <w:szCs w:val="28"/>
        </w:rPr>
        <w:t>Вертикальная геодрена устанавливается на специальном навесном оборудовании гусеничного экскаватора и</w:t>
      </w:r>
      <w:r>
        <w:rPr>
          <w:rFonts w:ascii="Times New Roman" w:hAnsi="Times New Roman" w:cs="Times New Roman"/>
          <w:sz w:val="28"/>
          <w:szCs w:val="28"/>
        </w:rPr>
        <w:t>ли другой строительной техники.</w:t>
      </w:r>
    </w:p>
    <w:p w:rsidR="00F465E5" w:rsidRPr="00F465E5" w:rsidRDefault="00F465E5" w:rsidP="00F465E5">
      <w:pPr>
        <w:pStyle w:val="a3"/>
        <w:keepNext/>
        <w:numPr>
          <w:ilvl w:val="0"/>
          <w:numId w:val="14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5E5">
        <w:rPr>
          <w:rFonts w:ascii="Times New Roman" w:hAnsi="Times New Roman" w:cs="Times New Roman"/>
          <w:sz w:val="28"/>
          <w:szCs w:val="28"/>
        </w:rPr>
        <w:t>Конец ленты пропускается в обсадную трубу (мандрель), совер</w:t>
      </w:r>
      <w:r>
        <w:rPr>
          <w:rFonts w:ascii="Times New Roman" w:hAnsi="Times New Roman" w:cs="Times New Roman"/>
          <w:sz w:val="28"/>
          <w:szCs w:val="28"/>
        </w:rPr>
        <w:t>шающую поступательные движения.</w:t>
      </w:r>
    </w:p>
    <w:p w:rsidR="00F465E5" w:rsidRPr="00F465E5" w:rsidRDefault="00F465E5" w:rsidP="00F465E5">
      <w:pPr>
        <w:pStyle w:val="a3"/>
        <w:keepNext/>
        <w:numPr>
          <w:ilvl w:val="0"/>
          <w:numId w:val="14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5E5">
        <w:rPr>
          <w:rFonts w:ascii="Times New Roman" w:hAnsi="Times New Roman" w:cs="Times New Roman"/>
          <w:sz w:val="28"/>
          <w:szCs w:val="28"/>
        </w:rPr>
        <w:t>Мандрель погружается в грунт методом статического вдавливания или вибропогружения д</w:t>
      </w:r>
      <w:r>
        <w:rPr>
          <w:rFonts w:ascii="Times New Roman" w:hAnsi="Times New Roman" w:cs="Times New Roman"/>
          <w:sz w:val="28"/>
          <w:szCs w:val="28"/>
        </w:rPr>
        <w:t>о достижения прочных слоев [7].</w:t>
      </w:r>
    </w:p>
    <w:p w:rsidR="00F465E5" w:rsidRPr="00F465E5" w:rsidRDefault="00F465E5" w:rsidP="00F465E5">
      <w:pPr>
        <w:pStyle w:val="a3"/>
        <w:keepNext/>
        <w:numPr>
          <w:ilvl w:val="0"/>
          <w:numId w:val="14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65E5">
        <w:rPr>
          <w:rFonts w:ascii="Times New Roman" w:hAnsi="Times New Roman" w:cs="Times New Roman"/>
          <w:sz w:val="28"/>
          <w:szCs w:val="28"/>
        </w:rPr>
        <w:t>При извлечении мандрели геодрена удерживается в грунте анкером, обеспечивая дренажный путь для отжимаемой поровой воды.</w:t>
      </w:r>
    </w:p>
    <w:p w:rsidR="00F465E5" w:rsidRPr="00F465E5" w:rsidRDefault="00F465E5" w:rsidP="00F465E5">
      <w:pPr>
        <w:pStyle w:val="a3"/>
        <w:keepNext/>
        <w:suppressLineNumbers/>
        <w:suppressAutoHyphens/>
        <w:spacing w:after="0" w:line="288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</w:p>
    <w:p w:rsidR="00F465E5" w:rsidRDefault="00F465E5" w:rsidP="00D87D3E">
      <w:pPr>
        <w:pStyle w:val="a3"/>
        <w:keepNext/>
        <w:suppressLineNumbers/>
        <w:suppressAutoHyphens/>
        <w:spacing w:after="0" w:line="288" w:lineRule="auto"/>
        <w:ind w:left="42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5E5">
        <w:rPr>
          <w:rFonts w:ascii="Times New Roman" w:hAnsi="Times New Roman" w:cs="Times New Roman"/>
          <w:sz w:val="28"/>
          <w:szCs w:val="28"/>
        </w:rPr>
        <w:lastRenderedPageBreak/>
        <w:t>Эффективность применения вертикальных ленточных геодрен обусловлена сокращением фильтрационного пути для поровой воды, что позволяет ускорить процесс естественной консолидации насыпи в 2–3 раза по сравнению с традиционными методами. Расстояние между вертикальными геодренами напрямую влияет на время консолидации: чем меньше расстояние, тем быстрее происходит стабилизация грунта [2][7].</w:t>
      </w:r>
    </w:p>
    <w:p w:rsidR="00D87D3E" w:rsidRDefault="00D87D3E" w:rsidP="00D87D3E">
      <w:pPr>
        <w:pStyle w:val="a3"/>
        <w:keepNext/>
        <w:suppressLineNumbers/>
        <w:suppressAutoHyphens/>
        <w:spacing w:after="0" w:line="288" w:lineRule="auto"/>
        <w:ind w:left="425" w:firstLine="709"/>
        <w:jc w:val="both"/>
        <w:rPr>
          <w:rStyle w:val="ac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Ниже на рисунке 2 представлена </w:t>
      </w:r>
      <w:r>
        <w:rPr>
          <w:rStyle w:val="ac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т</w:t>
      </w:r>
      <w:r w:rsidRPr="00D87D3E">
        <w:rPr>
          <w:rStyle w:val="ac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ехнология установки вертикальных ленточных геодрен</w:t>
      </w:r>
    </w:p>
    <w:p w:rsidR="00D87D3E" w:rsidRDefault="00D87D3E" w:rsidP="00F465E5">
      <w:pPr>
        <w:pStyle w:val="a3"/>
        <w:keepNext/>
        <w:suppressLineNumbers/>
        <w:suppressAutoHyphens/>
        <w:spacing w:after="0" w:line="288" w:lineRule="auto"/>
        <w:ind w:left="709" w:hanging="283"/>
        <w:jc w:val="both"/>
        <w:rPr>
          <w:rFonts w:ascii="Times New Roman" w:hAnsi="Times New Roman" w:cs="Times New Roman"/>
          <w:sz w:val="28"/>
          <w:szCs w:val="28"/>
        </w:rPr>
      </w:pPr>
    </w:p>
    <w:p w:rsidR="00D87D3E" w:rsidRDefault="00D87D3E" w:rsidP="00D87D3E">
      <w:pPr>
        <w:pStyle w:val="a3"/>
        <w:keepNext/>
        <w:suppressLineNumbers/>
        <w:suppressAutoHyphens/>
        <w:spacing w:after="0" w:line="288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55365" cy="2872409"/>
            <wp:effectExtent l="0" t="0" r="254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_2024-01-19_8_17_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5684" cy="2872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7D3E" w:rsidRDefault="00D87D3E" w:rsidP="00D87D3E">
      <w:pPr>
        <w:pStyle w:val="a3"/>
        <w:keepNext/>
        <w:suppressLineNumbers/>
        <w:suppressAutoHyphens/>
        <w:spacing w:after="0" w:line="288" w:lineRule="auto"/>
        <w:ind w:left="0" w:firstLine="426"/>
        <w:jc w:val="center"/>
        <w:rPr>
          <w:rStyle w:val="ac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</w:pPr>
      <w:r w:rsidRPr="00D87D3E">
        <w:rPr>
          <w:rStyle w:val="ac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  <w:t>Рисунок 2 – Технология установки вертикальных ленточных геодрен</w:t>
      </w:r>
    </w:p>
    <w:p w:rsidR="00D87D3E" w:rsidRDefault="00D87D3E" w:rsidP="00D87D3E">
      <w:pPr>
        <w:pStyle w:val="a3"/>
        <w:keepNext/>
        <w:suppressLineNumbers/>
        <w:suppressAutoHyphens/>
        <w:spacing w:after="0" w:line="288" w:lineRule="auto"/>
        <w:ind w:left="0" w:firstLine="426"/>
        <w:jc w:val="center"/>
        <w:rPr>
          <w:rStyle w:val="ac"/>
          <w:rFonts w:ascii="Times New Roman" w:hAnsi="Times New Roman" w:cs="Times New Roman"/>
          <w:b w:val="0"/>
          <w:color w:val="0F1115"/>
          <w:sz w:val="28"/>
          <w:szCs w:val="28"/>
          <w:shd w:val="clear" w:color="auto" w:fill="FFFFFF"/>
        </w:rPr>
      </w:pPr>
    </w:p>
    <w:p w:rsidR="00D87D3E" w:rsidRPr="00D87D3E" w:rsidRDefault="00D87D3E" w:rsidP="00D87D3E">
      <w:pPr>
        <w:keepNext/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7D3E">
        <w:rPr>
          <w:rFonts w:ascii="Times New Roman" w:hAnsi="Times New Roman" w:cs="Times New Roman"/>
          <w:b/>
          <w:sz w:val="28"/>
          <w:szCs w:val="28"/>
        </w:rPr>
        <w:t>5. Особенности водоотведения на мостовых сооружениях</w:t>
      </w:r>
    </w:p>
    <w:p w:rsidR="00D87D3E" w:rsidRPr="00D87D3E" w:rsidRDefault="00D87D3E" w:rsidP="00D87D3E">
      <w:pPr>
        <w:keepNext/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D3E">
        <w:rPr>
          <w:rFonts w:ascii="Times New Roman" w:hAnsi="Times New Roman" w:cs="Times New Roman"/>
          <w:sz w:val="28"/>
          <w:szCs w:val="28"/>
        </w:rPr>
        <w:t>Проблема водоотведения на мостовых сооружениях имеет специфический характер, обусловленный необходимостью защиты несущих железобетонных конструкций от агрессивного воздействия воды, содержащей противогололедные реагенты. В статье В.П. Еремеева и соавторов, опубликованной в сборнике «Дороги и мосты» (выпуск 51-1/2024), отмечается необходимость совершенствования системы поверхностного водоотвода и отвода воды из армогрунтового массива, а также из грунтового осно</w:t>
      </w:r>
      <w:r>
        <w:rPr>
          <w:rFonts w:ascii="Times New Roman" w:hAnsi="Times New Roman" w:cs="Times New Roman"/>
          <w:sz w:val="28"/>
          <w:szCs w:val="28"/>
        </w:rPr>
        <w:t>вания мостового сооружения [4].</w:t>
      </w:r>
    </w:p>
    <w:p w:rsidR="00D87D3E" w:rsidRPr="00D87D3E" w:rsidRDefault="00D87D3E" w:rsidP="00D87D3E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D3E">
        <w:rPr>
          <w:rFonts w:ascii="Times New Roman" w:hAnsi="Times New Roman" w:cs="Times New Roman"/>
          <w:sz w:val="28"/>
          <w:szCs w:val="28"/>
        </w:rPr>
        <w:t>Основные проблемы эксплуатации сист</w:t>
      </w:r>
      <w:r>
        <w:rPr>
          <w:rFonts w:ascii="Times New Roman" w:hAnsi="Times New Roman" w:cs="Times New Roman"/>
          <w:sz w:val="28"/>
          <w:szCs w:val="28"/>
        </w:rPr>
        <w:t>ем водоотвода на мостах [4][9]:</w:t>
      </w:r>
    </w:p>
    <w:p w:rsidR="00D87D3E" w:rsidRPr="00D87D3E" w:rsidRDefault="00D87D3E" w:rsidP="00D87D3E">
      <w:pPr>
        <w:pStyle w:val="a3"/>
        <w:keepNext/>
        <w:numPr>
          <w:ilvl w:val="0"/>
          <w:numId w:val="15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D3E">
        <w:rPr>
          <w:rFonts w:ascii="Times New Roman" w:hAnsi="Times New Roman" w:cs="Times New Roman"/>
          <w:sz w:val="28"/>
          <w:szCs w:val="28"/>
        </w:rPr>
        <w:t>заиливание и засорение водоотводных трубок и лотков в процессе эксплуатации;</w:t>
      </w:r>
    </w:p>
    <w:p w:rsidR="00D87D3E" w:rsidRPr="00D87D3E" w:rsidRDefault="00D87D3E" w:rsidP="00D87D3E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7D3E" w:rsidRPr="00D87D3E" w:rsidRDefault="00D87D3E" w:rsidP="00D87D3E">
      <w:pPr>
        <w:pStyle w:val="a3"/>
        <w:keepNext/>
        <w:numPr>
          <w:ilvl w:val="0"/>
          <w:numId w:val="15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D3E">
        <w:rPr>
          <w:rFonts w:ascii="Times New Roman" w:hAnsi="Times New Roman" w:cs="Times New Roman"/>
          <w:sz w:val="28"/>
          <w:szCs w:val="28"/>
        </w:rPr>
        <w:lastRenderedPageBreak/>
        <w:t>нарушение продольных и поперечных уклонов при ремонтах асфальтобетонного покрытия;</w:t>
      </w:r>
    </w:p>
    <w:p w:rsidR="00D87D3E" w:rsidRPr="00D87D3E" w:rsidRDefault="00D87D3E" w:rsidP="00D87D3E">
      <w:pPr>
        <w:pStyle w:val="a3"/>
        <w:keepNext/>
        <w:numPr>
          <w:ilvl w:val="0"/>
          <w:numId w:val="15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D3E">
        <w:rPr>
          <w:rFonts w:ascii="Times New Roman" w:hAnsi="Times New Roman" w:cs="Times New Roman"/>
          <w:sz w:val="28"/>
          <w:szCs w:val="28"/>
        </w:rPr>
        <w:t>застой воды в зонах примыкания гидроизоляции к бордюрным камням и ограждениям;</w:t>
      </w:r>
    </w:p>
    <w:p w:rsidR="00D87D3E" w:rsidRPr="00D87D3E" w:rsidRDefault="00D87D3E" w:rsidP="00D87D3E">
      <w:pPr>
        <w:pStyle w:val="a3"/>
        <w:keepNext/>
        <w:numPr>
          <w:ilvl w:val="0"/>
          <w:numId w:val="15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D3E">
        <w:rPr>
          <w:rFonts w:ascii="Times New Roman" w:hAnsi="Times New Roman" w:cs="Times New Roman"/>
          <w:sz w:val="28"/>
          <w:szCs w:val="28"/>
        </w:rPr>
        <w:t>протечки и высолы в зонах консольных выступов и подбалочного пространства, указывающие на проблемы с гидроизоляцией;</w:t>
      </w:r>
    </w:p>
    <w:p w:rsidR="00D87D3E" w:rsidRPr="00D87D3E" w:rsidRDefault="00D87D3E" w:rsidP="00D87D3E">
      <w:pPr>
        <w:pStyle w:val="a3"/>
        <w:keepNext/>
        <w:numPr>
          <w:ilvl w:val="0"/>
          <w:numId w:val="15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D3E">
        <w:rPr>
          <w:rFonts w:ascii="Times New Roman" w:hAnsi="Times New Roman" w:cs="Times New Roman"/>
          <w:sz w:val="28"/>
          <w:szCs w:val="28"/>
        </w:rPr>
        <w:t>скопление атмосферных осадков на откосах насыпи возле водоотводных сооружений при неэффективной работе дренажной системы [9].</w:t>
      </w:r>
    </w:p>
    <w:p w:rsidR="00D87D3E" w:rsidRPr="00D87D3E" w:rsidRDefault="00D87D3E" w:rsidP="00D87D3E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D3E">
        <w:rPr>
          <w:rFonts w:ascii="Times New Roman" w:hAnsi="Times New Roman" w:cs="Times New Roman"/>
          <w:sz w:val="28"/>
          <w:szCs w:val="28"/>
        </w:rPr>
        <w:t>Для решения этих проблем</w:t>
      </w:r>
      <w:r>
        <w:rPr>
          <w:rFonts w:ascii="Times New Roman" w:hAnsi="Times New Roman" w:cs="Times New Roman"/>
          <w:sz w:val="28"/>
          <w:szCs w:val="28"/>
        </w:rPr>
        <w:t xml:space="preserve"> требуется:</w:t>
      </w:r>
    </w:p>
    <w:p w:rsidR="00D87D3E" w:rsidRPr="00D87D3E" w:rsidRDefault="00D87D3E" w:rsidP="00D87D3E">
      <w:pPr>
        <w:pStyle w:val="a3"/>
        <w:keepNext/>
        <w:numPr>
          <w:ilvl w:val="0"/>
          <w:numId w:val="16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D3E">
        <w:rPr>
          <w:rFonts w:ascii="Times New Roman" w:hAnsi="Times New Roman" w:cs="Times New Roman"/>
          <w:sz w:val="28"/>
          <w:szCs w:val="28"/>
        </w:rPr>
        <w:t>обеспечение контроля уклонов при ремонтных работах;</w:t>
      </w:r>
    </w:p>
    <w:p w:rsidR="00D87D3E" w:rsidRPr="00D87D3E" w:rsidRDefault="00D87D3E" w:rsidP="00D87D3E">
      <w:pPr>
        <w:pStyle w:val="a3"/>
        <w:keepNext/>
        <w:numPr>
          <w:ilvl w:val="0"/>
          <w:numId w:val="16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D3E">
        <w:rPr>
          <w:rFonts w:ascii="Times New Roman" w:hAnsi="Times New Roman" w:cs="Times New Roman"/>
          <w:sz w:val="28"/>
          <w:szCs w:val="28"/>
        </w:rPr>
        <w:t>регулярная очистка водоотводных устройств;</w:t>
      </w:r>
    </w:p>
    <w:p w:rsidR="00D87D3E" w:rsidRPr="00D87D3E" w:rsidRDefault="00D87D3E" w:rsidP="00D87D3E">
      <w:pPr>
        <w:pStyle w:val="a3"/>
        <w:keepNext/>
        <w:numPr>
          <w:ilvl w:val="0"/>
          <w:numId w:val="16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D3E">
        <w:rPr>
          <w:rFonts w:ascii="Times New Roman" w:hAnsi="Times New Roman" w:cs="Times New Roman"/>
          <w:sz w:val="28"/>
          <w:szCs w:val="28"/>
        </w:rPr>
        <w:t>применение современных материалов для гидроизоляции с повышенной адгезией;</w:t>
      </w:r>
    </w:p>
    <w:p w:rsidR="00D87D3E" w:rsidRPr="00D87D3E" w:rsidRDefault="00D87D3E" w:rsidP="00D87D3E">
      <w:pPr>
        <w:pStyle w:val="a3"/>
        <w:keepNext/>
        <w:numPr>
          <w:ilvl w:val="0"/>
          <w:numId w:val="16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D3E">
        <w:rPr>
          <w:rFonts w:ascii="Times New Roman" w:hAnsi="Times New Roman" w:cs="Times New Roman"/>
          <w:sz w:val="28"/>
          <w:szCs w:val="28"/>
        </w:rPr>
        <w:t>внедрение систем автоматического мониторинга состояния водоотвода [4].</w:t>
      </w:r>
    </w:p>
    <w:p w:rsidR="00C935AC" w:rsidRPr="00C935AC" w:rsidRDefault="00C935AC" w:rsidP="00C935AC">
      <w:pPr>
        <w:keepNext/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C935AC">
        <w:rPr>
          <w:rFonts w:ascii="Times New Roman" w:hAnsi="Times New Roman" w:cs="Times New Roman"/>
          <w:b/>
          <w:sz w:val="28"/>
          <w:szCs w:val="28"/>
        </w:rPr>
        <w:t>. Влияние эффективности водоотвода на долговечность дорожной одежды</w:t>
      </w:r>
    </w:p>
    <w:p w:rsidR="00C935AC" w:rsidRPr="00C935AC" w:rsidRDefault="00C935AC" w:rsidP="00C935AC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5AC">
        <w:rPr>
          <w:rFonts w:ascii="Times New Roman" w:hAnsi="Times New Roman" w:cs="Times New Roman"/>
          <w:sz w:val="28"/>
          <w:szCs w:val="28"/>
        </w:rPr>
        <w:t xml:space="preserve">Анализ результатов многолетних наблюдений позволяет количественно оценить влияние систем водоотвода на долговечность дорожных одежд. В монографии Лопашука В.В. и Казаринова А.Е. отмечается, что на примере многочисленных измерений прочности дорожных одежд подтверждена их высокая неоднородность по прочности, причем минимальную прочность дорожные одежды имеют в местах с </w:t>
      </w:r>
      <w:r>
        <w:rPr>
          <w:rFonts w:ascii="Times New Roman" w:hAnsi="Times New Roman" w:cs="Times New Roman"/>
          <w:sz w:val="28"/>
          <w:szCs w:val="28"/>
        </w:rPr>
        <w:t>необеспеченным водоотводом [5].</w:t>
      </w:r>
    </w:p>
    <w:p w:rsidR="00C935AC" w:rsidRPr="00C935AC" w:rsidRDefault="00C935AC" w:rsidP="00C935AC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5AC">
        <w:rPr>
          <w:rFonts w:ascii="Times New Roman" w:hAnsi="Times New Roman" w:cs="Times New Roman"/>
          <w:sz w:val="28"/>
          <w:szCs w:val="28"/>
        </w:rPr>
        <w:t>Эффе</w:t>
      </w:r>
      <w:r>
        <w:rPr>
          <w:rFonts w:ascii="Times New Roman" w:hAnsi="Times New Roman" w:cs="Times New Roman"/>
          <w:sz w:val="28"/>
          <w:szCs w:val="28"/>
        </w:rPr>
        <w:t>ктивное дренирование позволяет:</w:t>
      </w:r>
    </w:p>
    <w:p w:rsidR="00C935AC" w:rsidRPr="00C935AC" w:rsidRDefault="00C935AC" w:rsidP="00C935AC">
      <w:pPr>
        <w:pStyle w:val="a3"/>
        <w:keepNext/>
        <w:numPr>
          <w:ilvl w:val="0"/>
          <w:numId w:val="18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5AC">
        <w:rPr>
          <w:rFonts w:ascii="Times New Roman" w:hAnsi="Times New Roman" w:cs="Times New Roman"/>
          <w:sz w:val="28"/>
          <w:szCs w:val="28"/>
        </w:rPr>
        <w:t>увеличить срок службы дорожных одежд в 1,5–2,0 раза;</w:t>
      </w:r>
    </w:p>
    <w:p w:rsidR="00C935AC" w:rsidRPr="00C935AC" w:rsidRDefault="00C935AC" w:rsidP="00C935AC">
      <w:pPr>
        <w:pStyle w:val="a3"/>
        <w:keepNext/>
        <w:numPr>
          <w:ilvl w:val="0"/>
          <w:numId w:val="18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5AC">
        <w:rPr>
          <w:rFonts w:ascii="Times New Roman" w:hAnsi="Times New Roman" w:cs="Times New Roman"/>
          <w:sz w:val="28"/>
          <w:szCs w:val="28"/>
        </w:rPr>
        <w:t>снизить частоту образования колейности и выбоин на 40–60%;</w:t>
      </w:r>
    </w:p>
    <w:p w:rsidR="00C935AC" w:rsidRPr="00C935AC" w:rsidRDefault="00C935AC" w:rsidP="00C935AC">
      <w:pPr>
        <w:pStyle w:val="a3"/>
        <w:keepNext/>
        <w:numPr>
          <w:ilvl w:val="0"/>
          <w:numId w:val="18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5AC">
        <w:rPr>
          <w:rFonts w:ascii="Times New Roman" w:hAnsi="Times New Roman" w:cs="Times New Roman"/>
          <w:sz w:val="28"/>
          <w:szCs w:val="28"/>
        </w:rPr>
        <w:t>уменьшить риск морозного пучения в 3–4 раза;</w:t>
      </w:r>
    </w:p>
    <w:p w:rsidR="00C935AC" w:rsidRPr="00C935AC" w:rsidRDefault="00C935AC" w:rsidP="00C935AC">
      <w:pPr>
        <w:pStyle w:val="a3"/>
        <w:keepNext/>
        <w:numPr>
          <w:ilvl w:val="0"/>
          <w:numId w:val="18"/>
        </w:numPr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35AC">
        <w:rPr>
          <w:rFonts w:ascii="Times New Roman" w:hAnsi="Times New Roman" w:cs="Times New Roman"/>
          <w:sz w:val="28"/>
          <w:szCs w:val="28"/>
        </w:rPr>
        <w:t>предотвратить чрезвычайное деформирование дорожных одежд, связанное с воздействием верховодки [5].</w:t>
      </w:r>
    </w:p>
    <w:p w:rsidR="00C935AC" w:rsidRDefault="00C935AC" w:rsidP="00C935AC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5AC">
        <w:rPr>
          <w:rFonts w:ascii="Times New Roman" w:hAnsi="Times New Roman" w:cs="Times New Roman"/>
          <w:sz w:val="28"/>
          <w:szCs w:val="28"/>
        </w:rPr>
        <w:t>В ОДМ 218.3.049-2015 отмечается, что применение геодрен в конструкциях плоскостного дренажа приводит к сокращению расчетных дней в году, когда дорожная одежда находится в водонасыщенном состоянии, что прямо влияет на увеличение расчетного числа приложений нагрузки и, соответственно, на повышение прочности конструкции [1].</w:t>
      </w:r>
    </w:p>
    <w:p w:rsidR="00C935AC" w:rsidRDefault="00C935AC" w:rsidP="00C935AC">
      <w:pPr>
        <w:keepNext/>
        <w:suppressLineNumbers/>
        <w:suppressAutoHyphens/>
        <w:spacing w:after="0" w:line="288" w:lineRule="auto"/>
        <w:ind w:firstLine="709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Ниже представлен рисунок 3 - </w:t>
      </w:r>
      <w:r w:rsidRPr="00C935AC">
        <w:rPr>
          <w:rFonts w:ascii="Times New Roman" w:hAnsi="Times New Roman" w:cs="Times New Roman"/>
          <w:sz w:val="28"/>
          <w:szCs w:val="28"/>
        </w:rPr>
        <w:t>Г</w:t>
      </w:r>
      <w:r w:rsidRPr="00C935A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еодрена в конструкции дороги</w:t>
      </w:r>
    </w:p>
    <w:p w:rsidR="00C935AC" w:rsidRDefault="00C935AC" w:rsidP="00C266CA">
      <w:pPr>
        <w:keepNext/>
        <w:suppressLineNumbers/>
        <w:suppressAutoHyphens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5AC" w:rsidRDefault="00C935AC" w:rsidP="00C935AC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35AC" w:rsidRDefault="00C935AC" w:rsidP="00C935AC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138531" cy="2932043"/>
            <wp:effectExtent l="0" t="0" r="5080" b="190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eodreny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1435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35AC" w:rsidRDefault="00C935AC" w:rsidP="00C935AC">
      <w:pPr>
        <w:keepNext/>
        <w:suppressLineNumbers/>
        <w:suppressAutoHyphens/>
        <w:spacing w:after="0" w:line="288" w:lineRule="auto"/>
        <w:ind w:firstLine="709"/>
        <w:jc w:val="center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3 - </w:t>
      </w:r>
      <w:r w:rsidRPr="00C935AC">
        <w:rPr>
          <w:rFonts w:ascii="Times New Roman" w:hAnsi="Times New Roman" w:cs="Times New Roman"/>
          <w:sz w:val="28"/>
          <w:szCs w:val="28"/>
        </w:rPr>
        <w:t>Г</w:t>
      </w:r>
      <w:r w:rsidRPr="00C935AC"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  <w:t>еодрена в конструкции дороги</w:t>
      </w:r>
    </w:p>
    <w:p w:rsidR="00C935AC" w:rsidRPr="00C935AC" w:rsidRDefault="00C935AC" w:rsidP="00C935AC">
      <w:pPr>
        <w:keepNext/>
        <w:suppressLineNumbers/>
        <w:suppressAutoHyphens/>
        <w:spacing w:after="0" w:line="288" w:lineRule="auto"/>
        <w:ind w:firstLine="709"/>
        <w:jc w:val="center"/>
        <w:rPr>
          <w:rFonts w:ascii="Times New Roman" w:hAnsi="Times New Roman" w:cs="Times New Roman"/>
          <w:color w:val="0F1115"/>
          <w:sz w:val="28"/>
          <w:szCs w:val="28"/>
          <w:shd w:val="clear" w:color="auto" w:fill="FFFFFF"/>
        </w:rPr>
      </w:pPr>
    </w:p>
    <w:p w:rsidR="00A2518D" w:rsidRPr="00A2518D" w:rsidRDefault="00D24B93" w:rsidP="00A2518D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="00A2518D" w:rsidRPr="00A2518D">
        <w:rPr>
          <w:rFonts w:ascii="Times New Roman" w:hAnsi="Times New Roman" w:cs="Times New Roman"/>
          <w:sz w:val="28"/>
          <w:szCs w:val="28"/>
        </w:rPr>
        <w:t>Проведенное исследование подтверждает, что эффективность систем водоотвода является одним из ключевых факторов, определяющих долговечность дорожных одежд. Вода, проникающая в конструктивные слои и земляное полотно, выступает основной причиной преждевременного разрушения покрытий, вызывая снижение прочности грунтов, развитие колеи, морозное пучение и ускоренное трещинообразование. В этой связи применение современных систем водоотвода, включающих как организованный поверхностный сток, так и подповерхностный дренаж, приобретает критическое значение для обеспечения проект</w:t>
      </w:r>
      <w:r w:rsidR="00A2518D">
        <w:rPr>
          <w:rFonts w:ascii="Times New Roman" w:hAnsi="Times New Roman" w:cs="Times New Roman"/>
          <w:sz w:val="28"/>
          <w:szCs w:val="28"/>
        </w:rPr>
        <w:t>ных межремонтных сроков службы.</w:t>
      </w:r>
    </w:p>
    <w:p w:rsidR="00A2518D" w:rsidRPr="00A2518D" w:rsidRDefault="00A2518D" w:rsidP="00A2518D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18D">
        <w:rPr>
          <w:rFonts w:ascii="Times New Roman" w:hAnsi="Times New Roman" w:cs="Times New Roman"/>
          <w:sz w:val="28"/>
          <w:szCs w:val="28"/>
        </w:rPr>
        <w:t>Наиболее эффективным решением в области подповерхностного дренажа является использование геосинтетических материалов – геодрен различных типов, которые позволяют не только оперативно отводить воду из тела дорожной одежды и насыпи, но и выполнять функции армирования и разделения слоев. Классификация геодрен по функциональному и конструктивному признакам, установленная нормативной документацией, дает возможность проектировщикам выбирать оптимальные материалы в зависимости от конкретных гидрогеологических условий. Особую эффективность демонстрирует технология вертикальных ленточных геодрен, применение которой позволяет ускорить консолидацию слабых оснований в 2–3 раза и предотвратит</w:t>
      </w:r>
      <w:r>
        <w:rPr>
          <w:rFonts w:ascii="Times New Roman" w:hAnsi="Times New Roman" w:cs="Times New Roman"/>
          <w:sz w:val="28"/>
          <w:szCs w:val="28"/>
        </w:rPr>
        <w:t>ь неравномерные осадки насыпей.</w:t>
      </w:r>
    </w:p>
    <w:p w:rsidR="00A2518D" w:rsidRPr="00A2518D" w:rsidRDefault="00A2518D" w:rsidP="00A2518D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18D">
        <w:rPr>
          <w:rFonts w:ascii="Times New Roman" w:hAnsi="Times New Roman" w:cs="Times New Roman"/>
          <w:sz w:val="28"/>
          <w:szCs w:val="28"/>
        </w:rPr>
        <w:lastRenderedPageBreak/>
        <w:t>Вместе с тем, анализ эксплуатации мостовых сооружений выявил системные проблемы водоотведения, связанные с заиливанием водоотводных устройств, нарушением уклонов и протечками гидроизоляции, что требует совершенствования конструктивных решений и внедрения регулярного мониторинга. Перспективным направлением является также применение проницаемых покрытий, способных снизить объем поверхностного стока на 70–90%, однако их широкое внедрение в условиях холодного климата сдерживается недостаточной изученностью мо</w:t>
      </w:r>
      <w:r>
        <w:rPr>
          <w:rFonts w:ascii="Times New Roman" w:hAnsi="Times New Roman" w:cs="Times New Roman"/>
          <w:sz w:val="28"/>
          <w:szCs w:val="28"/>
        </w:rPr>
        <w:t>розостойкости таких материалов.</w:t>
      </w:r>
    </w:p>
    <w:p w:rsidR="00A2518D" w:rsidRDefault="00A2518D" w:rsidP="00A2518D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518D">
        <w:rPr>
          <w:rFonts w:ascii="Times New Roman" w:hAnsi="Times New Roman" w:cs="Times New Roman"/>
          <w:sz w:val="28"/>
          <w:szCs w:val="28"/>
        </w:rPr>
        <w:t>Количественная оценка показывает, что эффективное дренирование позволяет увеличить срок службы дорожных одежд в 1,5–2,0 раза, снизить частоту образования дефектов на 40–60% и уменьшить риск морозного пучения в 3–4 раза. Наибольший эффект достигается при системном подходе, объединяющем организацию поверхностного стока, устройство подповерхностного дренажа с применением геосинтетических материалов, защиту конструктивных слоев от капиллярного подъема вод и регулярное техническое обслуживание всех элементов системы. Таким образом, системы водоотвода следует рассматривать не как вспомогательный, а как один из ключевых элементов дорожной конструкции, инвестиции в который напрямую определяют ее долговечность, надежность и безопасность эксплуатации.</w:t>
      </w:r>
    </w:p>
    <w:p w:rsidR="00A2518D" w:rsidRDefault="00A2518D" w:rsidP="00A2518D">
      <w:pPr>
        <w:keepNext/>
        <w:suppressLineNumbers/>
        <w:suppressAutoHyphens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428DC" w:rsidRDefault="00B428DC" w:rsidP="00A2518D">
      <w:pPr>
        <w:keepNext/>
        <w:suppressLineNumbers/>
        <w:suppressAutoHyphens/>
        <w:spacing w:after="0" w:line="288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0EBE">
        <w:rPr>
          <w:rFonts w:ascii="Times New Roman" w:hAnsi="Times New Roman" w:cs="Times New Roman"/>
          <w:b/>
          <w:sz w:val="28"/>
          <w:szCs w:val="28"/>
        </w:rPr>
        <w:t>Библиографический список</w:t>
      </w:r>
    </w:p>
    <w:p w:rsidR="00C266CA" w:rsidRPr="003B0EBE" w:rsidRDefault="00C266CA" w:rsidP="00A2518D">
      <w:pPr>
        <w:keepNext/>
        <w:suppressLineNumbers/>
        <w:suppressAutoHyphens/>
        <w:spacing w:after="0" w:line="288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5AC" w:rsidRPr="00A2518D" w:rsidRDefault="00C935AC" w:rsidP="0044482F">
      <w:pPr>
        <w:pStyle w:val="a3"/>
        <w:keepNext/>
        <w:numPr>
          <w:ilvl w:val="0"/>
          <w:numId w:val="19"/>
        </w:numPr>
        <w:suppressLineNumbers/>
        <w:tabs>
          <w:tab w:val="left" w:pos="709"/>
        </w:tabs>
        <w:suppressAutoHyphens/>
        <w:spacing w:after="0" w:line="288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C935AC">
        <w:rPr>
          <w:rFonts w:ascii="Times New Roman" w:hAnsi="Times New Roman" w:cs="Times New Roman"/>
          <w:sz w:val="28"/>
          <w:szCs w:val="28"/>
        </w:rPr>
        <w:t>ОДМ 218.3.049-2015. Методические рекомендации по применению многослойных композиционных дренирующих материалов (геодрен) для осушения и усиления дорожных конструкций при строительстве и реконструкции автомобильных дорог. – М.</w:t>
      </w:r>
      <w:r w:rsidR="00A2518D">
        <w:rPr>
          <w:rFonts w:ascii="Times New Roman" w:hAnsi="Times New Roman" w:cs="Times New Roman"/>
          <w:sz w:val="28"/>
          <w:szCs w:val="28"/>
        </w:rPr>
        <w:t>: Росавтодор, 2015. – 48 с. [1]</w:t>
      </w:r>
    </w:p>
    <w:p w:rsidR="00C935AC" w:rsidRPr="00A2518D" w:rsidRDefault="00C935AC" w:rsidP="0044482F">
      <w:pPr>
        <w:pStyle w:val="a3"/>
        <w:keepNext/>
        <w:numPr>
          <w:ilvl w:val="0"/>
          <w:numId w:val="19"/>
        </w:numPr>
        <w:suppressLineNumbers/>
        <w:tabs>
          <w:tab w:val="left" w:pos="709"/>
        </w:tabs>
        <w:suppressAutoHyphens/>
        <w:spacing w:after="0" w:line="288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C935AC">
        <w:rPr>
          <w:rFonts w:ascii="Times New Roman" w:hAnsi="Times New Roman" w:cs="Times New Roman"/>
          <w:sz w:val="28"/>
          <w:szCs w:val="28"/>
        </w:rPr>
        <w:t>ОДМ 218.3.048-2019. Рекомендации по применению современных многослойных композиционных ленточных дрен при возведении насыпей на слабых основаниях. – М.</w:t>
      </w:r>
      <w:r w:rsidR="00A2518D">
        <w:rPr>
          <w:rFonts w:ascii="Times New Roman" w:hAnsi="Times New Roman" w:cs="Times New Roman"/>
          <w:sz w:val="28"/>
          <w:szCs w:val="28"/>
        </w:rPr>
        <w:t>: Росавтодор, 2019. – 52 с. [2]</w:t>
      </w:r>
    </w:p>
    <w:p w:rsidR="00C935AC" w:rsidRPr="00A2518D" w:rsidRDefault="00C935AC" w:rsidP="0044482F">
      <w:pPr>
        <w:pStyle w:val="a3"/>
        <w:keepNext/>
        <w:numPr>
          <w:ilvl w:val="0"/>
          <w:numId w:val="19"/>
        </w:numPr>
        <w:suppressLineNumbers/>
        <w:tabs>
          <w:tab w:val="left" w:pos="709"/>
        </w:tabs>
        <w:suppressAutoHyphens/>
        <w:spacing w:after="0" w:line="288" w:lineRule="auto"/>
        <w:ind w:left="0" w:firstLine="108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2518D">
        <w:rPr>
          <w:rFonts w:ascii="Times New Roman" w:hAnsi="Times New Roman" w:cs="Times New Roman"/>
          <w:sz w:val="28"/>
          <w:szCs w:val="28"/>
          <w:lang w:val="en-US"/>
        </w:rPr>
        <w:t xml:space="preserve">Rahman, S. Development of Durability Performance Related Test Methods for Pervious Concrete Pavement : </w:t>
      </w:r>
      <w:r w:rsidRPr="00C935AC">
        <w:rPr>
          <w:rFonts w:ascii="Times New Roman" w:hAnsi="Times New Roman" w:cs="Times New Roman"/>
          <w:sz w:val="28"/>
          <w:szCs w:val="28"/>
        </w:rPr>
        <w:t>диссертация</w:t>
      </w:r>
      <w:r w:rsidRPr="00A2518D">
        <w:rPr>
          <w:rFonts w:ascii="Times New Roman" w:hAnsi="Times New Roman" w:cs="Times New Roman"/>
          <w:sz w:val="28"/>
          <w:szCs w:val="28"/>
          <w:lang w:val="en-US"/>
        </w:rPr>
        <w:t xml:space="preserve"> / S. Rahman. – University </w:t>
      </w:r>
      <w:r w:rsidR="00A2518D">
        <w:rPr>
          <w:rFonts w:ascii="Times New Roman" w:hAnsi="Times New Roman" w:cs="Times New Roman"/>
          <w:sz w:val="28"/>
          <w:szCs w:val="28"/>
          <w:lang w:val="en-US"/>
        </w:rPr>
        <w:t>of Waterloo, 2015. – 189 p. [3]</w:t>
      </w:r>
    </w:p>
    <w:p w:rsidR="00C935AC" w:rsidRPr="00A2518D" w:rsidRDefault="00C935AC" w:rsidP="0044482F">
      <w:pPr>
        <w:pStyle w:val="a3"/>
        <w:keepNext/>
        <w:numPr>
          <w:ilvl w:val="0"/>
          <w:numId w:val="19"/>
        </w:numPr>
        <w:suppressLineNumbers/>
        <w:tabs>
          <w:tab w:val="left" w:pos="709"/>
        </w:tabs>
        <w:suppressAutoHyphens/>
        <w:spacing w:after="0" w:line="288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C935AC">
        <w:rPr>
          <w:rFonts w:ascii="Times New Roman" w:hAnsi="Times New Roman" w:cs="Times New Roman"/>
          <w:sz w:val="28"/>
          <w:szCs w:val="28"/>
        </w:rPr>
        <w:lastRenderedPageBreak/>
        <w:t>Еремеев, В.П. Анализ конструктивных и технологических решений для армогрунтовых систем устоев мостов / В.П. Еремеев, И.К. Матвеев, Д.В. Еремеев // Дороги и мосты. – 20</w:t>
      </w:r>
      <w:r w:rsidR="00A2518D">
        <w:rPr>
          <w:rFonts w:ascii="Times New Roman" w:hAnsi="Times New Roman" w:cs="Times New Roman"/>
          <w:sz w:val="28"/>
          <w:szCs w:val="28"/>
        </w:rPr>
        <w:t>24. – Вып. 51-1. – С. 1–15. [4]</w:t>
      </w:r>
    </w:p>
    <w:p w:rsidR="0044482F" w:rsidRPr="007F39FB" w:rsidRDefault="0044482F" w:rsidP="0044482F">
      <w:pPr>
        <w:pStyle w:val="a3"/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39FB">
        <w:rPr>
          <w:rFonts w:ascii="Times New Roman" w:hAnsi="Times New Roman" w:cs="Times New Roman"/>
          <w:color w:val="000000" w:themeColor="text1"/>
          <w:sz w:val="28"/>
          <w:szCs w:val="28"/>
        </w:rPr>
        <w:t>Кутлияров, Д.Н. Оценка состояния и комплексное обустройство водосбора р. Таналык Республики Башкортостан / Кутлияров Д.Н. // диссертация на соискание ученой степени кандидата технических наук / Московский государственный университет природообустройства. Уфа, 2009</w:t>
      </w:r>
    </w:p>
    <w:p w:rsidR="0044482F" w:rsidRPr="007F39FB" w:rsidRDefault="0044482F" w:rsidP="0044482F">
      <w:pPr>
        <w:pStyle w:val="a3"/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39FB">
        <w:rPr>
          <w:rFonts w:ascii="Times New Roman" w:hAnsi="Times New Roman" w:cs="Times New Roman"/>
          <w:color w:val="000000" w:themeColor="text1"/>
          <w:sz w:val="28"/>
          <w:szCs w:val="28"/>
        </w:rPr>
        <w:t>Кутлияров, Д.Н. Оценка состояния и комплексное обустройство водосбора р. Таналык Республики Башкортостан / Кутлияров Д.Н. // Автореферат диссертации на соискание ученой степени кандидата технических наук / Московский государственный университет природообустройства. Москва, 2009</w:t>
      </w:r>
    </w:p>
    <w:p w:rsidR="0044482F" w:rsidRPr="007F39FB" w:rsidRDefault="0044482F" w:rsidP="0044482F">
      <w:pPr>
        <w:pStyle w:val="a3"/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108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39F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Кутлияров, Д.Н. </w:t>
      </w:r>
      <w:hyperlink r:id="rId11" w:history="1">
        <w:r w:rsidRPr="007F39FB">
          <w:rPr>
            <w:rStyle w:val="a4"/>
            <w:rFonts w:ascii="Times New Roman" w:eastAsiaTheme="majorEastAsia" w:hAnsi="Times New Roman" w:cs="Times New Roman"/>
            <w:color w:val="000000" w:themeColor="text1"/>
            <w:sz w:val="28"/>
            <w:szCs w:val="28"/>
            <w:u w:val="none"/>
            <w:lang w:eastAsia="ru-RU"/>
          </w:rPr>
          <w:t>Программа для расчёта фильтрационных параметров при построении депрессионных кривых в теле грунтовых плотин с дренажным устройством (с использованием MS VISUAL С++)</w:t>
        </w:r>
      </w:hyperlink>
      <w:r w:rsidRPr="007F39F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/ Д.Н. Кутлияров, А.Н. Кутлияров  // Свидетельство о регистрации программы для ЭВМ RU 2017617769, 12.07.2017. Заявка № 2017613438 от 17.04.2017.</w:t>
      </w:r>
    </w:p>
    <w:p w:rsidR="0044482F" w:rsidRPr="007F39FB" w:rsidRDefault="0044482F" w:rsidP="0044482F">
      <w:pPr>
        <w:numPr>
          <w:ilvl w:val="0"/>
          <w:numId w:val="19"/>
        </w:numPr>
        <w:tabs>
          <w:tab w:val="left" w:pos="709"/>
        </w:tabs>
        <w:spacing w:after="0" w:line="240" w:lineRule="auto"/>
        <w:ind w:left="0" w:firstLine="1080"/>
        <w:jc w:val="both"/>
        <w:rPr>
          <w:rFonts w:ascii="Times New Roman" w:hAnsi="Times New Roman" w:cs="Times New Roman"/>
          <w:sz w:val="28"/>
          <w:szCs w:val="28"/>
        </w:rPr>
      </w:pPr>
      <w:r w:rsidRPr="007F39F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Туганова, Л.Р. Актуальные проблемы земельного кадастра Туганова Л.Р., Кутлияров Д.Н., Кутлияров А.Н. В сборнике: Аграрная наука в условиях модернизации и инновационного развития АПК России. Сборник материалов Всероссийской научно-методической конференции с международным участием, посвященной 100-летию высшего аграрного образования в Ивановской области. 2018. С. 396-399.</w:t>
      </w:r>
    </w:p>
    <w:p w:rsidR="0044482F" w:rsidRDefault="0044482F" w:rsidP="0044482F">
      <w:pPr>
        <w:keepNext/>
        <w:suppressLineNumbers/>
        <w:suppressAutoHyphens/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F93">
        <w:rPr>
          <w:rFonts w:ascii="Times New Roman" w:hAnsi="Times New Roman" w:cs="Times New Roman"/>
          <w:b/>
          <w:sz w:val="28"/>
          <w:szCs w:val="28"/>
        </w:rPr>
        <w:t>Сведения об авторах</w:t>
      </w:r>
    </w:p>
    <w:p w:rsidR="0044482F" w:rsidRPr="00212391" w:rsidRDefault="0044482F" w:rsidP="0044482F">
      <w:pPr>
        <w:pStyle w:val="a3"/>
        <w:keepNext/>
        <w:numPr>
          <w:ilvl w:val="0"/>
          <w:numId w:val="20"/>
        </w:numPr>
        <w:suppressLineNumbers/>
        <w:suppressAutoHyphens/>
        <w:spacing w:after="0" w:line="288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8E5C3C">
        <w:rPr>
          <w:rFonts w:ascii="Times New Roman" w:hAnsi="Times New Roman" w:cs="Times New Roman"/>
          <w:sz w:val="28"/>
          <w:szCs w:val="28"/>
        </w:rPr>
        <w:t xml:space="preserve">Альбина Ленаровна Набиева,  студентка 4 курса,  С-401, факультета природопользования и строительства ФГБОУ ВО Башкирский  ГАУ,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0A6583">
          <w:rPr>
            <w:rStyle w:val="a4"/>
            <w:rFonts w:ascii="Times New Roman" w:hAnsi="Times New Roman" w:cs="Times New Roman"/>
            <w:sz w:val="28"/>
            <w:szCs w:val="28"/>
          </w:rPr>
          <w:t>albina.</w:t>
        </w:r>
        <w:r w:rsidRPr="000A658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nabieva</w:t>
        </w:r>
        <w:r w:rsidRPr="000A6583">
          <w:rPr>
            <w:rStyle w:val="a4"/>
            <w:rFonts w:ascii="Times New Roman" w:hAnsi="Times New Roman" w:cs="Times New Roman"/>
            <w:sz w:val="28"/>
            <w:szCs w:val="28"/>
          </w:rPr>
          <w:t>12@</w:t>
        </w:r>
        <w:r w:rsidRPr="000A658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E5C3C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0A6583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44482F" w:rsidRPr="008E5C3C" w:rsidRDefault="0044482F" w:rsidP="0044482F">
      <w:pPr>
        <w:pStyle w:val="a3"/>
        <w:keepNext/>
        <w:numPr>
          <w:ilvl w:val="0"/>
          <w:numId w:val="20"/>
        </w:numPr>
        <w:suppressLineNumbers/>
        <w:suppressAutoHyphens/>
        <w:spacing w:after="0" w:line="288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Ильмир Амирович Кутлияров,  студент</w:t>
      </w:r>
      <w:r w:rsidRPr="008E5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E5C3C">
        <w:rPr>
          <w:rFonts w:ascii="Times New Roman" w:hAnsi="Times New Roman" w:cs="Times New Roman"/>
          <w:sz w:val="28"/>
          <w:szCs w:val="28"/>
        </w:rPr>
        <w:t xml:space="preserve"> курса,  С-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8E5C3C">
        <w:rPr>
          <w:rFonts w:ascii="Times New Roman" w:hAnsi="Times New Roman" w:cs="Times New Roman"/>
          <w:sz w:val="28"/>
          <w:szCs w:val="28"/>
        </w:rPr>
        <w:t xml:space="preserve">01, факультета природопользования и строительства ФГБОУ ВО Башкирский  ГАУ,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391">
        <w:rPr>
          <w:rFonts w:ascii="Times New Roman" w:eastAsia="Times New Roman" w:hAnsi="Times New Roman" w:cs="Times New Roman"/>
          <w:kern w:val="0"/>
          <w:sz w:val="28"/>
          <w:szCs w:val="28"/>
          <w:lang w:val="en-US"/>
        </w:rPr>
        <w:t>ilmir</w:t>
      </w:r>
      <w:r w:rsidRPr="00212391">
        <w:rPr>
          <w:rFonts w:ascii="Times New Roman" w:eastAsia="Times New Roman" w:hAnsi="Times New Roman" w:cs="Times New Roman"/>
          <w:kern w:val="0"/>
          <w:sz w:val="28"/>
          <w:szCs w:val="28"/>
        </w:rPr>
        <w:t>.</w:t>
      </w:r>
      <w:r w:rsidRPr="00212391">
        <w:rPr>
          <w:rFonts w:ascii="Times New Roman" w:eastAsia="Times New Roman" w:hAnsi="Times New Roman" w:cs="Times New Roman"/>
          <w:kern w:val="0"/>
          <w:sz w:val="28"/>
          <w:szCs w:val="28"/>
          <w:lang w:val="en-US"/>
        </w:rPr>
        <w:t>kutliyarov</w:t>
      </w:r>
      <w:r w:rsidRPr="00212391">
        <w:rPr>
          <w:rFonts w:ascii="Times New Roman" w:eastAsia="Times New Roman" w:hAnsi="Times New Roman" w:cs="Times New Roman"/>
          <w:kern w:val="0"/>
          <w:sz w:val="28"/>
          <w:szCs w:val="28"/>
        </w:rPr>
        <w:t>@</w:t>
      </w:r>
      <w:r w:rsidRPr="00212391">
        <w:rPr>
          <w:rFonts w:ascii="Times New Roman" w:eastAsia="Times New Roman" w:hAnsi="Times New Roman" w:cs="Times New Roman"/>
          <w:kern w:val="0"/>
          <w:sz w:val="28"/>
          <w:szCs w:val="28"/>
          <w:lang w:val="en-US"/>
        </w:rPr>
        <w:t>gmail</w:t>
      </w:r>
      <w:r w:rsidRPr="00212391">
        <w:rPr>
          <w:rFonts w:ascii="Times New Roman" w:eastAsia="Times New Roman" w:hAnsi="Times New Roman" w:cs="Times New Roman"/>
          <w:kern w:val="0"/>
          <w:sz w:val="28"/>
          <w:szCs w:val="28"/>
        </w:rPr>
        <w:t>.</w:t>
      </w:r>
      <w:r w:rsidRPr="00212391">
        <w:rPr>
          <w:rFonts w:ascii="Times New Roman" w:eastAsia="Times New Roman" w:hAnsi="Times New Roman" w:cs="Times New Roman"/>
          <w:kern w:val="0"/>
          <w:sz w:val="28"/>
          <w:szCs w:val="28"/>
          <w:lang w:val="en-US"/>
        </w:rPr>
        <w:t>com</w:t>
      </w:r>
    </w:p>
    <w:p w:rsidR="0044482F" w:rsidRPr="00212391" w:rsidRDefault="0044482F" w:rsidP="0044482F">
      <w:pPr>
        <w:pStyle w:val="a3"/>
        <w:keepNext/>
        <w:numPr>
          <w:ilvl w:val="0"/>
          <w:numId w:val="20"/>
        </w:numPr>
        <w:suppressLineNumbers/>
        <w:suppressAutoHyphens/>
        <w:spacing w:after="0" w:line="288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212391">
        <w:rPr>
          <w:rFonts w:ascii="Times New Roman" w:hAnsi="Times New Roman" w:cs="Times New Roman"/>
          <w:sz w:val="28"/>
          <w:szCs w:val="28"/>
        </w:rPr>
        <w:t xml:space="preserve">Амир Наилевич Кутлияров, доцент кафедры землеустройства ФГБОУ ВО Башкирский ГАУ, </w:t>
      </w:r>
      <w:hyperlink r:id="rId13" w:history="1">
        <w:r w:rsidRPr="00212391">
          <w:rPr>
            <w:rStyle w:val="a4"/>
            <w:rFonts w:ascii="Times New Roman" w:hAnsi="Times New Roman" w:cs="Times New Roman"/>
            <w:sz w:val="28"/>
            <w:szCs w:val="28"/>
          </w:rPr>
          <w:t>kutliarov-a@mail.ru</w:t>
        </w:r>
      </w:hyperlink>
    </w:p>
    <w:p w:rsidR="00C266CA" w:rsidRPr="00C266CA" w:rsidRDefault="00C266CA" w:rsidP="0044482F">
      <w:pPr>
        <w:keepNext/>
        <w:suppressLineNumbers/>
        <w:suppressAutoHyphens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266CA" w:rsidRPr="00C266CA" w:rsidSect="00BC7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2A0" w:rsidRDefault="00BD52A0" w:rsidP="00AD6AF0">
      <w:pPr>
        <w:spacing w:after="0" w:line="240" w:lineRule="auto"/>
      </w:pPr>
      <w:r>
        <w:separator/>
      </w:r>
    </w:p>
  </w:endnote>
  <w:endnote w:type="continuationSeparator" w:id="0">
    <w:p w:rsidR="00BD52A0" w:rsidRDefault="00BD52A0" w:rsidP="00AD6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2A0" w:rsidRDefault="00BD52A0" w:rsidP="00AD6AF0">
      <w:pPr>
        <w:spacing w:after="0" w:line="240" w:lineRule="auto"/>
      </w:pPr>
      <w:r>
        <w:separator/>
      </w:r>
    </w:p>
  </w:footnote>
  <w:footnote w:type="continuationSeparator" w:id="0">
    <w:p w:rsidR="00BD52A0" w:rsidRDefault="00BD52A0" w:rsidP="00AD6A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0A15"/>
    <w:multiLevelType w:val="hybridMultilevel"/>
    <w:tmpl w:val="EEE0B58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425FDA"/>
    <w:multiLevelType w:val="hybridMultilevel"/>
    <w:tmpl w:val="0C86C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D321C"/>
    <w:multiLevelType w:val="hybridMultilevel"/>
    <w:tmpl w:val="35B835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9F444A"/>
    <w:multiLevelType w:val="hybridMultilevel"/>
    <w:tmpl w:val="1C32F25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2354DB8"/>
    <w:multiLevelType w:val="hybridMultilevel"/>
    <w:tmpl w:val="98687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5927088"/>
    <w:multiLevelType w:val="hybridMultilevel"/>
    <w:tmpl w:val="B1385A0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38850D95"/>
    <w:multiLevelType w:val="hybridMultilevel"/>
    <w:tmpl w:val="746CD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2F4A70"/>
    <w:multiLevelType w:val="hybridMultilevel"/>
    <w:tmpl w:val="38DCCE70"/>
    <w:lvl w:ilvl="0" w:tplc="257A162E">
      <w:start w:val="1"/>
      <w:numFmt w:val="decimal"/>
      <w:lvlText w:val="%1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8910B9"/>
    <w:multiLevelType w:val="hybridMultilevel"/>
    <w:tmpl w:val="6F5ECB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9F2071"/>
    <w:multiLevelType w:val="hybridMultilevel"/>
    <w:tmpl w:val="F2DA1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EB07AF"/>
    <w:multiLevelType w:val="hybridMultilevel"/>
    <w:tmpl w:val="FC96C46E"/>
    <w:lvl w:ilvl="0" w:tplc="C8B8C88A">
      <w:start w:val="1"/>
      <w:numFmt w:val="decimal"/>
      <w:lvlText w:val="%1."/>
      <w:lvlJc w:val="left"/>
      <w:pPr>
        <w:ind w:left="132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902FBB"/>
    <w:multiLevelType w:val="hybridMultilevel"/>
    <w:tmpl w:val="52EED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DD25D4"/>
    <w:multiLevelType w:val="hybridMultilevel"/>
    <w:tmpl w:val="EB42ED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6A3B19"/>
    <w:multiLevelType w:val="hybridMultilevel"/>
    <w:tmpl w:val="73C822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1C70DFF"/>
    <w:multiLevelType w:val="hybridMultilevel"/>
    <w:tmpl w:val="7C9862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CEB6BB6"/>
    <w:multiLevelType w:val="hybridMultilevel"/>
    <w:tmpl w:val="070E151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>
    <w:nsid w:val="628548A1"/>
    <w:multiLevelType w:val="hybridMultilevel"/>
    <w:tmpl w:val="F7946A64"/>
    <w:lvl w:ilvl="0" w:tplc="257A162E">
      <w:start w:val="1"/>
      <w:numFmt w:val="decimal"/>
      <w:lvlText w:val="%1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C664A5"/>
    <w:multiLevelType w:val="hybridMultilevel"/>
    <w:tmpl w:val="BA38A4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3E608E9"/>
    <w:multiLevelType w:val="hybridMultilevel"/>
    <w:tmpl w:val="6AB059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E223121"/>
    <w:multiLevelType w:val="hybridMultilevel"/>
    <w:tmpl w:val="F5CC5F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16"/>
  </w:num>
  <w:num w:numId="5">
    <w:abstractNumId w:val="12"/>
  </w:num>
  <w:num w:numId="6">
    <w:abstractNumId w:val="11"/>
  </w:num>
  <w:num w:numId="7">
    <w:abstractNumId w:val="18"/>
  </w:num>
  <w:num w:numId="8">
    <w:abstractNumId w:val="4"/>
  </w:num>
  <w:num w:numId="9">
    <w:abstractNumId w:val="19"/>
  </w:num>
  <w:num w:numId="10">
    <w:abstractNumId w:val="8"/>
  </w:num>
  <w:num w:numId="11">
    <w:abstractNumId w:val="2"/>
  </w:num>
  <w:num w:numId="12">
    <w:abstractNumId w:val="3"/>
  </w:num>
  <w:num w:numId="13">
    <w:abstractNumId w:val="5"/>
  </w:num>
  <w:num w:numId="14">
    <w:abstractNumId w:val="15"/>
  </w:num>
  <w:num w:numId="15">
    <w:abstractNumId w:val="14"/>
  </w:num>
  <w:num w:numId="16">
    <w:abstractNumId w:val="17"/>
  </w:num>
  <w:num w:numId="17">
    <w:abstractNumId w:val="6"/>
  </w:num>
  <w:num w:numId="18">
    <w:abstractNumId w:val="13"/>
  </w:num>
  <w:num w:numId="19">
    <w:abstractNumId w:val="0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2DFC"/>
    <w:rsid w:val="00026781"/>
    <w:rsid w:val="000E70F8"/>
    <w:rsid w:val="00193F36"/>
    <w:rsid w:val="002A09C9"/>
    <w:rsid w:val="003B0EBE"/>
    <w:rsid w:val="003B526F"/>
    <w:rsid w:val="003F3DAE"/>
    <w:rsid w:val="0044482F"/>
    <w:rsid w:val="00482EEF"/>
    <w:rsid w:val="00510899"/>
    <w:rsid w:val="005E60D8"/>
    <w:rsid w:val="005F540B"/>
    <w:rsid w:val="00634812"/>
    <w:rsid w:val="006459B3"/>
    <w:rsid w:val="007F61AA"/>
    <w:rsid w:val="008B15AE"/>
    <w:rsid w:val="008D5687"/>
    <w:rsid w:val="009859F4"/>
    <w:rsid w:val="00A2518D"/>
    <w:rsid w:val="00AD1716"/>
    <w:rsid w:val="00AD6AF0"/>
    <w:rsid w:val="00AF10E7"/>
    <w:rsid w:val="00B428DC"/>
    <w:rsid w:val="00BC7FE8"/>
    <w:rsid w:val="00BD52A0"/>
    <w:rsid w:val="00C266CA"/>
    <w:rsid w:val="00C935AC"/>
    <w:rsid w:val="00CC4598"/>
    <w:rsid w:val="00CE531A"/>
    <w:rsid w:val="00D24B93"/>
    <w:rsid w:val="00D82DFC"/>
    <w:rsid w:val="00D87D3E"/>
    <w:rsid w:val="00D96879"/>
    <w:rsid w:val="00E70E74"/>
    <w:rsid w:val="00ED20AE"/>
    <w:rsid w:val="00F46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DFC"/>
    <w:pPr>
      <w:spacing w:after="160" w:line="259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AF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D6AF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D6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6AF0"/>
    <w:rPr>
      <w:kern w:val="2"/>
    </w:rPr>
  </w:style>
  <w:style w:type="paragraph" w:styleId="a7">
    <w:name w:val="footer"/>
    <w:basedOn w:val="a"/>
    <w:link w:val="a8"/>
    <w:uiPriority w:val="99"/>
    <w:unhideWhenUsed/>
    <w:rsid w:val="00AD6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6AF0"/>
    <w:rPr>
      <w:kern w:val="2"/>
    </w:rPr>
  </w:style>
  <w:style w:type="paragraph" w:styleId="a9">
    <w:name w:val="Balloon Text"/>
    <w:basedOn w:val="a"/>
    <w:link w:val="aa"/>
    <w:uiPriority w:val="99"/>
    <w:semiHidden/>
    <w:unhideWhenUsed/>
    <w:rsid w:val="005E6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60D8"/>
    <w:rPr>
      <w:rFonts w:ascii="Tahoma" w:hAnsi="Tahoma" w:cs="Tahoma"/>
      <w:kern w:val="2"/>
      <w:sz w:val="16"/>
      <w:szCs w:val="16"/>
    </w:rPr>
  </w:style>
  <w:style w:type="table" w:styleId="ab">
    <w:name w:val="Table Grid"/>
    <w:basedOn w:val="a1"/>
    <w:uiPriority w:val="59"/>
    <w:rsid w:val="000E7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basedOn w:val="a0"/>
    <w:uiPriority w:val="22"/>
    <w:qFormat/>
    <w:rsid w:val="00D87D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DFC"/>
    <w:pPr>
      <w:spacing w:after="160" w:line="259" w:lineRule="auto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6AF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D6AF0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D6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D6AF0"/>
    <w:rPr>
      <w:kern w:val="2"/>
    </w:rPr>
  </w:style>
  <w:style w:type="paragraph" w:styleId="a7">
    <w:name w:val="footer"/>
    <w:basedOn w:val="a"/>
    <w:link w:val="a8"/>
    <w:uiPriority w:val="99"/>
    <w:unhideWhenUsed/>
    <w:rsid w:val="00AD6A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D6AF0"/>
    <w:rPr>
      <w:kern w:val="2"/>
    </w:rPr>
  </w:style>
  <w:style w:type="paragraph" w:styleId="a9">
    <w:name w:val="Balloon Text"/>
    <w:basedOn w:val="a"/>
    <w:link w:val="aa"/>
    <w:uiPriority w:val="99"/>
    <w:semiHidden/>
    <w:unhideWhenUsed/>
    <w:rsid w:val="005E6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60D8"/>
    <w:rPr>
      <w:rFonts w:ascii="Tahoma" w:hAnsi="Tahoma" w:cs="Tahoma"/>
      <w:kern w:val="2"/>
      <w:sz w:val="16"/>
      <w:szCs w:val="16"/>
    </w:rPr>
  </w:style>
  <w:style w:type="table" w:styleId="ab">
    <w:name w:val="Table Grid"/>
    <w:basedOn w:val="a1"/>
    <w:uiPriority w:val="59"/>
    <w:rsid w:val="000E7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Strong"/>
    <w:basedOn w:val="a0"/>
    <w:uiPriority w:val="22"/>
    <w:qFormat/>
    <w:rsid w:val="00D87D3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kutliarov-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lbina.nabieva12@mail.ru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library.ru/item.asp?id=3936700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88774-E18D-4EBA-ABC9-35E665EDC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2742</Words>
  <Characters>15634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Kutliyarov</cp:lastModifiedBy>
  <cp:revision>3</cp:revision>
  <dcterms:created xsi:type="dcterms:W3CDTF">2026-03-24T16:48:00Z</dcterms:created>
  <dcterms:modified xsi:type="dcterms:W3CDTF">2026-03-25T07:37:00Z</dcterms:modified>
</cp:coreProperties>
</file>