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D5E" w:rsidRDefault="00335D5E" w:rsidP="00335D5E">
      <w:pPr>
        <w:spacing w:after="0" w:line="240" w:lineRule="auto"/>
        <w:jc w:val="center"/>
        <w:rPr>
          <w:rFonts w:ascii="Times New Roman" w:hAnsi="Times New Roman" w:cs="Times New Roman"/>
          <w:b/>
          <w:sz w:val="28"/>
          <w:szCs w:val="28"/>
        </w:rPr>
      </w:pPr>
      <w:bookmarkStart w:id="0" w:name="_Hlk226365927"/>
      <w:bookmarkEnd w:id="0"/>
      <w:r>
        <w:rPr>
          <w:rFonts w:ascii="Times New Roman" w:hAnsi="Times New Roman" w:cs="Times New Roman"/>
          <w:b/>
          <w:sz w:val="28"/>
          <w:szCs w:val="28"/>
        </w:rPr>
        <w:t xml:space="preserve">Муниципальное дошкольное образовательное учреждение </w:t>
      </w:r>
    </w:p>
    <w:p w:rsidR="00335D5E" w:rsidRDefault="00335D5E" w:rsidP="00335D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«Детский сад «Ягодка» г.Катав-Ивановска»</w:t>
      </w:r>
    </w:p>
    <w:p w:rsidR="00335D5E" w:rsidRDefault="00335D5E" w:rsidP="00335D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Катав-Ивановского муниципального округа                                                 </w:t>
      </w:r>
    </w:p>
    <w:p w:rsidR="00335D5E" w:rsidRDefault="00335D5E" w:rsidP="00335D5E">
      <w:pPr>
        <w:spacing w:after="0" w:line="360" w:lineRule="auto"/>
        <w:jc w:val="center"/>
        <w:rPr>
          <w:rFonts w:ascii="Times New Roman" w:hAnsi="Times New Roman" w:cs="Times New Roman"/>
          <w:sz w:val="28"/>
          <w:szCs w:val="28"/>
        </w:rPr>
      </w:pPr>
    </w:p>
    <w:p w:rsidR="00335D5E" w:rsidRDefault="00335D5E" w:rsidP="00335D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Степанова Светлана Владимировна</w:t>
      </w:r>
    </w:p>
    <w:p w:rsidR="00335D5E" w:rsidRDefault="00335D5E" w:rsidP="00335D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старший воспитатель МДОУ «ДС «Ягодка» г.Катав-Ивановска»</w:t>
      </w:r>
    </w:p>
    <w:p w:rsidR="00335D5E" w:rsidRDefault="00335D5E" w:rsidP="00335D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высшая квалификационная категория, тел. +79191155675</w:t>
      </w:r>
    </w:p>
    <w:p w:rsidR="00335D5E" w:rsidRPr="00335D5E" w:rsidRDefault="00335D5E" w:rsidP="00335D5E">
      <w:pPr>
        <w:spacing w:after="0" w:line="240" w:lineRule="auto"/>
        <w:jc w:val="center"/>
        <w:rPr>
          <w:rFonts w:ascii="Times New Roman" w:hAnsi="Times New Roman" w:cs="Times New Roman"/>
          <w:sz w:val="28"/>
          <w:szCs w:val="28"/>
        </w:rPr>
      </w:pPr>
      <w:r w:rsidRPr="00335D5E">
        <w:rPr>
          <w:rFonts w:ascii="Times New Roman" w:hAnsi="Times New Roman" w:cs="Times New Roman"/>
          <w:sz w:val="28"/>
          <w:szCs w:val="28"/>
        </w:rPr>
        <w:t xml:space="preserve"> </w:t>
      </w:r>
      <w:r>
        <w:rPr>
          <w:rFonts w:ascii="Times New Roman" w:hAnsi="Times New Roman" w:cs="Times New Roman"/>
          <w:sz w:val="28"/>
          <w:szCs w:val="28"/>
          <w:lang w:val="en-US"/>
        </w:rPr>
        <w:t>e</w:t>
      </w:r>
      <w:r w:rsidRPr="00335D5E">
        <w:rPr>
          <w:rFonts w:ascii="Times New Roman" w:hAnsi="Times New Roman" w:cs="Times New Roman"/>
          <w:sz w:val="28"/>
          <w:szCs w:val="28"/>
        </w:rPr>
        <w:t>-</w:t>
      </w:r>
      <w:r>
        <w:rPr>
          <w:rFonts w:ascii="Times New Roman" w:hAnsi="Times New Roman" w:cs="Times New Roman"/>
          <w:sz w:val="28"/>
          <w:szCs w:val="28"/>
          <w:lang w:val="en-US"/>
        </w:rPr>
        <w:t>mail</w:t>
      </w:r>
      <w:r w:rsidRPr="00335D5E">
        <w:rPr>
          <w:rFonts w:ascii="Times New Roman" w:hAnsi="Times New Roman" w:cs="Times New Roman"/>
          <w:sz w:val="28"/>
          <w:szCs w:val="28"/>
        </w:rPr>
        <w:t xml:space="preserve">: </w:t>
      </w:r>
      <w:hyperlink r:id="rId6" w:history="1">
        <w:r>
          <w:rPr>
            <w:rStyle w:val="a3"/>
            <w:rFonts w:ascii="Times New Roman" w:hAnsi="Times New Roman" w:cs="Times New Roman"/>
            <w:sz w:val="28"/>
            <w:szCs w:val="28"/>
            <w:lang w:val="en-US"/>
          </w:rPr>
          <w:t>svetlana</w:t>
        </w:r>
        <w:r w:rsidRPr="00335D5E">
          <w:rPr>
            <w:rStyle w:val="a3"/>
            <w:rFonts w:ascii="Times New Roman" w:hAnsi="Times New Roman" w:cs="Times New Roman"/>
            <w:sz w:val="28"/>
            <w:szCs w:val="28"/>
          </w:rPr>
          <w:t>10</w:t>
        </w:r>
        <w:r>
          <w:rPr>
            <w:rStyle w:val="a3"/>
            <w:rFonts w:ascii="Times New Roman" w:hAnsi="Times New Roman" w:cs="Times New Roman"/>
            <w:sz w:val="28"/>
            <w:szCs w:val="28"/>
            <w:lang w:val="en-US"/>
          </w:rPr>
          <w:t>stepanova</w:t>
        </w:r>
        <w:r w:rsidRPr="00335D5E">
          <w:rPr>
            <w:rStyle w:val="a3"/>
            <w:rFonts w:ascii="Times New Roman" w:hAnsi="Times New Roman" w:cs="Times New Roman"/>
            <w:sz w:val="28"/>
            <w:szCs w:val="28"/>
          </w:rPr>
          <w:t>@</w:t>
        </w:r>
        <w:r>
          <w:rPr>
            <w:rStyle w:val="a3"/>
            <w:rFonts w:ascii="Times New Roman" w:hAnsi="Times New Roman" w:cs="Times New Roman"/>
            <w:sz w:val="28"/>
            <w:szCs w:val="28"/>
            <w:lang w:val="en-US"/>
          </w:rPr>
          <w:t>yandex</w:t>
        </w:r>
        <w:r w:rsidRPr="00335D5E">
          <w:rPr>
            <w:rStyle w:val="a3"/>
            <w:rFonts w:ascii="Times New Roman" w:hAnsi="Times New Roman" w:cs="Times New Roman"/>
            <w:sz w:val="28"/>
            <w:szCs w:val="28"/>
          </w:rPr>
          <w:t>.</w:t>
        </w:r>
        <w:r>
          <w:rPr>
            <w:rStyle w:val="a3"/>
            <w:rFonts w:ascii="Times New Roman" w:hAnsi="Times New Roman" w:cs="Times New Roman"/>
            <w:sz w:val="28"/>
            <w:szCs w:val="28"/>
            <w:lang w:val="en-US"/>
          </w:rPr>
          <w:t>ru</w:t>
        </w:r>
      </w:hyperlink>
    </w:p>
    <w:p w:rsidR="00335D5E" w:rsidRPr="00335D5E" w:rsidRDefault="00335D5E" w:rsidP="00335D5E">
      <w:pPr>
        <w:spacing w:after="0" w:line="240" w:lineRule="auto"/>
        <w:jc w:val="center"/>
        <w:rPr>
          <w:rFonts w:ascii="Times New Roman" w:hAnsi="Times New Roman" w:cs="Times New Roman"/>
          <w:sz w:val="28"/>
          <w:szCs w:val="28"/>
        </w:rPr>
      </w:pPr>
    </w:p>
    <w:p w:rsidR="00BE322E" w:rsidRPr="00335D5E" w:rsidRDefault="00BE322E" w:rsidP="006210F5">
      <w:pPr>
        <w:spacing w:line="360" w:lineRule="auto"/>
        <w:rPr>
          <w:rFonts w:ascii="Times New Roman" w:hAnsi="Times New Roman" w:cs="Times New Roman"/>
          <w:b/>
          <w:sz w:val="28"/>
          <w:szCs w:val="28"/>
        </w:rPr>
      </w:pPr>
    </w:p>
    <w:p w:rsidR="00BE322E" w:rsidRPr="00335D5E" w:rsidRDefault="00BE322E" w:rsidP="00335D5E">
      <w:pPr>
        <w:spacing w:line="276" w:lineRule="auto"/>
        <w:jc w:val="center"/>
        <w:rPr>
          <w:rFonts w:ascii="Times New Roman" w:hAnsi="Times New Roman" w:cs="Times New Roman"/>
          <w:b/>
          <w:sz w:val="28"/>
          <w:szCs w:val="28"/>
        </w:rPr>
      </w:pPr>
      <w:r w:rsidRPr="00335D5E">
        <w:rPr>
          <w:rFonts w:ascii="Times New Roman" w:hAnsi="Times New Roman" w:cs="Times New Roman"/>
          <w:b/>
          <w:sz w:val="28"/>
          <w:szCs w:val="28"/>
        </w:rPr>
        <w:t>СОВРЕМЕННЫЕ ТЕХНОЛОГИИ В ДЕТСКОМ САДУ: ОРГАНИЗАЦИЯ РАБОТЫ С ИНТЕРАКТИВНЫМ ОБОРУДОВАНИЕМ</w:t>
      </w:r>
    </w:p>
    <w:p w:rsidR="00DE2F5E" w:rsidRPr="00335D5E" w:rsidRDefault="00DE2F5E" w:rsidP="00335D5E">
      <w:pPr>
        <w:pStyle w:val="a4"/>
        <w:spacing w:before="0" w:beforeAutospacing="0" w:after="0" w:afterAutospacing="0" w:line="276" w:lineRule="auto"/>
        <w:ind w:firstLine="567"/>
        <w:jc w:val="both"/>
        <w:rPr>
          <w:i/>
        </w:rPr>
      </w:pPr>
      <w:r w:rsidRPr="00335D5E">
        <w:rPr>
          <w:i/>
        </w:rPr>
        <w:t>В статье представлен опыт работы с интерактивным оборудованием в условиях дошкольного образовательного учреждения МДОУ «ДС «Ягодка» г.Катав-Ивановска». В исследовании рассматриваются особенности и преимущества применения современных технологий в образовательном процессе, а также акцентируется внимание на положительном влиянии интерактивных устройств на формирование познавательной активности, логического мышления и коммуникативных навыков у детей дошкольного возраста.</w:t>
      </w:r>
    </w:p>
    <w:p w:rsidR="00DE2F5E" w:rsidRPr="00335D5E" w:rsidRDefault="00DE2F5E" w:rsidP="00335D5E">
      <w:pPr>
        <w:pStyle w:val="a4"/>
        <w:spacing w:before="0" w:beforeAutospacing="0" w:after="0" w:afterAutospacing="0" w:line="276" w:lineRule="auto"/>
        <w:jc w:val="both"/>
        <w:rPr>
          <w:i/>
        </w:rPr>
      </w:pPr>
      <w:r w:rsidRPr="00335D5E">
        <w:rPr>
          <w:i/>
        </w:rPr>
        <w:t>Описаны технические характеристики и функциональные возможности интерактивного оборудования, имеющегося в распоряжении дошкольного учреждения, включая интерактивную доску, стол, песочницу и «умное зеркало». Также представлены методики работы с данным оборудованием, разработанные и применяемые воспитателями и специалистами дошкольного учреждения.</w:t>
      </w:r>
    </w:p>
    <w:p w:rsidR="00DE2F5E" w:rsidRPr="00335D5E" w:rsidRDefault="00DE2F5E" w:rsidP="00335D5E">
      <w:pPr>
        <w:pStyle w:val="a4"/>
        <w:spacing w:before="0" w:beforeAutospacing="0" w:line="276" w:lineRule="auto"/>
        <w:jc w:val="both"/>
        <w:rPr>
          <w:i/>
        </w:rPr>
      </w:pPr>
      <w:r w:rsidRPr="00335D5E">
        <w:rPr>
          <w:i/>
        </w:rPr>
        <w:t>В статье содержатся практические рекомендации по эффективному использованию интерактивного оборудования, основанные на результатах практической деятельности. Данные рекомендации направлены на оптимизацию внедрения инновационных технологий в образовательный процесс и повышение его результативности.</w:t>
      </w:r>
    </w:p>
    <w:p w:rsidR="00BE322E" w:rsidRPr="00335D5E" w:rsidRDefault="00BE322E" w:rsidP="00335D5E">
      <w:pPr>
        <w:spacing w:line="276" w:lineRule="auto"/>
        <w:ind w:firstLine="567"/>
        <w:jc w:val="both"/>
        <w:rPr>
          <w:rFonts w:ascii="Times New Roman" w:hAnsi="Times New Roman" w:cs="Times New Roman"/>
          <w:sz w:val="28"/>
          <w:szCs w:val="28"/>
        </w:rPr>
      </w:pPr>
      <w:r w:rsidRPr="00335D5E">
        <w:rPr>
          <w:rFonts w:ascii="Times New Roman" w:hAnsi="Times New Roman" w:cs="Times New Roman"/>
          <w:sz w:val="28"/>
          <w:szCs w:val="28"/>
        </w:rPr>
        <w:t xml:space="preserve">В современном дошкольном образовании широкое распространение получило интерактивное оборудование, которое позволяет сделать процесс обучения более интересным, доступным и эффективным. </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rPr>
        <w:t>Интерактивное оборудование решает одну из главных задач современного детского сада – это инновационная деятельность.</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rPr>
        <w:t xml:space="preserve">Цель инновационной деятельности в ДОУ – улучшение педагогической системы детского сада достижение качественного более высокого результата. </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rPr>
        <w:t>Интерактивное оборудование — это та инновация, которая быстро нашла применение в дошкольных учреждениях.</w:t>
      </w:r>
    </w:p>
    <w:p w:rsidR="000C446E" w:rsidRPr="00335D5E" w:rsidRDefault="000C446E" w:rsidP="00335D5E">
      <w:pPr>
        <w:spacing w:after="0" w:line="276" w:lineRule="auto"/>
        <w:jc w:val="both"/>
        <w:rPr>
          <w:rFonts w:ascii="Times New Roman" w:hAnsi="Times New Roman" w:cs="Times New Roman"/>
          <w:sz w:val="28"/>
          <w:szCs w:val="28"/>
        </w:rPr>
      </w:pPr>
      <w:r w:rsidRPr="00335D5E">
        <w:rPr>
          <w:rFonts w:ascii="Times New Roman" w:hAnsi="Times New Roman" w:cs="Times New Roman"/>
          <w:sz w:val="28"/>
          <w:szCs w:val="28"/>
        </w:rPr>
        <w:t xml:space="preserve">Не секрет, что наших детей сложно удивить, заинтересовать, привлечь внимание. А здесь обучающий процесс выстраивается на игровой основе, что позволяет создавать условия, в которых дети охотно и самостоятельно приобретают </w:t>
      </w:r>
      <w:r w:rsidRPr="00335D5E">
        <w:rPr>
          <w:rFonts w:ascii="Times New Roman" w:hAnsi="Times New Roman" w:cs="Times New Roman"/>
          <w:sz w:val="28"/>
          <w:szCs w:val="28"/>
        </w:rPr>
        <w:lastRenderedPageBreak/>
        <w:t>знания; информация подается в доступной, понятной и красочной форме, вызывает огромный интерес и лучше усваивается.</w:t>
      </w:r>
    </w:p>
    <w:p w:rsidR="000C446E" w:rsidRPr="00335D5E" w:rsidRDefault="000C446E" w:rsidP="00335D5E">
      <w:pPr>
        <w:spacing w:after="0" w:line="276" w:lineRule="auto"/>
        <w:jc w:val="both"/>
        <w:rPr>
          <w:rFonts w:ascii="Times New Roman" w:hAnsi="Times New Roman" w:cs="Times New Roman"/>
          <w:sz w:val="28"/>
          <w:szCs w:val="28"/>
        </w:rPr>
      </w:pPr>
      <w:r w:rsidRPr="00335D5E">
        <w:rPr>
          <w:rFonts w:ascii="Times New Roman" w:hAnsi="Times New Roman" w:cs="Times New Roman"/>
          <w:sz w:val="28"/>
          <w:szCs w:val="28"/>
        </w:rPr>
        <w:t>Интерактивного оборудования сейчас много: доска, песочница, стол, скалодром, пол, умное зеркало, физкультурный комплекс, комплекс играй и развивайся.</w:t>
      </w:r>
    </w:p>
    <w:p w:rsidR="000C446E" w:rsidRPr="00335D5E" w:rsidRDefault="000C446E" w:rsidP="00335D5E">
      <w:pPr>
        <w:spacing w:after="0" w:line="276" w:lineRule="auto"/>
        <w:jc w:val="both"/>
        <w:rPr>
          <w:rFonts w:ascii="Times New Roman" w:hAnsi="Times New Roman" w:cs="Times New Roman"/>
          <w:sz w:val="28"/>
          <w:szCs w:val="28"/>
        </w:rPr>
      </w:pPr>
      <w:r w:rsidRPr="00335D5E">
        <w:rPr>
          <w:rFonts w:ascii="Times New Roman" w:hAnsi="Times New Roman" w:cs="Times New Roman"/>
          <w:sz w:val="28"/>
          <w:szCs w:val="28"/>
        </w:rPr>
        <w:t>В чем преимущество интерактивных средств?</w:t>
      </w:r>
    </w:p>
    <w:p w:rsidR="000C446E" w:rsidRPr="00335D5E" w:rsidRDefault="000C446E" w:rsidP="00335D5E">
      <w:pPr>
        <w:shd w:val="clear" w:color="auto" w:fill="FFFFFF" w:themeFill="background1"/>
        <w:spacing w:after="0" w:line="276" w:lineRule="auto"/>
        <w:jc w:val="both"/>
        <w:rPr>
          <w:rFonts w:ascii="Times New Roman" w:eastAsia="Times New Roman" w:hAnsi="Times New Roman" w:cs="Times New Roman"/>
          <w:color w:val="1F1F1F"/>
          <w:spacing w:val="-4"/>
          <w:sz w:val="28"/>
          <w:szCs w:val="28"/>
          <w:lang w:eastAsia="ru-RU"/>
        </w:rPr>
      </w:pPr>
      <w:r w:rsidRPr="00335D5E">
        <w:rPr>
          <w:rFonts w:ascii="Times New Roman" w:hAnsi="Times New Roman" w:cs="Times New Roman"/>
          <w:sz w:val="28"/>
          <w:szCs w:val="28"/>
        </w:rPr>
        <w:t xml:space="preserve">Сочетание ярких красок, звука, графики эффективно привлекает и удерживает внимание маленьких детей. </w:t>
      </w:r>
      <w:r w:rsidRPr="00335D5E">
        <w:rPr>
          <w:rFonts w:ascii="Times New Roman" w:eastAsia="Times New Roman" w:hAnsi="Times New Roman" w:cs="Times New Roman"/>
          <w:sz w:val="28"/>
          <w:szCs w:val="28"/>
          <w:lang w:eastAsia="ru-RU"/>
        </w:rPr>
        <w:t>Закрепление полученных навыков и знаний проходит быстрее.</w:t>
      </w:r>
      <w:r w:rsidRPr="00335D5E">
        <w:rPr>
          <w:rFonts w:ascii="Times New Roman" w:eastAsia="Times New Roman" w:hAnsi="Times New Roman" w:cs="Times New Roman"/>
          <w:color w:val="1F1F1F"/>
          <w:spacing w:val="-4"/>
          <w:sz w:val="28"/>
          <w:szCs w:val="28"/>
          <w:lang w:eastAsia="ru-RU"/>
        </w:rPr>
        <w:t xml:space="preserve">  Это эффективный способ заинтересовать «гиперактивных» или «трудных» детей. Ребенок не боится допустить ошибку и исправить ее, как в случае с бумажными носителями передачи и хранения информации. Воспитанник чувствует себя раскованнее, поскольку напрямую взаимодействует только с экраном и своими сверстниками. Дети учатся решать задачи в команде. Можно разделять задания для группы детей с различным уровнем подготовки и возможностей, делая возможным применять индивидуальный подход к обучению каждого ребенка.</w:t>
      </w:r>
      <w:r w:rsidRPr="00335D5E">
        <w:rPr>
          <w:rFonts w:ascii="Times New Roman" w:eastAsia="Times New Roman" w:hAnsi="Times New Roman" w:cs="Times New Roman"/>
          <w:color w:val="1F1F1F"/>
          <w:spacing w:val="-4"/>
          <w:sz w:val="28"/>
          <w:szCs w:val="28"/>
          <w:lang w:eastAsia="ru-RU"/>
        </w:rPr>
        <w:br/>
      </w:r>
    </w:p>
    <w:p w:rsidR="000C446E" w:rsidRPr="00335D5E" w:rsidRDefault="000C446E" w:rsidP="00335D5E">
      <w:pPr>
        <w:spacing w:after="0" w:line="276" w:lineRule="auto"/>
        <w:jc w:val="both"/>
        <w:rPr>
          <w:rFonts w:ascii="Times New Roman" w:hAnsi="Times New Roman" w:cs="Times New Roman"/>
          <w:sz w:val="28"/>
          <w:szCs w:val="28"/>
        </w:rPr>
      </w:pPr>
      <w:r w:rsidRPr="00335D5E">
        <w:rPr>
          <w:rFonts w:ascii="Times New Roman" w:hAnsi="Times New Roman" w:cs="Times New Roman"/>
          <w:b/>
          <w:sz w:val="28"/>
          <w:szCs w:val="28"/>
        </w:rPr>
        <w:t>Интерактивная доска.</w:t>
      </w:r>
      <w:r w:rsidRPr="00335D5E">
        <w:rPr>
          <w:rFonts w:ascii="Times New Roman" w:hAnsi="Times New Roman" w:cs="Times New Roman"/>
          <w:sz w:val="28"/>
          <w:szCs w:val="28"/>
        </w:rPr>
        <w:t xml:space="preserve"> </w:t>
      </w:r>
      <w:r w:rsidR="002A47BE" w:rsidRPr="00335D5E">
        <w:rPr>
          <w:rFonts w:ascii="Times New Roman" w:hAnsi="Times New Roman" w:cs="Times New Roman"/>
          <w:sz w:val="28"/>
          <w:szCs w:val="28"/>
        </w:rPr>
        <w:t>Такие доски</w:t>
      </w:r>
      <w:r w:rsidRPr="00335D5E">
        <w:rPr>
          <w:rFonts w:ascii="Times New Roman" w:hAnsi="Times New Roman" w:cs="Times New Roman"/>
          <w:sz w:val="28"/>
          <w:szCs w:val="28"/>
        </w:rPr>
        <w:t xml:space="preserve"> есть в каждом учебном заведении. Используется  для демонстрации, просмотров, оформления к праздникам в виде красивой заставки.</w:t>
      </w:r>
    </w:p>
    <w:p w:rsidR="000C446E" w:rsidRPr="00335D5E" w:rsidRDefault="00C87124" w:rsidP="007D0F69">
      <w:pPr>
        <w:spacing w:after="0" w:line="276" w:lineRule="auto"/>
        <w:jc w:val="center"/>
        <w:rPr>
          <w:rFonts w:ascii="Times New Roman" w:hAnsi="Times New Roman" w:cs="Times New Roman"/>
          <w:sz w:val="27"/>
          <w:szCs w:val="27"/>
        </w:rPr>
      </w:pPr>
      <w:r w:rsidRPr="00335D5E">
        <w:rPr>
          <w:rFonts w:ascii="Times New Roman" w:hAnsi="Times New Roman" w:cs="Times New Roman"/>
          <w:noProof/>
          <w:sz w:val="27"/>
          <w:szCs w:val="27"/>
        </w:rPr>
        <w:drawing>
          <wp:inline distT="0" distB="0" distL="0" distR="0">
            <wp:extent cx="2072149" cy="1553392"/>
            <wp:effectExtent l="0" t="0" r="444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05500" cy="1578394"/>
                    </a:xfrm>
                    <a:prstGeom prst="rect">
                      <a:avLst/>
                    </a:prstGeom>
                    <a:ln>
                      <a:noFill/>
                    </a:ln>
                    <a:effectLst>
                      <a:softEdge rad="112500"/>
                    </a:effectLst>
                  </pic:spPr>
                </pic:pic>
              </a:graphicData>
            </a:graphic>
          </wp:inline>
        </w:drawing>
      </w:r>
      <w:r w:rsidRPr="00335D5E">
        <w:rPr>
          <w:rFonts w:ascii="Times New Roman" w:hAnsi="Times New Roman" w:cs="Times New Roman"/>
          <w:noProof/>
          <w:sz w:val="27"/>
          <w:szCs w:val="27"/>
        </w:rPr>
        <w:drawing>
          <wp:inline distT="0" distB="0" distL="0" distR="0">
            <wp:extent cx="1681316" cy="160888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0276" cy="1646170"/>
                    </a:xfrm>
                    <a:prstGeom prst="rect">
                      <a:avLst/>
                    </a:prstGeom>
                    <a:ln>
                      <a:noFill/>
                    </a:ln>
                    <a:effectLst>
                      <a:softEdge rad="112500"/>
                    </a:effectLst>
                  </pic:spPr>
                </pic:pic>
              </a:graphicData>
            </a:graphic>
          </wp:inline>
        </w:drawing>
      </w:r>
    </w:p>
    <w:p w:rsidR="002A47BE" w:rsidRPr="00335D5E" w:rsidRDefault="002A47BE" w:rsidP="007D0F69">
      <w:pPr>
        <w:spacing w:after="0" w:line="276" w:lineRule="auto"/>
        <w:jc w:val="center"/>
        <w:rPr>
          <w:rFonts w:ascii="Times New Roman" w:hAnsi="Times New Roman" w:cs="Times New Roman"/>
          <w:i/>
          <w:color w:val="002060"/>
          <w:sz w:val="20"/>
          <w:szCs w:val="20"/>
        </w:rPr>
      </w:pPr>
      <w:r w:rsidRPr="00335D5E">
        <w:rPr>
          <w:rFonts w:ascii="Times New Roman" w:hAnsi="Times New Roman" w:cs="Times New Roman"/>
          <w:i/>
          <w:color w:val="002060"/>
          <w:sz w:val="20"/>
          <w:szCs w:val="20"/>
        </w:rPr>
        <w:t xml:space="preserve">Просмотр </w:t>
      </w:r>
      <w:r w:rsidR="00335D5E">
        <w:rPr>
          <w:rFonts w:ascii="Times New Roman" w:hAnsi="Times New Roman" w:cs="Times New Roman"/>
          <w:i/>
          <w:color w:val="002060"/>
          <w:sz w:val="20"/>
          <w:szCs w:val="20"/>
        </w:rPr>
        <w:t xml:space="preserve">презентации      </w:t>
      </w:r>
      <w:r w:rsidRPr="00335D5E">
        <w:rPr>
          <w:rFonts w:ascii="Times New Roman" w:hAnsi="Times New Roman" w:cs="Times New Roman"/>
          <w:i/>
          <w:color w:val="002060"/>
          <w:sz w:val="20"/>
          <w:szCs w:val="20"/>
        </w:rPr>
        <w:t xml:space="preserve">        </w:t>
      </w:r>
      <w:r w:rsidR="0025039E" w:rsidRPr="00335D5E">
        <w:rPr>
          <w:rFonts w:ascii="Times New Roman" w:hAnsi="Times New Roman" w:cs="Times New Roman"/>
          <w:i/>
          <w:color w:val="002060"/>
          <w:sz w:val="20"/>
          <w:szCs w:val="20"/>
        </w:rPr>
        <w:t xml:space="preserve">     </w:t>
      </w:r>
      <w:r w:rsidR="00335D5E">
        <w:rPr>
          <w:rFonts w:ascii="Times New Roman" w:hAnsi="Times New Roman" w:cs="Times New Roman"/>
          <w:i/>
          <w:color w:val="002060"/>
          <w:sz w:val="20"/>
          <w:szCs w:val="20"/>
        </w:rPr>
        <w:t xml:space="preserve">   </w:t>
      </w:r>
      <w:r w:rsidR="0025039E" w:rsidRPr="00335D5E">
        <w:rPr>
          <w:rFonts w:ascii="Times New Roman" w:hAnsi="Times New Roman" w:cs="Times New Roman"/>
          <w:i/>
          <w:color w:val="002060"/>
          <w:sz w:val="20"/>
          <w:szCs w:val="20"/>
        </w:rPr>
        <w:t xml:space="preserve">  </w:t>
      </w:r>
      <w:r w:rsidRPr="00335D5E">
        <w:rPr>
          <w:rFonts w:ascii="Times New Roman" w:hAnsi="Times New Roman" w:cs="Times New Roman"/>
          <w:i/>
          <w:color w:val="002060"/>
          <w:sz w:val="20"/>
          <w:szCs w:val="20"/>
        </w:rPr>
        <w:t>Заставка</w:t>
      </w:r>
    </w:p>
    <w:p w:rsidR="000C446E" w:rsidRPr="00335D5E" w:rsidRDefault="000C446E" w:rsidP="00335D5E">
      <w:pPr>
        <w:spacing w:after="0" w:line="276" w:lineRule="auto"/>
        <w:jc w:val="both"/>
        <w:rPr>
          <w:rFonts w:ascii="Times New Roman" w:hAnsi="Times New Roman" w:cs="Times New Roman"/>
          <w:sz w:val="27"/>
          <w:szCs w:val="27"/>
        </w:rPr>
      </w:pPr>
    </w:p>
    <w:p w:rsidR="00C87124" w:rsidRPr="00335D5E" w:rsidRDefault="000C446E" w:rsidP="00335D5E">
      <w:pPr>
        <w:spacing w:after="0" w:line="276" w:lineRule="auto"/>
        <w:jc w:val="both"/>
        <w:rPr>
          <w:rFonts w:ascii="Times New Roman" w:hAnsi="Times New Roman" w:cs="Times New Roman"/>
          <w:sz w:val="28"/>
          <w:szCs w:val="28"/>
        </w:rPr>
      </w:pPr>
      <w:r w:rsidRPr="00335D5E">
        <w:rPr>
          <w:rFonts w:ascii="Times New Roman" w:hAnsi="Times New Roman" w:cs="Times New Roman"/>
          <w:sz w:val="28"/>
          <w:szCs w:val="28"/>
        </w:rPr>
        <w:t>Гораздо интереснее для детей</w:t>
      </w:r>
      <w:r w:rsidR="00C87124" w:rsidRPr="00335D5E">
        <w:rPr>
          <w:rFonts w:ascii="Times New Roman" w:hAnsi="Times New Roman" w:cs="Times New Roman"/>
          <w:sz w:val="28"/>
          <w:szCs w:val="28"/>
        </w:rPr>
        <w:t xml:space="preserve"> — это</w:t>
      </w:r>
      <w:r w:rsidRPr="00335D5E">
        <w:rPr>
          <w:rFonts w:ascii="Times New Roman" w:hAnsi="Times New Roman" w:cs="Times New Roman"/>
          <w:sz w:val="28"/>
          <w:szCs w:val="28"/>
        </w:rPr>
        <w:t xml:space="preserve"> интерактивный стол. </w:t>
      </w:r>
      <w:r w:rsidR="002A47BE" w:rsidRPr="00335D5E">
        <w:rPr>
          <w:rFonts w:ascii="Times New Roman" w:hAnsi="Times New Roman" w:cs="Times New Roman"/>
          <w:sz w:val="28"/>
          <w:szCs w:val="28"/>
        </w:rPr>
        <w:t xml:space="preserve">В нашем ДОУ это </w:t>
      </w:r>
      <w:r w:rsidRPr="00335D5E">
        <w:rPr>
          <w:rFonts w:ascii="Times New Roman" w:hAnsi="Times New Roman" w:cs="Times New Roman"/>
          <w:sz w:val="28"/>
          <w:szCs w:val="28"/>
        </w:rPr>
        <w:t xml:space="preserve"> стол-доска.</w:t>
      </w:r>
    </w:p>
    <w:p w:rsidR="000C446E" w:rsidRPr="00335D5E" w:rsidRDefault="000C446E" w:rsidP="00335D5E">
      <w:pPr>
        <w:spacing w:after="0" w:line="276" w:lineRule="auto"/>
        <w:jc w:val="both"/>
        <w:rPr>
          <w:rFonts w:ascii="Times New Roman" w:eastAsia="Times New Roman" w:hAnsi="Times New Roman" w:cs="Times New Roman"/>
          <w:bCs/>
          <w:sz w:val="28"/>
          <w:szCs w:val="28"/>
          <w:bdr w:val="none" w:sz="0" w:space="0" w:color="auto" w:frame="1"/>
          <w:lang w:eastAsia="ru-RU"/>
        </w:rPr>
      </w:pPr>
      <w:r w:rsidRPr="00335D5E">
        <w:rPr>
          <w:rStyle w:val="a5"/>
          <w:rFonts w:ascii="Times New Roman" w:hAnsi="Times New Roman" w:cs="Times New Roman"/>
          <w:b w:val="0"/>
          <w:sz w:val="28"/>
          <w:szCs w:val="28"/>
          <w:bdr w:val="none" w:sz="0" w:space="0" w:color="auto" w:frame="1"/>
        </w:rPr>
        <w:t>Интерактивный</w:t>
      </w:r>
      <w:r w:rsidRPr="00335D5E">
        <w:rPr>
          <w:rFonts w:ascii="Times New Roman" w:hAnsi="Times New Roman" w:cs="Times New Roman"/>
          <w:sz w:val="28"/>
          <w:szCs w:val="28"/>
        </w:rPr>
        <w:t xml:space="preserve"> стол —это первый многофункциональный сенсорный стол, специально разработан для детей дошкольного возраста. </w:t>
      </w:r>
      <w:r w:rsidRPr="00335D5E">
        <w:rPr>
          <w:rFonts w:ascii="Times New Roman" w:eastAsia="Times New Roman" w:hAnsi="Times New Roman" w:cs="Times New Roman"/>
          <w:sz w:val="28"/>
          <w:szCs w:val="28"/>
          <w:lang w:eastAsia="ru-RU"/>
        </w:rPr>
        <w:t>Возможности использования сенсорного стола в учебном процессе огромны. Он подходит для детей любого возраста. В интересной игровой форме педагоги могут подавать детям материалы.</w:t>
      </w:r>
      <w:r w:rsidR="00C87124" w:rsidRPr="00335D5E">
        <w:rPr>
          <w:rFonts w:ascii="Times New Roman" w:eastAsia="Times New Roman" w:hAnsi="Times New Roman" w:cs="Times New Roman"/>
          <w:sz w:val="28"/>
          <w:szCs w:val="28"/>
          <w:lang w:eastAsia="ru-RU"/>
        </w:rPr>
        <w:t xml:space="preserve"> </w:t>
      </w:r>
      <w:r w:rsidRPr="00335D5E">
        <w:rPr>
          <w:rFonts w:ascii="Times New Roman" w:eastAsia="Times New Roman" w:hAnsi="Times New Roman" w:cs="Times New Roman"/>
          <w:sz w:val="28"/>
          <w:szCs w:val="28"/>
          <w:lang w:eastAsia="ru-RU"/>
        </w:rPr>
        <w:t xml:space="preserve">Обучение проходит в группах до 10 человек и индивидуально. Отсутствуют жесткие рамки, инициатива в обучающей игре приветствуется. </w:t>
      </w:r>
      <w:r w:rsidRPr="00335D5E">
        <w:rPr>
          <w:rFonts w:ascii="Times New Roman" w:eastAsia="Times New Roman" w:hAnsi="Times New Roman" w:cs="Times New Roman"/>
          <w:bCs/>
          <w:sz w:val="28"/>
          <w:szCs w:val="28"/>
          <w:bdr w:val="none" w:sz="0" w:space="0" w:color="auto" w:frame="1"/>
          <w:lang w:eastAsia="ru-RU"/>
        </w:rPr>
        <w:t>Интерактивный стол можно использовать в качестве демонстрационного стенда (есть режим поворота)</w:t>
      </w:r>
      <w:r w:rsidR="00C87124" w:rsidRPr="00335D5E">
        <w:rPr>
          <w:rFonts w:ascii="Times New Roman" w:eastAsia="Times New Roman" w:hAnsi="Times New Roman" w:cs="Times New Roman"/>
          <w:bCs/>
          <w:sz w:val="28"/>
          <w:szCs w:val="28"/>
          <w:bdr w:val="none" w:sz="0" w:space="0" w:color="auto" w:frame="1"/>
          <w:lang w:eastAsia="ru-RU"/>
        </w:rPr>
        <w:t>.</w:t>
      </w:r>
    </w:p>
    <w:p w:rsidR="00C87124" w:rsidRPr="00335D5E" w:rsidRDefault="00C87124" w:rsidP="00335D5E">
      <w:pPr>
        <w:spacing w:after="0" w:line="276" w:lineRule="auto"/>
        <w:jc w:val="both"/>
        <w:rPr>
          <w:rFonts w:ascii="Times New Roman" w:hAnsi="Times New Roman" w:cs="Times New Roman"/>
          <w:sz w:val="28"/>
          <w:szCs w:val="28"/>
        </w:rPr>
      </w:pPr>
      <w:r w:rsidRPr="00335D5E">
        <w:rPr>
          <w:rFonts w:ascii="Times New Roman" w:hAnsi="Times New Roman" w:cs="Times New Roman"/>
          <w:sz w:val="28"/>
          <w:szCs w:val="28"/>
        </w:rPr>
        <w:t xml:space="preserve">Вот некоторое программное обеспечение: </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u w:val="single"/>
        </w:rPr>
        <w:lastRenderedPageBreak/>
        <w:t>Волшебный калейдоскоп</w:t>
      </w:r>
      <w:r w:rsidRPr="00335D5E">
        <w:rPr>
          <w:sz w:val="28"/>
          <w:szCs w:val="28"/>
        </w:rPr>
        <w:t xml:space="preserve">. Ряд игр для младшего и старшего дошкольного возраста: </w:t>
      </w:r>
      <w:r w:rsidR="00AF240C" w:rsidRPr="00335D5E">
        <w:rPr>
          <w:sz w:val="28"/>
          <w:szCs w:val="28"/>
        </w:rPr>
        <w:t>«Ч</w:t>
      </w:r>
      <w:r w:rsidRPr="00335D5E">
        <w:rPr>
          <w:sz w:val="28"/>
          <w:szCs w:val="28"/>
        </w:rPr>
        <w:t>тение</w:t>
      </w:r>
      <w:r w:rsidR="00AF240C" w:rsidRPr="00335D5E">
        <w:rPr>
          <w:sz w:val="28"/>
          <w:szCs w:val="28"/>
        </w:rPr>
        <w:t>»</w:t>
      </w:r>
      <w:r w:rsidRPr="00335D5E">
        <w:rPr>
          <w:sz w:val="28"/>
          <w:szCs w:val="28"/>
        </w:rPr>
        <w:t xml:space="preserve">, </w:t>
      </w:r>
      <w:r w:rsidR="00AF240C" w:rsidRPr="00335D5E">
        <w:rPr>
          <w:sz w:val="28"/>
          <w:szCs w:val="28"/>
        </w:rPr>
        <w:t>«С</w:t>
      </w:r>
      <w:r w:rsidRPr="00335D5E">
        <w:rPr>
          <w:sz w:val="28"/>
          <w:szCs w:val="28"/>
        </w:rPr>
        <w:t>чет</w:t>
      </w:r>
      <w:r w:rsidR="00AF240C" w:rsidRPr="00335D5E">
        <w:rPr>
          <w:sz w:val="28"/>
          <w:szCs w:val="28"/>
        </w:rPr>
        <w:t>»</w:t>
      </w:r>
      <w:r w:rsidRPr="00335D5E">
        <w:rPr>
          <w:sz w:val="28"/>
          <w:szCs w:val="28"/>
        </w:rPr>
        <w:t xml:space="preserve">, </w:t>
      </w:r>
      <w:r w:rsidR="00AF240C" w:rsidRPr="00335D5E">
        <w:rPr>
          <w:sz w:val="28"/>
          <w:szCs w:val="28"/>
        </w:rPr>
        <w:t>«М</w:t>
      </w:r>
      <w:r w:rsidRPr="00335D5E">
        <w:rPr>
          <w:sz w:val="28"/>
          <w:szCs w:val="28"/>
        </w:rPr>
        <w:t>озаика</w:t>
      </w:r>
      <w:r w:rsidR="00AF240C" w:rsidRPr="00335D5E">
        <w:rPr>
          <w:sz w:val="28"/>
          <w:szCs w:val="28"/>
        </w:rPr>
        <w:t>»,</w:t>
      </w:r>
      <w:r w:rsidRPr="00335D5E">
        <w:rPr>
          <w:sz w:val="28"/>
          <w:szCs w:val="28"/>
        </w:rPr>
        <w:t xml:space="preserve"> </w:t>
      </w:r>
      <w:r w:rsidR="00AF240C" w:rsidRPr="00335D5E">
        <w:rPr>
          <w:sz w:val="28"/>
          <w:szCs w:val="28"/>
        </w:rPr>
        <w:t>«</w:t>
      </w:r>
      <w:r w:rsidRPr="00335D5E">
        <w:rPr>
          <w:sz w:val="28"/>
          <w:szCs w:val="28"/>
        </w:rPr>
        <w:t>Тренируем сообразительность</w:t>
      </w:r>
      <w:r w:rsidR="00AF240C" w:rsidRPr="00335D5E">
        <w:rPr>
          <w:sz w:val="28"/>
          <w:szCs w:val="28"/>
        </w:rPr>
        <w:t>»</w:t>
      </w:r>
      <w:r w:rsidRPr="00335D5E">
        <w:rPr>
          <w:sz w:val="28"/>
          <w:szCs w:val="28"/>
        </w:rPr>
        <w:t xml:space="preserve">, </w:t>
      </w:r>
      <w:r w:rsidR="00AF240C" w:rsidRPr="00335D5E">
        <w:rPr>
          <w:sz w:val="28"/>
          <w:szCs w:val="28"/>
        </w:rPr>
        <w:t>«Т</w:t>
      </w:r>
      <w:r w:rsidRPr="00335D5E">
        <w:rPr>
          <w:sz w:val="28"/>
          <w:szCs w:val="28"/>
        </w:rPr>
        <w:t>ренируем память, внимание</w:t>
      </w:r>
      <w:r w:rsidR="00AF240C" w:rsidRPr="00335D5E">
        <w:rPr>
          <w:sz w:val="28"/>
          <w:szCs w:val="28"/>
        </w:rPr>
        <w:t>»</w:t>
      </w:r>
      <w:r w:rsidRPr="00335D5E">
        <w:rPr>
          <w:sz w:val="28"/>
          <w:szCs w:val="28"/>
        </w:rPr>
        <w:t xml:space="preserve">, </w:t>
      </w:r>
      <w:r w:rsidR="00AF240C" w:rsidRPr="00335D5E">
        <w:rPr>
          <w:sz w:val="28"/>
          <w:szCs w:val="28"/>
        </w:rPr>
        <w:t>«З</w:t>
      </w:r>
      <w:r w:rsidRPr="00335D5E">
        <w:rPr>
          <w:sz w:val="28"/>
          <w:szCs w:val="28"/>
        </w:rPr>
        <w:t>наток</w:t>
      </w:r>
      <w:r w:rsidR="00AF240C" w:rsidRPr="00335D5E">
        <w:rPr>
          <w:sz w:val="28"/>
          <w:szCs w:val="28"/>
        </w:rPr>
        <w:t>»</w:t>
      </w:r>
      <w:r w:rsidRPr="00335D5E">
        <w:rPr>
          <w:sz w:val="28"/>
          <w:szCs w:val="28"/>
        </w:rPr>
        <w:t xml:space="preserve">, </w:t>
      </w:r>
      <w:r w:rsidR="00AF240C" w:rsidRPr="00335D5E">
        <w:rPr>
          <w:sz w:val="28"/>
          <w:szCs w:val="28"/>
        </w:rPr>
        <w:t>«С</w:t>
      </w:r>
      <w:r w:rsidRPr="00335D5E">
        <w:rPr>
          <w:sz w:val="28"/>
          <w:szCs w:val="28"/>
        </w:rPr>
        <w:t>транник</w:t>
      </w:r>
      <w:r w:rsidR="00AF240C" w:rsidRPr="00335D5E">
        <w:rPr>
          <w:sz w:val="28"/>
          <w:szCs w:val="28"/>
        </w:rPr>
        <w:t>»</w:t>
      </w:r>
      <w:r w:rsidRPr="00335D5E">
        <w:rPr>
          <w:sz w:val="28"/>
          <w:szCs w:val="28"/>
        </w:rPr>
        <w:t xml:space="preserve">, </w:t>
      </w:r>
      <w:r w:rsidR="00AF240C" w:rsidRPr="00335D5E">
        <w:rPr>
          <w:sz w:val="28"/>
          <w:szCs w:val="28"/>
        </w:rPr>
        <w:t>«Н</w:t>
      </w:r>
      <w:r w:rsidRPr="00335D5E">
        <w:rPr>
          <w:sz w:val="28"/>
          <w:szCs w:val="28"/>
        </w:rPr>
        <w:t>авигатор</w:t>
      </w:r>
      <w:r w:rsidR="00AF240C" w:rsidRPr="00335D5E">
        <w:rPr>
          <w:sz w:val="28"/>
          <w:szCs w:val="28"/>
        </w:rPr>
        <w:t>»</w:t>
      </w:r>
      <w:r w:rsidRPr="00335D5E">
        <w:rPr>
          <w:sz w:val="28"/>
          <w:szCs w:val="28"/>
        </w:rPr>
        <w:t xml:space="preserve">. Если мы откроем любой блок, то увидим множество дидактических игр в каждом блоке. </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u w:val="single"/>
        </w:rPr>
        <w:t>Окружающий мир</w:t>
      </w:r>
      <w:r w:rsidRPr="00335D5E">
        <w:rPr>
          <w:sz w:val="28"/>
          <w:szCs w:val="28"/>
        </w:rPr>
        <w:t>: для младших школьников, но с детьми подготовительной группы вы тоже можете что-то найти подходящее.</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u w:val="single"/>
        </w:rPr>
        <w:t>Что делать</w:t>
      </w:r>
      <w:r w:rsidRPr="00335D5E">
        <w:rPr>
          <w:sz w:val="28"/>
          <w:szCs w:val="28"/>
        </w:rPr>
        <w:t xml:space="preserve">: игры по ОБЖ и безопасности: </w:t>
      </w:r>
      <w:r w:rsidR="00AF240C" w:rsidRPr="00335D5E">
        <w:rPr>
          <w:sz w:val="28"/>
          <w:szCs w:val="28"/>
        </w:rPr>
        <w:t>«О</w:t>
      </w:r>
      <w:r w:rsidRPr="00335D5E">
        <w:rPr>
          <w:sz w:val="28"/>
          <w:szCs w:val="28"/>
        </w:rPr>
        <w:t>пасные явления природы</w:t>
      </w:r>
      <w:r w:rsidR="00AF240C" w:rsidRPr="00335D5E">
        <w:rPr>
          <w:sz w:val="28"/>
          <w:szCs w:val="28"/>
        </w:rPr>
        <w:t>»</w:t>
      </w:r>
      <w:r w:rsidRPr="00335D5E">
        <w:rPr>
          <w:sz w:val="28"/>
          <w:szCs w:val="28"/>
        </w:rPr>
        <w:t xml:space="preserve">, </w:t>
      </w:r>
      <w:r w:rsidR="00AF240C" w:rsidRPr="00335D5E">
        <w:rPr>
          <w:sz w:val="28"/>
          <w:szCs w:val="28"/>
        </w:rPr>
        <w:t>«О</w:t>
      </w:r>
      <w:r w:rsidRPr="00335D5E">
        <w:rPr>
          <w:sz w:val="28"/>
          <w:szCs w:val="28"/>
        </w:rPr>
        <w:t>пасные ситуации</w:t>
      </w:r>
      <w:r w:rsidR="00AF240C" w:rsidRPr="00335D5E">
        <w:rPr>
          <w:sz w:val="28"/>
          <w:szCs w:val="28"/>
        </w:rPr>
        <w:t>»</w:t>
      </w:r>
      <w:r w:rsidRPr="00335D5E">
        <w:rPr>
          <w:sz w:val="28"/>
          <w:szCs w:val="28"/>
        </w:rPr>
        <w:t xml:space="preserve">, </w:t>
      </w:r>
      <w:r w:rsidR="00AF240C" w:rsidRPr="00335D5E">
        <w:rPr>
          <w:sz w:val="28"/>
          <w:szCs w:val="28"/>
        </w:rPr>
        <w:t>«Ж</w:t>
      </w:r>
      <w:r w:rsidRPr="00335D5E">
        <w:rPr>
          <w:sz w:val="28"/>
          <w:szCs w:val="28"/>
        </w:rPr>
        <w:t>ивотные</w:t>
      </w:r>
      <w:r w:rsidR="00AF240C" w:rsidRPr="00335D5E">
        <w:rPr>
          <w:sz w:val="28"/>
          <w:szCs w:val="28"/>
        </w:rPr>
        <w:t>»</w:t>
      </w:r>
      <w:r w:rsidRPr="00335D5E">
        <w:rPr>
          <w:sz w:val="28"/>
          <w:szCs w:val="28"/>
        </w:rPr>
        <w:t xml:space="preserve">, </w:t>
      </w:r>
      <w:r w:rsidR="00AF240C" w:rsidRPr="00335D5E">
        <w:rPr>
          <w:sz w:val="28"/>
          <w:szCs w:val="28"/>
        </w:rPr>
        <w:t>«</w:t>
      </w:r>
      <w:r w:rsidRPr="00335D5E">
        <w:rPr>
          <w:sz w:val="28"/>
          <w:szCs w:val="28"/>
        </w:rPr>
        <w:t>Светофор</w:t>
      </w:r>
      <w:r w:rsidR="00AF240C" w:rsidRPr="00335D5E">
        <w:rPr>
          <w:sz w:val="28"/>
          <w:szCs w:val="28"/>
        </w:rPr>
        <w:t>»</w:t>
      </w:r>
      <w:r w:rsidRPr="00335D5E">
        <w:rPr>
          <w:sz w:val="28"/>
          <w:szCs w:val="28"/>
        </w:rPr>
        <w:t xml:space="preserve">, </w:t>
      </w:r>
      <w:r w:rsidR="00AF240C" w:rsidRPr="00335D5E">
        <w:rPr>
          <w:sz w:val="28"/>
          <w:szCs w:val="28"/>
        </w:rPr>
        <w:t>«П</w:t>
      </w:r>
      <w:r w:rsidRPr="00335D5E">
        <w:rPr>
          <w:sz w:val="28"/>
          <w:szCs w:val="28"/>
        </w:rPr>
        <w:t>ерекрёсток</w:t>
      </w:r>
      <w:r w:rsidR="00AF240C" w:rsidRPr="00335D5E">
        <w:rPr>
          <w:sz w:val="28"/>
          <w:szCs w:val="28"/>
        </w:rPr>
        <w:t xml:space="preserve">», </w:t>
      </w:r>
      <w:r w:rsidRPr="00335D5E">
        <w:rPr>
          <w:sz w:val="28"/>
          <w:szCs w:val="28"/>
        </w:rPr>
        <w:t xml:space="preserve"> </w:t>
      </w:r>
      <w:r w:rsidR="00AF240C" w:rsidRPr="00335D5E">
        <w:rPr>
          <w:sz w:val="28"/>
          <w:szCs w:val="28"/>
        </w:rPr>
        <w:t>«</w:t>
      </w:r>
      <w:r w:rsidRPr="00335D5E">
        <w:rPr>
          <w:sz w:val="28"/>
          <w:szCs w:val="28"/>
        </w:rPr>
        <w:t>Помощник Айболит</w:t>
      </w:r>
      <w:r w:rsidR="00AF240C" w:rsidRPr="00335D5E">
        <w:rPr>
          <w:sz w:val="28"/>
          <w:szCs w:val="28"/>
        </w:rPr>
        <w:t>а»</w:t>
      </w:r>
      <w:r w:rsidRPr="00335D5E">
        <w:rPr>
          <w:sz w:val="28"/>
          <w:szCs w:val="28"/>
        </w:rPr>
        <w:t>. В каждом блоке есть еще масса обучающих материалов.</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u w:val="single"/>
        </w:rPr>
        <w:t xml:space="preserve">Эврика. </w:t>
      </w:r>
      <w:r w:rsidRPr="00335D5E">
        <w:rPr>
          <w:sz w:val="28"/>
          <w:szCs w:val="28"/>
        </w:rPr>
        <w:t xml:space="preserve">Это комплект обучающих заданий для умных детей: </w:t>
      </w:r>
      <w:r w:rsidR="00AF240C" w:rsidRPr="00335D5E">
        <w:rPr>
          <w:sz w:val="28"/>
          <w:szCs w:val="28"/>
        </w:rPr>
        <w:t>«Г</w:t>
      </w:r>
      <w:r w:rsidRPr="00335D5E">
        <w:rPr>
          <w:sz w:val="28"/>
          <w:szCs w:val="28"/>
        </w:rPr>
        <w:t>лавный конструктор</w:t>
      </w:r>
      <w:r w:rsidR="00AF240C" w:rsidRPr="00335D5E">
        <w:rPr>
          <w:sz w:val="28"/>
          <w:szCs w:val="28"/>
        </w:rPr>
        <w:t>»</w:t>
      </w:r>
      <w:r w:rsidRPr="00335D5E">
        <w:rPr>
          <w:sz w:val="28"/>
          <w:szCs w:val="28"/>
        </w:rPr>
        <w:t xml:space="preserve">, </w:t>
      </w:r>
      <w:r w:rsidR="00AF240C" w:rsidRPr="00335D5E">
        <w:rPr>
          <w:sz w:val="28"/>
          <w:szCs w:val="28"/>
        </w:rPr>
        <w:t>«П</w:t>
      </w:r>
      <w:r w:rsidRPr="00335D5E">
        <w:rPr>
          <w:sz w:val="28"/>
          <w:szCs w:val="28"/>
        </w:rPr>
        <w:t>овелитель роботов</w:t>
      </w:r>
      <w:r w:rsidR="00AF240C" w:rsidRPr="00335D5E">
        <w:rPr>
          <w:sz w:val="28"/>
          <w:szCs w:val="28"/>
        </w:rPr>
        <w:t>»</w:t>
      </w:r>
      <w:r w:rsidRPr="00335D5E">
        <w:rPr>
          <w:sz w:val="28"/>
          <w:szCs w:val="28"/>
        </w:rPr>
        <w:t xml:space="preserve">, </w:t>
      </w:r>
      <w:r w:rsidR="00AF240C" w:rsidRPr="00335D5E">
        <w:rPr>
          <w:sz w:val="28"/>
          <w:szCs w:val="28"/>
        </w:rPr>
        <w:t>«Ф</w:t>
      </w:r>
      <w:r w:rsidRPr="00335D5E">
        <w:rPr>
          <w:sz w:val="28"/>
          <w:szCs w:val="28"/>
        </w:rPr>
        <w:t>инансовая академия</w:t>
      </w:r>
      <w:r w:rsidR="00AF240C" w:rsidRPr="00335D5E">
        <w:rPr>
          <w:sz w:val="28"/>
          <w:szCs w:val="28"/>
        </w:rPr>
        <w:t>»</w:t>
      </w:r>
      <w:r w:rsidRPr="00335D5E">
        <w:rPr>
          <w:sz w:val="28"/>
          <w:szCs w:val="28"/>
        </w:rPr>
        <w:t xml:space="preserve">, </w:t>
      </w:r>
      <w:r w:rsidR="00AF240C" w:rsidRPr="00335D5E">
        <w:rPr>
          <w:sz w:val="28"/>
          <w:szCs w:val="28"/>
        </w:rPr>
        <w:t>«М</w:t>
      </w:r>
      <w:r w:rsidRPr="00335D5E">
        <w:rPr>
          <w:sz w:val="28"/>
          <w:szCs w:val="28"/>
        </w:rPr>
        <w:t>астер образов</w:t>
      </w:r>
      <w:r w:rsidR="00AF240C" w:rsidRPr="00335D5E">
        <w:rPr>
          <w:sz w:val="28"/>
          <w:szCs w:val="28"/>
        </w:rPr>
        <w:t>»</w:t>
      </w:r>
      <w:r w:rsidRPr="00335D5E">
        <w:rPr>
          <w:sz w:val="28"/>
          <w:szCs w:val="28"/>
        </w:rPr>
        <w:t>. Также, открывая любой блок, мы найдем много разных дидактических игр и заданий. Для педагога этот блок, инновационный. Можно разработать долгосрочный проект, например по финансовой грамотности или элементарн</w:t>
      </w:r>
      <w:r w:rsidR="00C87124" w:rsidRPr="00335D5E">
        <w:rPr>
          <w:sz w:val="28"/>
          <w:szCs w:val="28"/>
        </w:rPr>
        <w:t>ой</w:t>
      </w:r>
      <w:r w:rsidRPr="00335D5E">
        <w:rPr>
          <w:sz w:val="28"/>
          <w:szCs w:val="28"/>
        </w:rPr>
        <w:t xml:space="preserve"> робототехник</w:t>
      </w:r>
      <w:r w:rsidR="00C87124" w:rsidRPr="00335D5E">
        <w:rPr>
          <w:sz w:val="28"/>
          <w:szCs w:val="28"/>
        </w:rPr>
        <w:t>е</w:t>
      </w:r>
      <w:r w:rsidRPr="00335D5E">
        <w:rPr>
          <w:sz w:val="28"/>
          <w:szCs w:val="28"/>
        </w:rPr>
        <w:t>. Это дополнительная деятельность педагога с детьми.</w:t>
      </w:r>
    </w:p>
    <w:p w:rsidR="000C446E" w:rsidRPr="00335D5E" w:rsidRDefault="000C446E" w:rsidP="00335D5E">
      <w:pPr>
        <w:shd w:val="clear" w:color="auto" w:fill="FFFFFF"/>
        <w:spacing w:after="0" w:line="276" w:lineRule="auto"/>
        <w:jc w:val="both"/>
        <w:rPr>
          <w:rFonts w:ascii="Times New Roman" w:eastAsia="Times New Roman" w:hAnsi="Times New Roman" w:cs="Times New Roman"/>
          <w:sz w:val="28"/>
          <w:szCs w:val="28"/>
          <w:lang w:eastAsia="ru-RU"/>
        </w:rPr>
      </w:pPr>
      <w:r w:rsidRPr="00335D5E">
        <w:rPr>
          <w:rFonts w:ascii="Times New Roman" w:eastAsia="Times New Roman" w:hAnsi="Times New Roman" w:cs="Times New Roman"/>
          <w:bCs/>
          <w:sz w:val="28"/>
          <w:szCs w:val="28"/>
          <w:bdr w:val="none" w:sz="0" w:space="0" w:color="auto" w:frame="1"/>
          <w:lang w:eastAsia="ru-RU"/>
        </w:rPr>
        <w:t>Интерактивный стол можно использовать в качестве демонстрационного стенда (есть режим поворота).</w:t>
      </w:r>
    </w:p>
    <w:p w:rsidR="000C446E" w:rsidRPr="00335D5E" w:rsidRDefault="000C446E" w:rsidP="00335D5E">
      <w:pPr>
        <w:pStyle w:val="a4"/>
        <w:shd w:val="clear" w:color="auto" w:fill="FFFFFF"/>
        <w:spacing w:before="0" w:beforeAutospacing="0" w:after="0" w:afterAutospacing="0" w:line="276" w:lineRule="auto"/>
        <w:jc w:val="both"/>
        <w:rPr>
          <w:sz w:val="28"/>
          <w:szCs w:val="28"/>
        </w:rPr>
      </w:pPr>
      <w:r w:rsidRPr="00335D5E">
        <w:rPr>
          <w:sz w:val="28"/>
          <w:szCs w:val="28"/>
        </w:rPr>
        <w:t>Например, маленькие дети не достают до стола, можно повернуть и включить задание, ребенок подходит и играет. Все тоже самое, только в поворотном виде.</w:t>
      </w:r>
    </w:p>
    <w:p w:rsidR="000C446E" w:rsidRPr="00335D5E" w:rsidRDefault="000C446E" w:rsidP="00335D5E">
      <w:pPr>
        <w:shd w:val="clear" w:color="auto" w:fill="FFFFFF"/>
        <w:spacing w:after="0" w:line="276" w:lineRule="auto"/>
        <w:jc w:val="both"/>
        <w:rPr>
          <w:rFonts w:ascii="Times New Roman" w:eastAsia="Times New Roman" w:hAnsi="Times New Roman" w:cs="Times New Roman"/>
          <w:sz w:val="27"/>
          <w:szCs w:val="27"/>
          <w:lang w:eastAsia="ru-RU"/>
        </w:rPr>
      </w:pPr>
    </w:p>
    <w:p w:rsidR="00BE322E" w:rsidRPr="00335D5E" w:rsidRDefault="00335D5E" w:rsidP="00335D5E">
      <w:pPr>
        <w:spacing w:line="276" w:lineRule="auto"/>
        <w:jc w:val="both"/>
        <w:rPr>
          <w:rFonts w:ascii="Times New Roman" w:hAnsi="Times New Roman" w:cs="Times New Roman"/>
          <w:sz w:val="27"/>
          <w:szCs w:val="27"/>
        </w:rPr>
      </w:pPr>
      <w:r>
        <w:rPr>
          <w:rFonts w:ascii="Times New Roman" w:hAnsi="Times New Roman" w:cs="Times New Roman"/>
          <w:noProof/>
          <w:sz w:val="27"/>
          <w:szCs w:val="27"/>
        </w:rPr>
        <w:t xml:space="preserve">  </w:t>
      </w:r>
      <w:r w:rsidR="00C87124" w:rsidRPr="00335D5E">
        <w:rPr>
          <w:rFonts w:ascii="Times New Roman" w:hAnsi="Times New Roman" w:cs="Times New Roman"/>
          <w:noProof/>
          <w:sz w:val="27"/>
          <w:szCs w:val="27"/>
        </w:rPr>
        <w:drawing>
          <wp:inline distT="0" distB="0" distL="0" distR="0" wp14:anchorId="5B18E694" wp14:editId="6552B1C7">
            <wp:extent cx="1814052" cy="136048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123" cy="1378541"/>
                    </a:xfrm>
                    <a:prstGeom prst="rect">
                      <a:avLst/>
                    </a:prstGeom>
                    <a:ln>
                      <a:noFill/>
                    </a:ln>
                    <a:effectLst>
                      <a:softEdge rad="112500"/>
                    </a:effectLst>
                  </pic:spPr>
                </pic:pic>
              </a:graphicData>
            </a:graphic>
          </wp:inline>
        </w:drawing>
      </w:r>
      <w:r>
        <w:rPr>
          <w:rFonts w:ascii="Times New Roman" w:hAnsi="Times New Roman" w:cs="Times New Roman"/>
          <w:noProof/>
          <w:sz w:val="27"/>
          <w:szCs w:val="27"/>
        </w:rPr>
        <w:t xml:space="preserve">   </w:t>
      </w:r>
      <w:r w:rsidR="00C87124" w:rsidRPr="00335D5E">
        <w:rPr>
          <w:rFonts w:ascii="Times New Roman" w:hAnsi="Times New Roman" w:cs="Times New Roman"/>
          <w:noProof/>
          <w:sz w:val="27"/>
          <w:szCs w:val="27"/>
        </w:rPr>
        <w:drawing>
          <wp:inline distT="0" distB="0" distL="0" distR="0">
            <wp:extent cx="1681316" cy="126040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3628" cy="1277127"/>
                    </a:xfrm>
                    <a:prstGeom prst="rect">
                      <a:avLst/>
                    </a:prstGeom>
                    <a:ln>
                      <a:noFill/>
                    </a:ln>
                    <a:effectLst>
                      <a:softEdge rad="112500"/>
                    </a:effectLst>
                  </pic:spPr>
                </pic:pic>
              </a:graphicData>
            </a:graphic>
          </wp:inline>
        </w:drawing>
      </w:r>
      <w:r w:rsidR="00C87124" w:rsidRPr="00335D5E">
        <w:rPr>
          <w:rFonts w:ascii="Times New Roman" w:hAnsi="Times New Roman" w:cs="Times New Roman"/>
          <w:sz w:val="27"/>
          <w:szCs w:val="27"/>
        </w:rPr>
        <w:t xml:space="preserve"> </w:t>
      </w:r>
      <w:r>
        <w:rPr>
          <w:rFonts w:ascii="Times New Roman" w:hAnsi="Times New Roman" w:cs="Times New Roman"/>
          <w:noProof/>
          <w:sz w:val="27"/>
          <w:szCs w:val="27"/>
        </w:rPr>
        <w:t xml:space="preserve">    </w:t>
      </w:r>
      <w:r w:rsidR="00C87124" w:rsidRPr="00335D5E">
        <w:rPr>
          <w:rFonts w:ascii="Times New Roman" w:hAnsi="Times New Roman" w:cs="Times New Roman"/>
          <w:noProof/>
          <w:sz w:val="27"/>
          <w:szCs w:val="27"/>
        </w:rPr>
        <w:drawing>
          <wp:inline distT="0" distB="0" distL="0" distR="0">
            <wp:extent cx="1681316" cy="126094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5046" cy="1286237"/>
                    </a:xfrm>
                    <a:prstGeom prst="rect">
                      <a:avLst/>
                    </a:prstGeom>
                    <a:ln>
                      <a:noFill/>
                    </a:ln>
                    <a:effectLst>
                      <a:softEdge rad="112500"/>
                    </a:effectLst>
                  </pic:spPr>
                </pic:pic>
              </a:graphicData>
            </a:graphic>
          </wp:inline>
        </w:drawing>
      </w:r>
      <w:r w:rsidR="00C87124" w:rsidRPr="00335D5E">
        <w:rPr>
          <w:rFonts w:ascii="Times New Roman" w:hAnsi="Times New Roman" w:cs="Times New Roman"/>
          <w:sz w:val="27"/>
          <w:szCs w:val="27"/>
        </w:rPr>
        <w:t xml:space="preserve"> </w:t>
      </w:r>
    </w:p>
    <w:p w:rsidR="00C87124" w:rsidRPr="00335D5E" w:rsidRDefault="0025039E" w:rsidP="00335D5E">
      <w:pPr>
        <w:spacing w:line="276" w:lineRule="auto"/>
        <w:jc w:val="both"/>
        <w:rPr>
          <w:rFonts w:ascii="Times New Roman" w:hAnsi="Times New Roman" w:cs="Times New Roman"/>
          <w:i/>
          <w:color w:val="002060"/>
          <w:sz w:val="20"/>
          <w:szCs w:val="20"/>
        </w:rPr>
      </w:pPr>
      <w:r w:rsidRPr="00335D5E">
        <w:rPr>
          <w:rFonts w:ascii="Times New Roman" w:hAnsi="Times New Roman" w:cs="Times New Roman"/>
          <w:i/>
          <w:color w:val="002060"/>
          <w:sz w:val="20"/>
          <w:szCs w:val="20"/>
        </w:rPr>
        <w:t xml:space="preserve">   </w:t>
      </w:r>
      <w:r w:rsidR="003A2E72" w:rsidRPr="00335D5E">
        <w:rPr>
          <w:rFonts w:ascii="Times New Roman" w:hAnsi="Times New Roman" w:cs="Times New Roman"/>
          <w:i/>
          <w:color w:val="002060"/>
          <w:sz w:val="20"/>
          <w:szCs w:val="20"/>
        </w:rPr>
        <w:t xml:space="preserve">      </w:t>
      </w:r>
      <w:r w:rsidR="00C87124" w:rsidRPr="00335D5E">
        <w:rPr>
          <w:rFonts w:ascii="Times New Roman" w:hAnsi="Times New Roman" w:cs="Times New Roman"/>
          <w:i/>
          <w:color w:val="002060"/>
          <w:sz w:val="20"/>
          <w:szCs w:val="20"/>
        </w:rPr>
        <w:t xml:space="preserve">Интерактивный стол                   </w:t>
      </w:r>
      <w:r w:rsidR="003A2E72" w:rsidRPr="00335D5E">
        <w:rPr>
          <w:rFonts w:ascii="Times New Roman" w:hAnsi="Times New Roman" w:cs="Times New Roman"/>
          <w:i/>
          <w:color w:val="002060"/>
          <w:sz w:val="20"/>
          <w:szCs w:val="20"/>
        </w:rPr>
        <w:t xml:space="preserve"> </w:t>
      </w:r>
      <w:r w:rsidR="00C87124" w:rsidRPr="00335D5E">
        <w:rPr>
          <w:rFonts w:ascii="Times New Roman" w:hAnsi="Times New Roman" w:cs="Times New Roman"/>
          <w:i/>
          <w:color w:val="002060"/>
          <w:sz w:val="20"/>
          <w:szCs w:val="20"/>
        </w:rPr>
        <w:t xml:space="preserve">  </w:t>
      </w:r>
      <w:r w:rsidRPr="00335D5E">
        <w:rPr>
          <w:rFonts w:ascii="Times New Roman" w:hAnsi="Times New Roman" w:cs="Times New Roman"/>
          <w:i/>
          <w:color w:val="002060"/>
          <w:sz w:val="20"/>
          <w:szCs w:val="20"/>
        </w:rPr>
        <w:t xml:space="preserve">         </w:t>
      </w:r>
      <w:r w:rsidR="003A2E72" w:rsidRPr="00335D5E">
        <w:rPr>
          <w:rFonts w:ascii="Times New Roman" w:hAnsi="Times New Roman" w:cs="Times New Roman"/>
          <w:i/>
          <w:color w:val="002060"/>
          <w:sz w:val="20"/>
          <w:szCs w:val="20"/>
        </w:rPr>
        <w:t>Игры для младшего и старшего дошкольного возраста</w:t>
      </w:r>
    </w:p>
    <w:p w:rsidR="003A2E72" w:rsidRPr="00335D5E" w:rsidRDefault="00BE322E" w:rsidP="00335D5E">
      <w:pPr>
        <w:spacing w:line="276" w:lineRule="auto"/>
        <w:jc w:val="both"/>
        <w:rPr>
          <w:rFonts w:ascii="Times New Roman" w:hAnsi="Times New Roman" w:cs="Times New Roman"/>
          <w:b/>
          <w:sz w:val="28"/>
          <w:szCs w:val="28"/>
        </w:rPr>
      </w:pPr>
      <w:r w:rsidRPr="00335D5E">
        <w:rPr>
          <w:rFonts w:ascii="Times New Roman" w:hAnsi="Times New Roman" w:cs="Times New Roman"/>
          <w:sz w:val="28"/>
          <w:szCs w:val="28"/>
        </w:rPr>
        <w:t xml:space="preserve"> </w:t>
      </w:r>
      <w:r w:rsidR="003A2E72" w:rsidRPr="00335D5E">
        <w:rPr>
          <w:rFonts w:ascii="Times New Roman" w:hAnsi="Times New Roman" w:cs="Times New Roman"/>
          <w:b/>
          <w:sz w:val="28"/>
          <w:szCs w:val="28"/>
        </w:rPr>
        <w:t>Интерактивная песочница</w:t>
      </w:r>
    </w:p>
    <w:p w:rsidR="00676589" w:rsidRPr="00335D5E" w:rsidRDefault="00676589"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Интерактивная песочница — это уникальное многофункциональное оборудование, сочетающее традиционные игры с песком и современные цифровые технологии. Наш детский сад успешно использует интерактивную песочницу в образовательной деятельности, и этот опыт показал высокую эффективность и востребованность среди детей и педагогов.</w:t>
      </w:r>
    </w:p>
    <w:p w:rsidR="00676589" w:rsidRPr="00335D5E" w:rsidRDefault="00676589"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Интерактивная песочница оснащена специальным сенсором, проектором и компьютером, которые реагируют на манипуляции детей с песком. Когда дети насыпают или сгребают песок, меняется проекция на поверхность песка, создавая иллюзию рельефа, водного потока, вулкана, пещер и других природных эффектов. Это создаёт эффект присутствия и усиливает интерес детей к игре.</w:t>
      </w:r>
    </w:p>
    <w:p w:rsidR="00676589" w:rsidRPr="00335D5E" w:rsidRDefault="00676589"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lastRenderedPageBreak/>
        <w:t>Дети получают яркий опыт ощущений, сочетая тактильные ощущения песка с визуальными и звуковыми эффектами. Дети знакомятся с природными явлениями, изучают понятия высоты, глубины, течения воды, вулканической активности. Совместная игра в песочнице способствует сотрудничеству, общению и взаимодействию детей.</w:t>
      </w:r>
    </w:p>
    <w:p w:rsidR="00676589" w:rsidRPr="00335D5E" w:rsidRDefault="00676589"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В песочнице есть разные режимы для всех образовательных областей</w:t>
      </w:r>
      <w:r w:rsidR="006F0BC8" w:rsidRPr="00335D5E">
        <w:rPr>
          <w:rFonts w:ascii="Times New Roman" w:hAnsi="Times New Roman" w:cs="Times New Roman"/>
          <w:sz w:val="28"/>
          <w:szCs w:val="28"/>
        </w:rPr>
        <w:t xml:space="preserve">: «Природа», «Подводный мир», «Времена года», «Раскраска», «Космос», «Фигуры», «Животные» и др., что позволяет построить любое занятие или организовать игры в режимные моменты, </w:t>
      </w:r>
      <w:r w:rsidRPr="00335D5E">
        <w:rPr>
          <w:rFonts w:ascii="Times New Roman" w:hAnsi="Times New Roman" w:cs="Times New Roman"/>
          <w:sz w:val="28"/>
          <w:szCs w:val="28"/>
        </w:rPr>
        <w:t>разви</w:t>
      </w:r>
      <w:r w:rsidR="006F0BC8" w:rsidRPr="00335D5E">
        <w:rPr>
          <w:rFonts w:ascii="Times New Roman" w:hAnsi="Times New Roman" w:cs="Times New Roman"/>
          <w:sz w:val="28"/>
          <w:szCs w:val="28"/>
        </w:rPr>
        <w:t xml:space="preserve">вать </w:t>
      </w:r>
      <w:r w:rsidRPr="00335D5E">
        <w:rPr>
          <w:rFonts w:ascii="Times New Roman" w:hAnsi="Times New Roman" w:cs="Times New Roman"/>
          <w:sz w:val="28"/>
          <w:szCs w:val="28"/>
        </w:rPr>
        <w:t>мелк</w:t>
      </w:r>
      <w:r w:rsidR="006F0BC8" w:rsidRPr="00335D5E">
        <w:rPr>
          <w:rFonts w:ascii="Times New Roman" w:hAnsi="Times New Roman" w:cs="Times New Roman"/>
          <w:sz w:val="28"/>
          <w:szCs w:val="28"/>
        </w:rPr>
        <w:t>ую м</w:t>
      </w:r>
      <w:r w:rsidRPr="00335D5E">
        <w:rPr>
          <w:rFonts w:ascii="Times New Roman" w:hAnsi="Times New Roman" w:cs="Times New Roman"/>
          <w:sz w:val="28"/>
          <w:szCs w:val="28"/>
        </w:rPr>
        <w:t>оторик</w:t>
      </w:r>
      <w:r w:rsidR="006F0BC8" w:rsidRPr="00335D5E">
        <w:rPr>
          <w:rFonts w:ascii="Times New Roman" w:hAnsi="Times New Roman" w:cs="Times New Roman"/>
          <w:sz w:val="28"/>
          <w:szCs w:val="28"/>
        </w:rPr>
        <w:t xml:space="preserve">у, строить коррекционную работу. </w:t>
      </w:r>
    </w:p>
    <w:p w:rsidR="003418F4" w:rsidRPr="00335D5E" w:rsidRDefault="003418F4" w:rsidP="00335D5E">
      <w:pPr>
        <w:spacing w:line="276" w:lineRule="auto"/>
        <w:jc w:val="both"/>
        <w:rPr>
          <w:rFonts w:ascii="Times New Roman" w:hAnsi="Times New Roman" w:cs="Times New Roman"/>
          <w:sz w:val="27"/>
          <w:szCs w:val="27"/>
        </w:rPr>
      </w:pPr>
      <w:r w:rsidRPr="00335D5E">
        <w:rPr>
          <w:rFonts w:ascii="Times New Roman" w:hAnsi="Times New Roman" w:cs="Times New Roman"/>
          <w:noProof/>
          <w:sz w:val="27"/>
          <w:szCs w:val="27"/>
        </w:rPr>
        <w:drawing>
          <wp:inline distT="0" distB="0" distL="0" distR="0" wp14:anchorId="7C819868" wp14:editId="12C0BF13">
            <wp:extent cx="1504336" cy="2005728"/>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4273" cy="2072309"/>
                    </a:xfrm>
                    <a:prstGeom prst="rect">
                      <a:avLst/>
                    </a:prstGeom>
                    <a:ln>
                      <a:noFill/>
                    </a:ln>
                    <a:effectLst>
                      <a:softEdge rad="112500"/>
                    </a:effectLst>
                  </pic:spPr>
                </pic:pic>
              </a:graphicData>
            </a:graphic>
          </wp:inline>
        </w:drawing>
      </w:r>
      <w:r w:rsidR="00335D5E">
        <w:rPr>
          <w:rFonts w:ascii="Times New Roman" w:hAnsi="Times New Roman" w:cs="Times New Roman"/>
          <w:noProof/>
          <w:sz w:val="27"/>
          <w:szCs w:val="27"/>
        </w:rPr>
        <w:t xml:space="preserve">     </w:t>
      </w:r>
      <w:r w:rsidR="007D0F69">
        <w:rPr>
          <w:rFonts w:ascii="Times New Roman" w:hAnsi="Times New Roman" w:cs="Times New Roman"/>
          <w:noProof/>
          <w:sz w:val="27"/>
          <w:szCs w:val="27"/>
        </w:rPr>
        <w:t xml:space="preserve">      </w:t>
      </w:r>
      <w:r w:rsidR="00335D5E">
        <w:rPr>
          <w:rFonts w:ascii="Times New Roman" w:hAnsi="Times New Roman" w:cs="Times New Roman"/>
          <w:noProof/>
          <w:sz w:val="27"/>
          <w:szCs w:val="27"/>
        </w:rPr>
        <w:t xml:space="preserve"> </w:t>
      </w:r>
      <w:r w:rsidRPr="00335D5E">
        <w:rPr>
          <w:rFonts w:ascii="Times New Roman" w:hAnsi="Times New Roman" w:cs="Times New Roman"/>
          <w:noProof/>
          <w:sz w:val="27"/>
          <w:szCs w:val="27"/>
        </w:rPr>
        <w:drawing>
          <wp:inline distT="0" distB="0" distL="0" distR="0" wp14:anchorId="5BADE575" wp14:editId="39489524">
            <wp:extent cx="1291475" cy="2004376"/>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8608" cy="2015446"/>
                    </a:xfrm>
                    <a:prstGeom prst="rect">
                      <a:avLst/>
                    </a:prstGeom>
                    <a:ln>
                      <a:noFill/>
                    </a:ln>
                    <a:effectLst>
                      <a:softEdge rad="112500"/>
                    </a:effectLst>
                  </pic:spPr>
                </pic:pic>
              </a:graphicData>
            </a:graphic>
          </wp:inline>
        </w:drawing>
      </w:r>
      <w:r w:rsidR="00335D5E">
        <w:rPr>
          <w:rFonts w:ascii="Times New Roman" w:hAnsi="Times New Roman" w:cs="Times New Roman"/>
          <w:noProof/>
          <w:sz w:val="27"/>
          <w:szCs w:val="27"/>
        </w:rPr>
        <w:t xml:space="preserve">       </w:t>
      </w:r>
      <w:r w:rsidR="00335D5E" w:rsidRPr="00335D5E">
        <w:rPr>
          <w:rFonts w:ascii="Times New Roman" w:hAnsi="Times New Roman" w:cs="Times New Roman"/>
          <w:noProof/>
          <w:sz w:val="27"/>
          <w:szCs w:val="27"/>
        </w:rPr>
        <w:drawing>
          <wp:inline distT="0" distB="0" distL="0" distR="0" wp14:anchorId="5B123E50" wp14:editId="65ED63A5">
            <wp:extent cx="2403987" cy="1802154"/>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39421" cy="1903682"/>
                    </a:xfrm>
                    <a:prstGeom prst="rect">
                      <a:avLst/>
                    </a:prstGeom>
                    <a:ln>
                      <a:noFill/>
                    </a:ln>
                    <a:effectLst>
                      <a:softEdge rad="112500"/>
                    </a:effectLst>
                  </pic:spPr>
                </pic:pic>
              </a:graphicData>
            </a:graphic>
          </wp:inline>
        </w:drawing>
      </w:r>
    </w:p>
    <w:p w:rsidR="003418F4" w:rsidRPr="00335D5E" w:rsidRDefault="002A47BE" w:rsidP="00335D5E">
      <w:pPr>
        <w:spacing w:line="276" w:lineRule="auto"/>
        <w:jc w:val="right"/>
        <w:rPr>
          <w:rFonts w:ascii="Times New Roman" w:hAnsi="Times New Roman" w:cs="Times New Roman"/>
          <w:i/>
          <w:color w:val="002060"/>
          <w:sz w:val="20"/>
          <w:szCs w:val="20"/>
        </w:rPr>
      </w:pPr>
      <w:r w:rsidRPr="00335D5E">
        <w:rPr>
          <w:rFonts w:ascii="Times New Roman" w:hAnsi="Times New Roman" w:cs="Times New Roman"/>
          <w:i/>
          <w:color w:val="002060"/>
          <w:sz w:val="27"/>
          <w:szCs w:val="27"/>
        </w:rPr>
        <w:t xml:space="preserve"> </w:t>
      </w:r>
      <w:r w:rsidR="00AD59E5" w:rsidRPr="00335D5E">
        <w:rPr>
          <w:rFonts w:ascii="Times New Roman" w:hAnsi="Times New Roman" w:cs="Times New Roman"/>
          <w:i/>
          <w:color w:val="002060"/>
          <w:sz w:val="27"/>
          <w:szCs w:val="27"/>
        </w:rPr>
        <w:t xml:space="preserve">   </w:t>
      </w:r>
      <w:r w:rsidR="003418F4" w:rsidRPr="00335D5E">
        <w:rPr>
          <w:rFonts w:ascii="Times New Roman" w:hAnsi="Times New Roman" w:cs="Times New Roman"/>
          <w:i/>
          <w:color w:val="002060"/>
          <w:sz w:val="20"/>
          <w:szCs w:val="20"/>
        </w:rPr>
        <w:t>Интерактивная песочни</w:t>
      </w:r>
      <w:r w:rsidR="00AD59E5" w:rsidRPr="00335D5E">
        <w:rPr>
          <w:rFonts w:ascii="Times New Roman" w:hAnsi="Times New Roman" w:cs="Times New Roman"/>
          <w:i/>
          <w:color w:val="002060"/>
          <w:sz w:val="20"/>
          <w:szCs w:val="20"/>
        </w:rPr>
        <w:t>ца</w:t>
      </w:r>
      <w:r w:rsidR="003418F4" w:rsidRPr="00335D5E">
        <w:rPr>
          <w:rFonts w:ascii="Times New Roman" w:hAnsi="Times New Roman" w:cs="Times New Roman"/>
          <w:i/>
          <w:color w:val="002060"/>
          <w:sz w:val="20"/>
          <w:szCs w:val="20"/>
        </w:rPr>
        <w:t xml:space="preserve">        Песочница-стол</w:t>
      </w:r>
      <w:r w:rsidR="00335D5E" w:rsidRPr="00335D5E">
        <w:rPr>
          <w:rFonts w:ascii="Times New Roman" w:hAnsi="Times New Roman" w:cs="Times New Roman"/>
          <w:i/>
          <w:color w:val="002060"/>
          <w:sz w:val="20"/>
          <w:szCs w:val="20"/>
        </w:rPr>
        <w:t xml:space="preserve"> </w:t>
      </w:r>
      <w:r w:rsidR="00335D5E">
        <w:rPr>
          <w:rFonts w:ascii="Times New Roman" w:hAnsi="Times New Roman" w:cs="Times New Roman"/>
          <w:i/>
          <w:color w:val="002060"/>
          <w:sz w:val="20"/>
          <w:szCs w:val="20"/>
        </w:rPr>
        <w:t xml:space="preserve">                       </w:t>
      </w:r>
      <w:r w:rsidR="00335D5E" w:rsidRPr="00335D5E">
        <w:rPr>
          <w:rFonts w:ascii="Times New Roman" w:hAnsi="Times New Roman" w:cs="Times New Roman"/>
          <w:i/>
          <w:color w:val="002060"/>
          <w:sz w:val="20"/>
          <w:szCs w:val="20"/>
        </w:rPr>
        <w:t>Игры в песочнице в разных режимах для дет</w:t>
      </w:r>
      <w:r w:rsidR="00335D5E">
        <w:rPr>
          <w:rFonts w:ascii="Times New Roman" w:hAnsi="Times New Roman" w:cs="Times New Roman"/>
          <w:i/>
          <w:color w:val="002060"/>
          <w:sz w:val="20"/>
          <w:szCs w:val="20"/>
        </w:rPr>
        <w:t>ей</w:t>
      </w:r>
      <w:r w:rsidR="00335D5E" w:rsidRPr="00335D5E">
        <w:rPr>
          <w:rFonts w:ascii="Times New Roman" w:hAnsi="Times New Roman" w:cs="Times New Roman"/>
          <w:i/>
          <w:color w:val="002060"/>
          <w:sz w:val="20"/>
          <w:szCs w:val="20"/>
        </w:rPr>
        <w:t xml:space="preserve"> </w:t>
      </w:r>
      <w:r w:rsidR="00335D5E">
        <w:rPr>
          <w:rFonts w:ascii="Times New Roman" w:hAnsi="Times New Roman" w:cs="Times New Roman"/>
          <w:i/>
          <w:color w:val="002060"/>
          <w:sz w:val="20"/>
          <w:szCs w:val="20"/>
        </w:rPr>
        <w:t xml:space="preserve"> </w:t>
      </w:r>
      <w:r w:rsidR="00335D5E" w:rsidRPr="00335D5E">
        <w:rPr>
          <w:rFonts w:ascii="Times New Roman" w:hAnsi="Times New Roman" w:cs="Times New Roman"/>
          <w:i/>
          <w:color w:val="002060"/>
          <w:sz w:val="20"/>
          <w:szCs w:val="20"/>
        </w:rPr>
        <w:t>дошкольного возраста</w:t>
      </w:r>
    </w:p>
    <w:p w:rsidR="00676589" w:rsidRPr="00335D5E" w:rsidRDefault="00676589"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Интерактивная песочница стала популярным элементом образовательной среды нашего детского сада. Дети с большим интересом занимаются с ней, а педагоги отмечают положительное влияние на развитие детей.</w:t>
      </w:r>
    </w:p>
    <w:p w:rsidR="00676589" w:rsidRPr="00335D5E" w:rsidRDefault="00676589"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 xml:space="preserve">Рекомендуется сочетать занятия </w:t>
      </w:r>
      <w:r w:rsidR="0025039E" w:rsidRPr="00335D5E">
        <w:rPr>
          <w:rFonts w:ascii="Times New Roman" w:hAnsi="Times New Roman" w:cs="Times New Roman"/>
          <w:sz w:val="28"/>
          <w:szCs w:val="28"/>
        </w:rPr>
        <w:t>в</w:t>
      </w:r>
      <w:r w:rsidRPr="00335D5E">
        <w:rPr>
          <w:rFonts w:ascii="Times New Roman" w:hAnsi="Times New Roman" w:cs="Times New Roman"/>
          <w:sz w:val="28"/>
          <w:szCs w:val="28"/>
        </w:rPr>
        <w:t xml:space="preserve"> песочнице с другими видами деятельности (рисование, лепка, конструирование), чтобы закрепить полученные знания и навыки.</w:t>
      </w:r>
    </w:p>
    <w:p w:rsidR="00850E44" w:rsidRPr="00335D5E" w:rsidRDefault="002A47BE" w:rsidP="00335D5E">
      <w:pPr>
        <w:spacing w:line="276" w:lineRule="auto"/>
        <w:jc w:val="both"/>
        <w:rPr>
          <w:rFonts w:ascii="Times New Roman" w:hAnsi="Times New Roman" w:cs="Times New Roman"/>
          <w:b/>
          <w:sz w:val="28"/>
          <w:szCs w:val="28"/>
        </w:rPr>
      </w:pPr>
      <w:r w:rsidRPr="00335D5E">
        <w:rPr>
          <w:rFonts w:ascii="Times New Roman" w:hAnsi="Times New Roman" w:cs="Times New Roman"/>
          <w:b/>
          <w:sz w:val="28"/>
          <w:szCs w:val="28"/>
        </w:rPr>
        <w:t>Умное зеркало</w:t>
      </w:r>
    </w:p>
    <w:p w:rsidR="002A47BE"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Умное зеркало Arctic Mi — это инновационное интерактивное устройство, предназначенное для развития детей дошкольного возраста. В нашем детском саду мы успешно используем это оборудование в образовательной деятельности, и этот опыт показал высокую эффективность и привлекательность для детей.</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Умное зеркало Arctic Mi представляет собой интерактивную панель с сенсорным управлением, оснащённую камерой и функцией дополненной реальности</w:t>
      </w:r>
      <w:r w:rsidR="002A47BE" w:rsidRPr="00335D5E">
        <w:rPr>
          <w:rFonts w:ascii="Times New Roman" w:hAnsi="Times New Roman" w:cs="Times New Roman"/>
          <w:sz w:val="28"/>
          <w:szCs w:val="28"/>
        </w:rPr>
        <w:t>.</w:t>
      </w:r>
      <w:r w:rsidRPr="00335D5E">
        <w:rPr>
          <w:rFonts w:ascii="Times New Roman" w:hAnsi="Times New Roman" w:cs="Times New Roman"/>
          <w:sz w:val="28"/>
          <w:szCs w:val="28"/>
        </w:rPr>
        <w:t xml:space="preserve"> Устройство способно распознавать движения детей, реагировать на их действия и показывать анимированные изображения, персонажей и интерактивные сцены.</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lastRenderedPageBreak/>
        <w:t>Положительные эффекты использования зеркала:</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Дети активно двигаются, прыгают, танцуют, развивая крупную и мелкую моторику.</w:t>
      </w:r>
      <w:r w:rsidR="002A47BE" w:rsidRPr="00335D5E">
        <w:rPr>
          <w:rFonts w:ascii="Times New Roman" w:hAnsi="Times New Roman" w:cs="Times New Roman"/>
          <w:sz w:val="28"/>
          <w:szCs w:val="28"/>
        </w:rPr>
        <w:t xml:space="preserve"> </w:t>
      </w:r>
      <w:r w:rsidRPr="00335D5E">
        <w:rPr>
          <w:rFonts w:ascii="Times New Roman" w:hAnsi="Times New Roman" w:cs="Times New Roman"/>
          <w:sz w:val="28"/>
          <w:szCs w:val="28"/>
        </w:rPr>
        <w:t>Интерактивные игры и задания помогают изучать буквы, цифры, цвета, формы, животных и многое другое.</w:t>
      </w:r>
      <w:r w:rsidR="002A47BE" w:rsidRPr="00335D5E">
        <w:rPr>
          <w:rFonts w:ascii="Times New Roman" w:hAnsi="Times New Roman" w:cs="Times New Roman"/>
          <w:sz w:val="28"/>
          <w:szCs w:val="28"/>
        </w:rPr>
        <w:t xml:space="preserve"> </w:t>
      </w:r>
      <w:r w:rsidRPr="00335D5E">
        <w:rPr>
          <w:rFonts w:ascii="Times New Roman" w:hAnsi="Times New Roman" w:cs="Times New Roman"/>
          <w:sz w:val="28"/>
          <w:szCs w:val="28"/>
        </w:rPr>
        <w:t>Совместные игры способствуют взаимодействию детей, развивают навыки общения и сотрудничества.</w:t>
      </w:r>
      <w:r w:rsidR="002A47BE" w:rsidRPr="00335D5E">
        <w:rPr>
          <w:rFonts w:ascii="Times New Roman" w:hAnsi="Times New Roman" w:cs="Times New Roman"/>
          <w:sz w:val="28"/>
          <w:szCs w:val="28"/>
        </w:rPr>
        <w:t xml:space="preserve"> </w:t>
      </w:r>
      <w:r w:rsidRPr="00335D5E">
        <w:rPr>
          <w:rFonts w:ascii="Times New Roman" w:hAnsi="Times New Roman" w:cs="Times New Roman"/>
          <w:sz w:val="28"/>
          <w:szCs w:val="28"/>
        </w:rPr>
        <w:t>Яркие персонажи и интерактивные сцены вызывают положительные эмоции, развивают эмпатию и эмоциональный интеллект.</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Примеры занятий и игр с умным зеркалом:</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 xml:space="preserve">«Азбука в движении»: </w:t>
      </w:r>
      <w:r w:rsidR="002A47BE" w:rsidRPr="00335D5E">
        <w:rPr>
          <w:rFonts w:ascii="Times New Roman" w:hAnsi="Times New Roman" w:cs="Times New Roman"/>
          <w:sz w:val="28"/>
          <w:szCs w:val="28"/>
        </w:rPr>
        <w:t>д</w:t>
      </w:r>
      <w:r w:rsidRPr="00335D5E">
        <w:rPr>
          <w:rFonts w:ascii="Times New Roman" w:hAnsi="Times New Roman" w:cs="Times New Roman"/>
          <w:sz w:val="28"/>
          <w:szCs w:val="28"/>
        </w:rPr>
        <w:t>ети изучают буквы, выполняя движения, соответствующие буквам и словам.</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«Животные Арктики»:</w:t>
      </w:r>
      <w:r w:rsidR="002A47BE" w:rsidRPr="00335D5E">
        <w:rPr>
          <w:rFonts w:ascii="Times New Roman" w:hAnsi="Times New Roman" w:cs="Times New Roman"/>
          <w:sz w:val="28"/>
          <w:szCs w:val="28"/>
        </w:rPr>
        <w:t xml:space="preserve"> и</w:t>
      </w:r>
      <w:r w:rsidRPr="00335D5E">
        <w:rPr>
          <w:rFonts w:ascii="Times New Roman" w:hAnsi="Times New Roman" w:cs="Times New Roman"/>
          <w:sz w:val="28"/>
          <w:szCs w:val="28"/>
        </w:rPr>
        <w:t>нтерактивная игра, в которой дети узнают о животных северных территорий, их образе жизни и особенностях.</w:t>
      </w:r>
    </w:p>
    <w:p w:rsidR="00850E44"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«Цифры и счёт»:</w:t>
      </w:r>
      <w:r w:rsidR="002A47BE" w:rsidRPr="00335D5E">
        <w:rPr>
          <w:rFonts w:ascii="Times New Roman" w:hAnsi="Times New Roman" w:cs="Times New Roman"/>
          <w:sz w:val="28"/>
          <w:szCs w:val="28"/>
        </w:rPr>
        <w:t xml:space="preserve"> и</w:t>
      </w:r>
      <w:r w:rsidRPr="00335D5E">
        <w:rPr>
          <w:rFonts w:ascii="Times New Roman" w:hAnsi="Times New Roman" w:cs="Times New Roman"/>
          <w:sz w:val="28"/>
          <w:szCs w:val="28"/>
        </w:rPr>
        <w:t>гра, в которой дети учатся считать, выполняя задания с движениями.</w:t>
      </w:r>
    </w:p>
    <w:p w:rsidR="002A47BE" w:rsidRPr="00335D5E" w:rsidRDefault="00850E44"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«Танцы с персонажами»:</w:t>
      </w:r>
      <w:r w:rsidR="002A47BE" w:rsidRPr="00335D5E">
        <w:rPr>
          <w:rFonts w:ascii="Times New Roman" w:hAnsi="Times New Roman" w:cs="Times New Roman"/>
          <w:sz w:val="28"/>
          <w:szCs w:val="28"/>
        </w:rPr>
        <w:t xml:space="preserve"> и</w:t>
      </w:r>
      <w:r w:rsidRPr="00335D5E">
        <w:rPr>
          <w:rFonts w:ascii="Times New Roman" w:hAnsi="Times New Roman" w:cs="Times New Roman"/>
          <w:sz w:val="28"/>
          <w:szCs w:val="28"/>
        </w:rPr>
        <w:t>нтерактивная игра, где дети повторяют движения за мультипликационными персонажами, развивая двигательную активность и координацию.</w:t>
      </w:r>
    </w:p>
    <w:p w:rsidR="00BB3646" w:rsidRPr="00335D5E" w:rsidRDefault="00BB3646" w:rsidP="00335D5E">
      <w:pPr>
        <w:spacing w:line="276" w:lineRule="auto"/>
        <w:jc w:val="both"/>
        <w:rPr>
          <w:rFonts w:ascii="Times New Roman" w:hAnsi="Times New Roman" w:cs="Times New Roman"/>
          <w:sz w:val="27"/>
          <w:szCs w:val="27"/>
        </w:rPr>
      </w:pPr>
      <w:r w:rsidRPr="00335D5E">
        <w:rPr>
          <w:rFonts w:ascii="Times New Roman" w:hAnsi="Times New Roman" w:cs="Times New Roman"/>
          <w:noProof/>
          <w:sz w:val="27"/>
          <w:szCs w:val="27"/>
        </w:rPr>
        <w:drawing>
          <wp:inline distT="0" distB="0" distL="0" distR="0">
            <wp:extent cx="1460090" cy="1095029"/>
            <wp:effectExtent l="0" t="0" r="698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6692" cy="1122479"/>
                    </a:xfrm>
                    <a:prstGeom prst="rect">
                      <a:avLst/>
                    </a:prstGeom>
                    <a:ln>
                      <a:noFill/>
                    </a:ln>
                    <a:effectLst>
                      <a:softEdge rad="112500"/>
                    </a:effectLst>
                  </pic:spPr>
                </pic:pic>
              </a:graphicData>
            </a:graphic>
          </wp:inline>
        </w:drawing>
      </w:r>
      <w:r w:rsidR="00335D5E">
        <w:rPr>
          <w:rFonts w:ascii="Times New Roman" w:hAnsi="Times New Roman" w:cs="Times New Roman"/>
          <w:noProof/>
          <w:sz w:val="27"/>
          <w:szCs w:val="27"/>
        </w:rPr>
        <w:t xml:space="preserve">       </w:t>
      </w:r>
      <w:r w:rsidR="00FF7F40" w:rsidRPr="00335D5E">
        <w:rPr>
          <w:rFonts w:ascii="Times New Roman" w:hAnsi="Times New Roman" w:cs="Times New Roman"/>
          <w:noProof/>
          <w:sz w:val="27"/>
          <w:szCs w:val="27"/>
        </w:rPr>
        <w:drawing>
          <wp:inline distT="0" distB="0" distL="0" distR="0">
            <wp:extent cx="1865671" cy="1027781"/>
            <wp:effectExtent l="0" t="0" r="1270" b="127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7100" cy="1072639"/>
                    </a:xfrm>
                    <a:prstGeom prst="rect">
                      <a:avLst/>
                    </a:prstGeom>
                    <a:ln>
                      <a:noFill/>
                    </a:ln>
                    <a:effectLst>
                      <a:softEdge rad="112500"/>
                    </a:effectLst>
                  </pic:spPr>
                </pic:pic>
              </a:graphicData>
            </a:graphic>
          </wp:inline>
        </w:drawing>
      </w:r>
      <w:r w:rsidR="00335D5E">
        <w:rPr>
          <w:rFonts w:ascii="Times New Roman" w:hAnsi="Times New Roman" w:cs="Times New Roman"/>
          <w:noProof/>
          <w:sz w:val="27"/>
          <w:szCs w:val="27"/>
        </w:rPr>
        <w:t xml:space="preserve">         </w:t>
      </w:r>
      <w:r w:rsidR="0034304A" w:rsidRPr="00335D5E">
        <w:rPr>
          <w:rFonts w:ascii="Times New Roman" w:hAnsi="Times New Roman" w:cs="Times New Roman"/>
          <w:noProof/>
          <w:sz w:val="27"/>
          <w:szCs w:val="27"/>
        </w:rPr>
        <w:drawing>
          <wp:inline distT="0" distB="0" distL="0" distR="0" wp14:anchorId="405B1493" wp14:editId="0131119D">
            <wp:extent cx="1828800" cy="1004789"/>
            <wp:effectExtent l="0" t="0" r="0" b="508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88978" cy="1037852"/>
                    </a:xfrm>
                    <a:prstGeom prst="rect">
                      <a:avLst/>
                    </a:prstGeom>
                    <a:ln>
                      <a:noFill/>
                    </a:ln>
                    <a:effectLst>
                      <a:softEdge rad="112500"/>
                    </a:effectLst>
                  </pic:spPr>
                </pic:pic>
              </a:graphicData>
            </a:graphic>
          </wp:inline>
        </w:drawing>
      </w:r>
    </w:p>
    <w:p w:rsidR="00FF7F40" w:rsidRPr="00335D5E" w:rsidRDefault="00FF7F40" w:rsidP="00335D5E">
      <w:pPr>
        <w:spacing w:line="276" w:lineRule="auto"/>
        <w:jc w:val="both"/>
        <w:rPr>
          <w:rFonts w:ascii="Times New Roman" w:hAnsi="Times New Roman" w:cs="Times New Roman"/>
          <w:i/>
          <w:color w:val="002060"/>
          <w:sz w:val="20"/>
          <w:szCs w:val="20"/>
        </w:rPr>
      </w:pPr>
      <w:r w:rsidRPr="00335D5E">
        <w:rPr>
          <w:rFonts w:ascii="Times New Roman" w:hAnsi="Times New Roman" w:cs="Times New Roman"/>
          <w:i/>
          <w:sz w:val="27"/>
          <w:szCs w:val="27"/>
        </w:rPr>
        <w:t xml:space="preserve"> </w:t>
      </w:r>
      <w:r w:rsidR="0025039E" w:rsidRPr="00335D5E">
        <w:rPr>
          <w:rFonts w:ascii="Times New Roman" w:hAnsi="Times New Roman" w:cs="Times New Roman"/>
          <w:i/>
          <w:sz w:val="27"/>
          <w:szCs w:val="27"/>
        </w:rPr>
        <w:t xml:space="preserve">   </w:t>
      </w:r>
      <w:r w:rsidRPr="00335D5E">
        <w:rPr>
          <w:rFonts w:ascii="Times New Roman" w:hAnsi="Times New Roman" w:cs="Times New Roman"/>
          <w:i/>
          <w:sz w:val="27"/>
          <w:szCs w:val="27"/>
        </w:rPr>
        <w:t xml:space="preserve"> </w:t>
      </w:r>
      <w:r w:rsidRPr="00335D5E">
        <w:rPr>
          <w:rFonts w:ascii="Times New Roman" w:hAnsi="Times New Roman" w:cs="Times New Roman"/>
          <w:i/>
          <w:color w:val="002060"/>
          <w:sz w:val="20"/>
          <w:szCs w:val="20"/>
        </w:rPr>
        <w:t xml:space="preserve">Умное зеркало </w:t>
      </w:r>
      <w:r w:rsidR="00AF240C" w:rsidRPr="00335D5E">
        <w:rPr>
          <w:rFonts w:ascii="Times New Roman" w:hAnsi="Times New Roman" w:cs="Times New Roman"/>
          <w:i/>
          <w:color w:val="002060"/>
          <w:sz w:val="20"/>
          <w:szCs w:val="20"/>
        </w:rPr>
        <w:t>Arctic Mi                                       На</w:t>
      </w:r>
      <w:r w:rsidRPr="00335D5E">
        <w:rPr>
          <w:rFonts w:ascii="Times New Roman" w:hAnsi="Times New Roman" w:cs="Times New Roman"/>
          <w:i/>
          <w:color w:val="002060"/>
          <w:sz w:val="20"/>
          <w:szCs w:val="20"/>
        </w:rPr>
        <w:t xml:space="preserve"> занятиях с «умным зеркалом»</w:t>
      </w:r>
    </w:p>
    <w:p w:rsidR="002A47BE" w:rsidRPr="00335D5E" w:rsidRDefault="002A47BE" w:rsidP="00335D5E">
      <w:pPr>
        <w:shd w:val="clear" w:color="auto" w:fill="FFFFFF"/>
        <w:spacing w:after="0" w:line="276" w:lineRule="auto"/>
        <w:jc w:val="both"/>
        <w:rPr>
          <w:rFonts w:ascii="Times New Roman" w:eastAsia="Times New Roman" w:hAnsi="Times New Roman" w:cs="Times New Roman"/>
          <w:bCs/>
          <w:sz w:val="28"/>
          <w:szCs w:val="28"/>
          <w:lang w:eastAsia="ru-RU"/>
        </w:rPr>
      </w:pPr>
      <w:r w:rsidRPr="00335D5E">
        <w:rPr>
          <w:rFonts w:ascii="Times New Roman" w:eastAsia="Times New Roman" w:hAnsi="Times New Roman" w:cs="Times New Roman"/>
          <w:bCs/>
          <w:sz w:val="28"/>
          <w:szCs w:val="28"/>
          <w:lang w:eastAsia="ru-RU"/>
        </w:rPr>
        <w:t>В чем преимущество</w:t>
      </w:r>
      <w:r w:rsidR="00BB3646" w:rsidRPr="00335D5E">
        <w:rPr>
          <w:rFonts w:ascii="Times New Roman" w:eastAsia="Times New Roman" w:hAnsi="Times New Roman" w:cs="Times New Roman"/>
          <w:bCs/>
          <w:sz w:val="28"/>
          <w:szCs w:val="28"/>
          <w:lang w:eastAsia="ru-RU"/>
        </w:rPr>
        <w:t xml:space="preserve"> интерактивного оборудования</w:t>
      </w:r>
      <w:r w:rsidRPr="00335D5E">
        <w:rPr>
          <w:rFonts w:ascii="Times New Roman" w:eastAsia="Times New Roman" w:hAnsi="Times New Roman" w:cs="Times New Roman"/>
          <w:bCs/>
          <w:sz w:val="28"/>
          <w:szCs w:val="28"/>
          <w:lang w:eastAsia="ru-RU"/>
        </w:rPr>
        <w:t xml:space="preserve"> для педагогов?</w:t>
      </w:r>
    </w:p>
    <w:p w:rsidR="006431BA" w:rsidRPr="00335D5E" w:rsidRDefault="002A47BE" w:rsidP="00335D5E">
      <w:pPr>
        <w:shd w:val="clear" w:color="auto" w:fill="FFFFFF"/>
        <w:spacing w:after="0" w:line="276" w:lineRule="auto"/>
        <w:jc w:val="both"/>
        <w:textAlignment w:val="top"/>
        <w:rPr>
          <w:rFonts w:ascii="Times New Roman" w:eastAsia="Times New Roman" w:hAnsi="Times New Roman" w:cs="Times New Roman"/>
          <w:sz w:val="28"/>
          <w:szCs w:val="28"/>
          <w:lang w:eastAsia="ru-RU"/>
        </w:rPr>
      </w:pPr>
      <w:r w:rsidRPr="00335D5E">
        <w:rPr>
          <w:rFonts w:ascii="Times New Roman" w:eastAsia="Times New Roman" w:hAnsi="Times New Roman" w:cs="Times New Roman"/>
          <w:sz w:val="28"/>
          <w:szCs w:val="28"/>
          <w:lang w:eastAsia="ru-RU"/>
        </w:rPr>
        <w:t>С таким оборудованием открывается творческий потенциал педагога. Он может самостоятельно создать занятие, выбрав необходимые задачи или придумав свои, сделать презентацию. Не надо готовить наглядный материал, обучающий материал, искать, печатать. Это упрощает работу педагога.</w:t>
      </w:r>
    </w:p>
    <w:p w:rsidR="003E694C" w:rsidRPr="00335D5E" w:rsidRDefault="006431BA"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Педагоги активно делятся опытом работы с интерактивным оборудованием, организуя для студентов семинары-практикумы и методические объединения. В рамках таких мероприятий они демонстрируют эффективные методики использования интерактивных панелей, программного обеспечения и мобильных устройств, способствующих повышению качества образовательного процесса.</w:t>
      </w:r>
      <w:r w:rsidRPr="00335D5E">
        <w:rPr>
          <w:rFonts w:ascii="Times New Roman" w:hAnsi="Times New Roman" w:cs="Times New Roman"/>
          <w:noProof/>
          <w:sz w:val="28"/>
          <w:szCs w:val="28"/>
        </w:rPr>
        <w:t xml:space="preserve"> </w:t>
      </w:r>
    </w:p>
    <w:p w:rsidR="00FF7F40" w:rsidRPr="00335D5E" w:rsidRDefault="00FF7F40" w:rsidP="00335D5E">
      <w:pPr>
        <w:spacing w:line="276" w:lineRule="auto"/>
        <w:jc w:val="both"/>
        <w:rPr>
          <w:rFonts w:ascii="Times New Roman" w:hAnsi="Times New Roman" w:cs="Times New Roman"/>
          <w:sz w:val="27"/>
          <w:szCs w:val="27"/>
        </w:rPr>
      </w:pPr>
      <w:r w:rsidRPr="00335D5E">
        <w:rPr>
          <w:rFonts w:ascii="Times New Roman" w:hAnsi="Times New Roman" w:cs="Times New Roman"/>
          <w:noProof/>
          <w:sz w:val="27"/>
          <w:szCs w:val="27"/>
        </w:rPr>
        <w:lastRenderedPageBreak/>
        <w:drawing>
          <wp:inline distT="0" distB="0" distL="0" distR="0" wp14:anchorId="73CB7E8B" wp14:editId="60C2923B">
            <wp:extent cx="1521460" cy="1141543"/>
            <wp:effectExtent l="0" t="0" r="254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1460" cy="1141543"/>
                    </a:xfrm>
                    <a:prstGeom prst="rect">
                      <a:avLst/>
                    </a:prstGeom>
                    <a:ln>
                      <a:noFill/>
                    </a:ln>
                    <a:effectLst>
                      <a:softEdge rad="112500"/>
                    </a:effectLst>
                  </pic:spPr>
                </pic:pic>
              </a:graphicData>
            </a:graphic>
          </wp:inline>
        </w:drawing>
      </w:r>
      <w:r w:rsidR="00BB3646" w:rsidRPr="00335D5E">
        <w:rPr>
          <w:rFonts w:ascii="Times New Roman" w:hAnsi="Times New Roman" w:cs="Times New Roman"/>
          <w:noProof/>
          <w:sz w:val="27"/>
          <w:szCs w:val="27"/>
        </w:rPr>
        <w:drawing>
          <wp:inline distT="0" distB="0" distL="0" distR="0">
            <wp:extent cx="1532794" cy="115004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2794" cy="1150047"/>
                    </a:xfrm>
                    <a:prstGeom prst="rect">
                      <a:avLst/>
                    </a:prstGeom>
                    <a:ln>
                      <a:noFill/>
                    </a:ln>
                    <a:effectLst>
                      <a:softEdge rad="112500"/>
                    </a:effectLst>
                  </pic:spPr>
                </pic:pic>
              </a:graphicData>
            </a:graphic>
          </wp:inline>
        </w:drawing>
      </w:r>
      <w:r w:rsidRPr="00335D5E">
        <w:rPr>
          <w:rFonts w:ascii="Times New Roman" w:hAnsi="Times New Roman" w:cs="Times New Roman"/>
          <w:noProof/>
          <w:sz w:val="27"/>
          <w:szCs w:val="27"/>
        </w:rPr>
        <w:drawing>
          <wp:inline distT="0" distB="0" distL="0" distR="0" wp14:anchorId="514CDF97" wp14:editId="0D2A74C8">
            <wp:extent cx="1530453" cy="1147799"/>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30453" cy="1147799"/>
                    </a:xfrm>
                    <a:prstGeom prst="rect">
                      <a:avLst/>
                    </a:prstGeom>
                    <a:ln>
                      <a:noFill/>
                    </a:ln>
                    <a:effectLst>
                      <a:softEdge rad="112500"/>
                    </a:effectLst>
                  </pic:spPr>
                </pic:pic>
              </a:graphicData>
            </a:graphic>
          </wp:inline>
        </w:drawing>
      </w:r>
      <w:r w:rsidR="00335D5E" w:rsidRPr="00335D5E">
        <w:rPr>
          <w:rFonts w:ascii="Times New Roman" w:hAnsi="Times New Roman" w:cs="Times New Roman"/>
          <w:noProof/>
          <w:sz w:val="27"/>
          <w:szCs w:val="27"/>
        </w:rPr>
        <w:drawing>
          <wp:inline distT="0" distB="0" distL="0" distR="0" wp14:anchorId="0A4DF58A" wp14:editId="6BD16827">
            <wp:extent cx="1521460" cy="1141055"/>
            <wp:effectExtent l="0" t="0" r="2540" b="254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1460" cy="1141055"/>
                    </a:xfrm>
                    <a:prstGeom prst="rect">
                      <a:avLst/>
                    </a:prstGeom>
                    <a:ln>
                      <a:noFill/>
                    </a:ln>
                    <a:effectLst>
                      <a:softEdge rad="112500"/>
                    </a:effectLst>
                  </pic:spPr>
                </pic:pic>
              </a:graphicData>
            </a:graphic>
          </wp:inline>
        </w:drawing>
      </w:r>
    </w:p>
    <w:p w:rsidR="00335D5E" w:rsidRDefault="0034304A" w:rsidP="00335D5E">
      <w:pPr>
        <w:pStyle w:val="a4"/>
        <w:shd w:val="clear" w:color="auto" w:fill="FFFFFF"/>
        <w:spacing w:before="0" w:beforeAutospacing="0" w:after="0" w:afterAutospacing="0" w:line="276" w:lineRule="auto"/>
        <w:jc w:val="right"/>
        <w:rPr>
          <w:i/>
          <w:color w:val="002060"/>
          <w:sz w:val="20"/>
          <w:szCs w:val="20"/>
        </w:rPr>
      </w:pPr>
      <w:r w:rsidRPr="00335D5E">
        <w:rPr>
          <w:i/>
          <w:color w:val="002060"/>
          <w:sz w:val="20"/>
          <w:szCs w:val="20"/>
        </w:rPr>
        <w:t xml:space="preserve">Семинар-практикум по использованию интерактивного оборудования  </w:t>
      </w:r>
      <w:r w:rsidR="00335D5E">
        <w:rPr>
          <w:i/>
          <w:color w:val="002060"/>
          <w:sz w:val="20"/>
          <w:szCs w:val="20"/>
        </w:rPr>
        <w:t xml:space="preserve">                       </w:t>
      </w:r>
      <w:r w:rsidR="00335D5E" w:rsidRPr="00335D5E">
        <w:rPr>
          <w:i/>
          <w:color w:val="002060"/>
          <w:sz w:val="20"/>
          <w:szCs w:val="20"/>
        </w:rPr>
        <w:t>Районное методическое</w:t>
      </w:r>
    </w:p>
    <w:p w:rsidR="006431BA" w:rsidRDefault="00335D5E" w:rsidP="007D0F69">
      <w:pPr>
        <w:pStyle w:val="a4"/>
        <w:shd w:val="clear" w:color="auto" w:fill="FFFFFF"/>
        <w:spacing w:before="0" w:beforeAutospacing="0" w:after="0" w:afterAutospacing="0" w:line="276" w:lineRule="auto"/>
        <w:rPr>
          <w:i/>
          <w:color w:val="002060"/>
          <w:sz w:val="20"/>
          <w:szCs w:val="20"/>
        </w:rPr>
      </w:pPr>
      <w:r>
        <w:rPr>
          <w:i/>
          <w:color w:val="002060"/>
          <w:sz w:val="20"/>
          <w:szCs w:val="20"/>
        </w:rPr>
        <w:t>для студентов</w:t>
      </w:r>
      <w:r w:rsidR="007D0F69">
        <w:rPr>
          <w:i/>
          <w:color w:val="002060"/>
          <w:sz w:val="20"/>
          <w:szCs w:val="20"/>
        </w:rPr>
        <w:t xml:space="preserve"> </w:t>
      </w:r>
      <w:r>
        <w:rPr>
          <w:i/>
          <w:color w:val="002060"/>
          <w:sz w:val="20"/>
          <w:szCs w:val="20"/>
        </w:rPr>
        <w:t xml:space="preserve">техникума по </w:t>
      </w:r>
      <w:r w:rsidRPr="00335D5E">
        <w:rPr>
          <w:i/>
          <w:color w:val="002060"/>
          <w:sz w:val="20"/>
          <w:szCs w:val="20"/>
        </w:rPr>
        <w:t xml:space="preserve">специальности «Дошкольная педагогика» </w:t>
      </w:r>
      <w:r>
        <w:rPr>
          <w:i/>
          <w:color w:val="002060"/>
          <w:sz w:val="20"/>
          <w:szCs w:val="20"/>
        </w:rPr>
        <w:t xml:space="preserve">                             объединение </w:t>
      </w:r>
      <w:r w:rsidR="007D0F69">
        <w:rPr>
          <w:i/>
          <w:color w:val="002060"/>
          <w:sz w:val="20"/>
          <w:szCs w:val="20"/>
        </w:rPr>
        <w:t>л</w:t>
      </w:r>
      <w:r>
        <w:rPr>
          <w:i/>
          <w:color w:val="002060"/>
          <w:sz w:val="20"/>
          <w:szCs w:val="20"/>
        </w:rPr>
        <w:t>огопедов</w:t>
      </w:r>
    </w:p>
    <w:p w:rsidR="007D0F69" w:rsidRPr="00335D5E" w:rsidRDefault="007D0F69" w:rsidP="007D0F69">
      <w:pPr>
        <w:pStyle w:val="a4"/>
        <w:shd w:val="clear" w:color="auto" w:fill="FFFFFF"/>
        <w:spacing w:before="0" w:beforeAutospacing="0" w:after="0" w:afterAutospacing="0" w:line="276" w:lineRule="auto"/>
        <w:rPr>
          <w:i/>
          <w:color w:val="002060"/>
          <w:sz w:val="20"/>
          <w:szCs w:val="20"/>
        </w:rPr>
      </w:pPr>
    </w:p>
    <w:p w:rsidR="003E3E39" w:rsidRDefault="006431BA" w:rsidP="00335D5E">
      <w:pPr>
        <w:spacing w:line="276" w:lineRule="auto"/>
        <w:jc w:val="both"/>
        <w:rPr>
          <w:rFonts w:ascii="Times New Roman" w:hAnsi="Times New Roman" w:cs="Times New Roman"/>
          <w:sz w:val="28"/>
          <w:szCs w:val="28"/>
        </w:rPr>
      </w:pPr>
      <w:r w:rsidRPr="00335D5E">
        <w:rPr>
          <w:rFonts w:ascii="Times New Roman" w:hAnsi="Times New Roman" w:cs="Times New Roman"/>
          <w:sz w:val="28"/>
          <w:szCs w:val="28"/>
        </w:rPr>
        <w:t>Использование интерактивного оборудования в детском саду позволяет значительно повысить эффективность образовательного процесса, сделать его более интересным и доступным для детей. Однако для достижения максимального эффекта необходимо правильно организовать работу, привлечь специалистов и воспитателей, а также регулярно проводить диагностику и оценку результатов.</w:t>
      </w:r>
    </w:p>
    <w:p w:rsidR="00335D5E" w:rsidRPr="00335D5E" w:rsidRDefault="00335D5E" w:rsidP="00335D5E">
      <w:pPr>
        <w:spacing w:line="276" w:lineRule="auto"/>
        <w:jc w:val="both"/>
        <w:rPr>
          <w:rFonts w:ascii="Times New Roman" w:hAnsi="Times New Roman" w:cs="Times New Roman"/>
          <w:sz w:val="28"/>
          <w:szCs w:val="28"/>
        </w:rPr>
      </w:pPr>
    </w:p>
    <w:p w:rsidR="00BE322E" w:rsidRPr="00335D5E" w:rsidRDefault="003E3E39" w:rsidP="00335D5E">
      <w:pPr>
        <w:spacing w:line="276" w:lineRule="auto"/>
        <w:jc w:val="both"/>
        <w:rPr>
          <w:rFonts w:ascii="Times New Roman" w:hAnsi="Times New Roman" w:cs="Times New Roman"/>
          <w:b/>
          <w:sz w:val="24"/>
          <w:szCs w:val="24"/>
        </w:rPr>
      </w:pPr>
      <w:r w:rsidRPr="00335D5E">
        <w:rPr>
          <w:rFonts w:ascii="Times New Roman" w:hAnsi="Times New Roman" w:cs="Times New Roman"/>
          <w:b/>
          <w:sz w:val="24"/>
          <w:szCs w:val="24"/>
        </w:rPr>
        <w:t>Список литературы:</w:t>
      </w:r>
    </w:p>
    <w:p w:rsidR="003E3E39" w:rsidRPr="00335D5E" w:rsidRDefault="002A1EEC" w:rsidP="00335D5E">
      <w:pPr>
        <w:numPr>
          <w:ilvl w:val="0"/>
          <w:numId w:val="3"/>
        </w:numPr>
        <w:spacing w:line="276" w:lineRule="auto"/>
        <w:jc w:val="both"/>
        <w:rPr>
          <w:rFonts w:ascii="Times New Roman" w:hAnsi="Times New Roman" w:cs="Times New Roman"/>
          <w:sz w:val="24"/>
          <w:szCs w:val="24"/>
        </w:rPr>
      </w:pPr>
      <w:r w:rsidRPr="00335D5E">
        <w:rPr>
          <w:rFonts w:ascii="Times New Roman" w:hAnsi="Times New Roman" w:cs="Times New Roman"/>
          <w:sz w:val="24"/>
          <w:szCs w:val="24"/>
        </w:rPr>
        <w:t>Руднева И.И., Кононенко Я.А. Интерактивная песочница: методическое пособие. -Челябинск: ИП Мякотин И.В., 2024.-74с.</w:t>
      </w:r>
    </w:p>
    <w:p w:rsidR="002A1EEC" w:rsidRDefault="000D7A3F" w:rsidP="00335D5E">
      <w:pPr>
        <w:numPr>
          <w:ilvl w:val="0"/>
          <w:numId w:val="3"/>
        </w:numPr>
        <w:spacing w:line="276" w:lineRule="auto"/>
        <w:jc w:val="both"/>
        <w:rPr>
          <w:rFonts w:ascii="Times New Roman" w:hAnsi="Times New Roman" w:cs="Times New Roman"/>
          <w:sz w:val="24"/>
          <w:szCs w:val="24"/>
        </w:rPr>
      </w:pPr>
      <w:r w:rsidRPr="00335D5E">
        <w:rPr>
          <w:rFonts w:ascii="Times New Roman" w:hAnsi="Times New Roman" w:cs="Times New Roman"/>
          <w:sz w:val="24"/>
          <w:szCs w:val="24"/>
        </w:rPr>
        <w:t xml:space="preserve">Руднева </w:t>
      </w:r>
      <w:r w:rsidR="007859DD" w:rsidRPr="00335D5E">
        <w:rPr>
          <w:rFonts w:ascii="Times New Roman" w:hAnsi="Times New Roman" w:cs="Times New Roman"/>
          <w:sz w:val="24"/>
          <w:szCs w:val="24"/>
        </w:rPr>
        <w:t xml:space="preserve">И.И., Тимофеева Н.В.. Методическое пособие: Програмно-методический комплекс «Умное зеркало </w:t>
      </w:r>
      <w:r w:rsidR="007859DD" w:rsidRPr="00335D5E">
        <w:rPr>
          <w:rFonts w:ascii="Times New Roman" w:hAnsi="Times New Roman" w:cs="Times New Roman"/>
          <w:sz w:val="24"/>
          <w:szCs w:val="24"/>
          <w:lang w:val="en-US"/>
        </w:rPr>
        <w:t>ArtikMe</w:t>
      </w:r>
      <w:r w:rsidR="007859DD" w:rsidRPr="00335D5E">
        <w:rPr>
          <w:rFonts w:ascii="Times New Roman" w:hAnsi="Times New Roman" w:cs="Times New Roman"/>
          <w:sz w:val="24"/>
          <w:szCs w:val="24"/>
        </w:rPr>
        <w:t>. -Челябинс</w:t>
      </w:r>
      <w:r w:rsidR="007859DD" w:rsidRPr="00F2211E">
        <w:rPr>
          <w:rFonts w:ascii="Times New Roman" w:hAnsi="Times New Roman" w:cs="Times New Roman"/>
          <w:sz w:val="24"/>
          <w:szCs w:val="24"/>
        </w:rPr>
        <w:t xml:space="preserve">к: ИП </w:t>
      </w:r>
      <w:proofErr w:type="spellStart"/>
      <w:r w:rsidR="007859DD" w:rsidRPr="00F2211E">
        <w:rPr>
          <w:rFonts w:ascii="Times New Roman" w:hAnsi="Times New Roman" w:cs="Times New Roman"/>
          <w:sz w:val="24"/>
          <w:szCs w:val="24"/>
        </w:rPr>
        <w:t>Мякотин</w:t>
      </w:r>
      <w:proofErr w:type="spellEnd"/>
      <w:r w:rsidR="007859DD" w:rsidRPr="00F2211E">
        <w:rPr>
          <w:rFonts w:ascii="Times New Roman" w:hAnsi="Times New Roman" w:cs="Times New Roman"/>
          <w:sz w:val="24"/>
          <w:szCs w:val="24"/>
        </w:rPr>
        <w:t xml:space="preserve"> И.В., 2024.-95с.</w:t>
      </w:r>
    </w:p>
    <w:p w:rsidR="007D0F69" w:rsidRPr="00F2211E" w:rsidRDefault="007D0F69" w:rsidP="007D0F69">
      <w:pPr>
        <w:spacing w:line="276" w:lineRule="auto"/>
        <w:jc w:val="both"/>
        <w:rPr>
          <w:rFonts w:ascii="Times New Roman" w:hAnsi="Times New Roman" w:cs="Times New Roman"/>
          <w:sz w:val="24"/>
          <w:szCs w:val="24"/>
        </w:rPr>
      </w:pPr>
      <w:bookmarkStart w:id="1" w:name="_GoBack"/>
      <w:bookmarkEnd w:id="1"/>
    </w:p>
    <w:sectPr w:rsidR="007D0F69" w:rsidRPr="00F2211E" w:rsidSect="006210F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70D5"/>
    <w:multiLevelType w:val="hybridMultilevel"/>
    <w:tmpl w:val="9606E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0C3AE3"/>
    <w:multiLevelType w:val="multilevel"/>
    <w:tmpl w:val="9D066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57A9A"/>
    <w:multiLevelType w:val="hybridMultilevel"/>
    <w:tmpl w:val="22742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2E"/>
    <w:rsid w:val="000C446E"/>
    <w:rsid w:val="000D7A3F"/>
    <w:rsid w:val="000D7E36"/>
    <w:rsid w:val="0013103C"/>
    <w:rsid w:val="001F4937"/>
    <w:rsid w:val="0025039E"/>
    <w:rsid w:val="002A1EEC"/>
    <w:rsid w:val="002A47BE"/>
    <w:rsid w:val="00335D5E"/>
    <w:rsid w:val="003418F4"/>
    <w:rsid w:val="0034304A"/>
    <w:rsid w:val="003A2E72"/>
    <w:rsid w:val="003A2F4A"/>
    <w:rsid w:val="003E3E39"/>
    <w:rsid w:val="003E694C"/>
    <w:rsid w:val="004423D4"/>
    <w:rsid w:val="006210F5"/>
    <w:rsid w:val="006431BA"/>
    <w:rsid w:val="00676589"/>
    <w:rsid w:val="006F0BC8"/>
    <w:rsid w:val="007859DD"/>
    <w:rsid w:val="007D0F69"/>
    <w:rsid w:val="0081589D"/>
    <w:rsid w:val="00850E44"/>
    <w:rsid w:val="009679B2"/>
    <w:rsid w:val="00AD59E5"/>
    <w:rsid w:val="00AF240C"/>
    <w:rsid w:val="00BB3646"/>
    <w:rsid w:val="00BE322E"/>
    <w:rsid w:val="00C87124"/>
    <w:rsid w:val="00DC0768"/>
    <w:rsid w:val="00DE2F5E"/>
    <w:rsid w:val="00E26063"/>
    <w:rsid w:val="00F2211E"/>
    <w:rsid w:val="00FF7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4BE97"/>
  <w15:chartTrackingRefBased/>
  <w15:docId w15:val="{B7EB4B03-6AB2-4362-8AA5-8A225ABD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E32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322E"/>
    <w:rPr>
      <w:color w:val="0563C1" w:themeColor="hyperlink"/>
      <w:u w:val="single"/>
    </w:rPr>
  </w:style>
  <w:style w:type="paragraph" w:styleId="a4">
    <w:name w:val="Normal (Web)"/>
    <w:basedOn w:val="a"/>
    <w:uiPriority w:val="99"/>
    <w:unhideWhenUsed/>
    <w:rsid w:val="00DE2F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C446E"/>
    <w:rPr>
      <w:b/>
      <w:bCs/>
    </w:rPr>
  </w:style>
  <w:style w:type="character" w:styleId="a6">
    <w:name w:val="Unresolved Mention"/>
    <w:basedOn w:val="a0"/>
    <w:uiPriority w:val="99"/>
    <w:semiHidden/>
    <w:unhideWhenUsed/>
    <w:rsid w:val="007D0F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14727">
      <w:bodyDiv w:val="1"/>
      <w:marLeft w:val="0"/>
      <w:marRight w:val="0"/>
      <w:marTop w:val="0"/>
      <w:marBottom w:val="0"/>
      <w:divBdr>
        <w:top w:val="none" w:sz="0" w:space="0" w:color="auto"/>
        <w:left w:val="none" w:sz="0" w:space="0" w:color="auto"/>
        <w:bottom w:val="none" w:sz="0" w:space="0" w:color="auto"/>
        <w:right w:val="none" w:sz="0" w:space="0" w:color="auto"/>
      </w:divBdr>
    </w:div>
    <w:div w:id="17026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hyperlink" Target="mailto:svetlana10stepanova@yandex.ru"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A525-2C14-48E8-8EBF-5E789256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Pages>
  <Words>1596</Words>
  <Characters>9099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UserOK</dc:creator>
  <cp:keywords/>
  <dc:description/>
  <cp:lastModifiedBy>UserOK</cp:lastModifiedBy>
  <cp:revision>11</cp:revision>
  <dcterms:created xsi:type="dcterms:W3CDTF">2026-04-03T05:14:00Z</dcterms:created>
  <dcterms:modified xsi:type="dcterms:W3CDTF">2026-04-08T08:36:00Z</dcterms:modified>
</cp:coreProperties>
</file>