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C88B73" w14:textId="34FBBBD4" w:rsidR="00320F7B" w:rsidRPr="00320F7B" w:rsidRDefault="00320F7B" w:rsidP="005A5CC1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0F7B">
        <w:rPr>
          <w:rFonts w:ascii="Times New Roman" w:hAnsi="Times New Roman" w:cs="Times New Roman"/>
          <w:sz w:val="28"/>
          <w:szCs w:val="28"/>
        </w:rPr>
        <w:t xml:space="preserve">ДИСТАНЦИОННОЕ ОБУЧЕНИЕ ИЗОБРАЗИТЕЛЬНОМУ ИСКУССТВУ В </w:t>
      </w:r>
      <w:r>
        <w:rPr>
          <w:rFonts w:ascii="Times New Roman" w:hAnsi="Times New Roman" w:cs="Times New Roman"/>
          <w:sz w:val="28"/>
          <w:szCs w:val="28"/>
        </w:rPr>
        <w:t xml:space="preserve">ШКОЛАХ </w:t>
      </w:r>
      <w:r w:rsidRPr="00320F7B">
        <w:rPr>
          <w:rFonts w:ascii="Times New Roman" w:hAnsi="Times New Roman" w:cs="Times New Roman"/>
          <w:sz w:val="28"/>
          <w:szCs w:val="28"/>
        </w:rPr>
        <w:t>ХЕРСОНСКОЙ ОБЛАСТИ (НА ПРИМЕРЕ Г. НОВАЯ КАХОВКА): ПРОБЛЕМЫ, ПРЕИМУЩЕСТВА И ВОСПИТАТЕЛЬНЫЙ ПОТЕНЦИАЛ</w:t>
      </w:r>
    </w:p>
    <w:p w14:paraId="2C191846" w14:textId="77777777" w:rsidR="005A5CC1" w:rsidRPr="005A5CC1" w:rsidRDefault="005A5CC1" w:rsidP="005A5CC1">
      <w:pPr>
        <w:spacing w:line="276" w:lineRule="auto"/>
        <w:ind w:firstLine="708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5A5CC1">
        <w:rPr>
          <w:rFonts w:ascii="Times New Roman" w:hAnsi="Times New Roman" w:cs="Times New Roman"/>
          <w:b/>
          <w:bCs/>
          <w:sz w:val="28"/>
          <w:szCs w:val="28"/>
        </w:rPr>
        <w:t xml:space="preserve">Автор: Учитель изобразительного искусства </w:t>
      </w:r>
    </w:p>
    <w:p w14:paraId="1287A518" w14:textId="0738E0EA" w:rsidR="005A5CC1" w:rsidRPr="005A5CC1" w:rsidRDefault="005A5CC1" w:rsidP="005A5CC1">
      <w:pPr>
        <w:spacing w:line="276" w:lineRule="auto"/>
        <w:ind w:firstLine="708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5A5CC1">
        <w:rPr>
          <w:rFonts w:ascii="Times New Roman" w:hAnsi="Times New Roman" w:cs="Times New Roman"/>
          <w:b/>
          <w:bCs/>
          <w:sz w:val="28"/>
          <w:szCs w:val="28"/>
        </w:rPr>
        <w:t>Резникова Лилия Вадимовна</w:t>
      </w:r>
    </w:p>
    <w:p w14:paraId="3AE7346E" w14:textId="3C686912" w:rsidR="005A5CC1" w:rsidRPr="005A5CC1" w:rsidRDefault="005A5CC1" w:rsidP="005A5CC1">
      <w:pPr>
        <w:spacing w:line="276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5A5CC1">
        <w:rPr>
          <w:rFonts w:ascii="Times New Roman" w:hAnsi="Times New Roman" w:cs="Times New Roman"/>
          <w:sz w:val="28"/>
          <w:szCs w:val="28"/>
        </w:rPr>
        <w:t xml:space="preserve">Государственного бюджетного общеобразовательного учреждения Херсонской области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A5CC1">
        <w:rPr>
          <w:rFonts w:ascii="Times New Roman" w:hAnsi="Times New Roman" w:cs="Times New Roman"/>
          <w:sz w:val="28"/>
          <w:szCs w:val="28"/>
        </w:rPr>
        <w:t>Школа №1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A5CC1">
        <w:rPr>
          <w:rFonts w:ascii="Times New Roman" w:hAnsi="Times New Roman" w:cs="Times New Roman"/>
          <w:sz w:val="28"/>
          <w:szCs w:val="28"/>
        </w:rPr>
        <w:t>, г. Новая Каховка</w:t>
      </w:r>
    </w:p>
    <w:p w14:paraId="2FD34EA4" w14:textId="35E7A3E7" w:rsidR="00320F7B" w:rsidRPr="00320F7B" w:rsidRDefault="00320F7B" w:rsidP="005A5CC1">
      <w:pPr>
        <w:spacing w:line="276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20F7B">
        <w:rPr>
          <w:rFonts w:ascii="Times New Roman" w:hAnsi="Times New Roman" w:cs="Times New Roman"/>
          <w:b/>
          <w:bCs/>
          <w:sz w:val="28"/>
          <w:szCs w:val="28"/>
        </w:rPr>
        <w:t>Аннотация.</w:t>
      </w:r>
    </w:p>
    <w:p w14:paraId="42D52EE6" w14:textId="04AA2534" w:rsidR="00320F7B" w:rsidRPr="00320F7B" w:rsidRDefault="00320F7B" w:rsidP="005A5CC1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0F7B">
        <w:rPr>
          <w:rFonts w:ascii="Times New Roman" w:hAnsi="Times New Roman" w:cs="Times New Roman"/>
          <w:sz w:val="28"/>
          <w:szCs w:val="28"/>
        </w:rPr>
        <w:t>В статье анализируется организация дистанционного обучения изобразительному искусству в общеобразовательных школах Херсонской области в современных условиях, с фокусом на город Новая Каховка. Выявлены ключевые преимущества удалённого формата (доступ к цифровым образовательным ресурсам, гибкость расписания, обеспечение безопасности обучающихся) и его недостатки (дефицит качественной видеосвязи, ограниченность тактильного взаимодействия в процессе обучения художественным техникам, цифровое неравенство). Особое внимание уделено роли видеоуроков как доминирующего дидактического инструмента на занятиях по изобразительному искусству, а также значению художественно-эстетического воспитания как фактора сохранения культурной идентичности, эмоциональной регуляции и развития творческого мышления школьников в условиях образовательной нестабильности. На основе эмпирических наблюдений и анализа практик школ Новой Каховки сформулированы рекомендации по оптимизации дистанционного преподавания ИЗО.</w:t>
      </w:r>
    </w:p>
    <w:p w14:paraId="55F9AAA2" w14:textId="4A0388F6" w:rsidR="00320F7B" w:rsidRPr="00320F7B" w:rsidRDefault="00320F7B" w:rsidP="005A5CC1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0F7B">
        <w:rPr>
          <w:rFonts w:ascii="Times New Roman" w:hAnsi="Times New Roman" w:cs="Times New Roman"/>
          <w:b/>
          <w:bCs/>
          <w:sz w:val="28"/>
          <w:szCs w:val="28"/>
        </w:rPr>
        <w:t>Ключевые слова:</w:t>
      </w:r>
      <w:r w:rsidRPr="00320F7B">
        <w:rPr>
          <w:rFonts w:ascii="Times New Roman" w:hAnsi="Times New Roman" w:cs="Times New Roman"/>
          <w:sz w:val="28"/>
          <w:szCs w:val="28"/>
        </w:rPr>
        <w:t xml:space="preserve"> дистанционное обучение, Херсонская область, Новая Каховка, изобразительное искусство, художественно-эстетическое воспитание, видеоуроки, плюсы и минусы удалённого образования, творческое развитие школьников, региональная образовательная система.</w:t>
      </w:r>
    </w:p>
    <w:p w14:paraId="24372E9D" w14:textId="105655F9" w:rsidR="00320F7B" w:rsidRPr="00320F7B" w:rsidRDefault="00320F7B" w:rsidP="005A5CC1">
      <w:pPr>
        <w:spacing w:line="276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20F7B">
        <w:rPr>
          <w:rFonts w:ascii="Times New Roman" w:hAnsi="Times New Roman" w:cs="Times New Roman"/>
          <w:b/>
          <w:bCs/>
          <w:sz w:val="28"/>
          <w:szCs w:val="28"/>
        </w:rPr>
        <w:t>Введение</w:t>
      </w:r>
    </w:p>
    <w:p w14:paraId="7403F800" w14:textId="34098D1C" w:rsidR="00320F7B" w:rsidRPr="00320F7B" w:rsidRDefault="00320F7B" w:rsidP="005A5CC1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0F7B">
        <w:rPr>
          <w:rFonts w:ascii="Times New Roman" w:hAnsi="Times New Roman" w:cs="Times New Roman"/>
          <w:sz w:val="28"/>
          <w:szCs w:val="28"/>
        </w:rPr>
        <w:t xml:space="preserve">Трансформация системы общего образования в Херсонской области, обусловленная комплексом инфраструктурных и логистических факторов, привела к доминированию дистанционных форм обучения. В этих условиях особенно уязвимыми оказались дисциплины художественно-эстетического цикла, традиционно опирающиеся на непосредственное межличностное взаимодействие «учитель – ученик», практическую демонстрацию технических приёмов и работу с физическими художественными материалами. </w:t>
      </w:r>
      <w:r w:rsidRPr="00320F7B">
        <w:rPr>
          <w:rFonts w:ascii="Times New Roman" w:hAnsi="Times New Roman" w:cs="Times New Roman"/>
          <w:sz w:val="28"/>
          <w:szCs w:val="28"/>
        </w:rPr>
        <w:lastRenderedPageBreak/>
        <w:t>Изобразительное искусство (ИЗО) как учебный предмет требует не только трансляции знаний, но и формирования сенсомоторных навыков, развития цветовосприятия и композиционного мышления, что затруднительно в чисто цифровой среде. Цель настоящей статьи – систематизировать плюсы и минусы дистанционного обучения изобразительному искусству в школах Херсонской области на примере города Новая Каховка, оценить роль видеоуроков в этом процессе и определить место художественно-эстетического воспитания в новой образовательной реальности. Исследование базируется на анализе педагогической документации (отчёты отделов образования, учебные планы школ г. Новая Каховка), наблюдениях за ходом дистанционных занятий, а также на обобщении опыта учителей ИЗО, работающих в удалённом формате в 2023–202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320F7B">
        <w:rPr>
          <w:rFonts w:ascii="Times New Roman" w:hAnsi="Times New Roman" w:cs="Times New Roman"/>
          <w:sz w:val="28"/>
          <w:szCs w:val="28"/>
        </w:rPr>
        <w:t xml:space="preserve"> гг.</w:t>
      </w:r>
    </w:p>
    <w:p w14:paraId="57F55A2D" w14:textId="63D18E91" w:rsidR="00320F7B" w:rsidRPr="00320F7B" w:rsidRDefault="00320F7B" w:rsidP="005A5CC1">
      <w:pPr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20F7B">
        <w:rPr>
          <w:rFonts w:ascii="Times New Roman" w:hAnsi="Times New Roman" w:cs="Times New Roman"/>
          <w:b/>
          <w:bCs/>
          <w:sz w:val="28"/>
          <w:szCs w:val="28"/>
        </w:rPr>
        <w:t>Преимущества и ограничения дистанционного обучения в Херсонской области</w:t>
      </w:r>
    </w:p>
    <w:p w14:paraId="34369555" w14:textId="7A84DEAF" w:rsidR="00320F7B" w:rsidRPr="00320F7B" w:rsidRDefault="00320F7B" w:rsidP="005A5CC1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0F7B">
        <w:rPr>
          <w:rFonts w:ascii="Times New Roman" w:hAnsi="Times New Roman" w:cs="Times New Roman"/>
          <w:sz w:val="28"/>
          <w:szCs w:val="28"/>
        </w:rPr>
        <w:t>Дистанционное обучение в Херсонской области имеет региональную специфику, связанную с неравномерным покрытием сетями связи, различиями в материально-технической оснащённости школ и домохозяйств, а также с необходимостью обеспечения образовательного процесса в условиях внешних рисков. К числу позитивных аспектов следует отнести доступность: учащиеся из отдалённых сёл, в том числе в радиусе 30–50 км от Новой Каховки, получают возможность участвовать в уроках при наличии минимального интернет-соединения. Важным преимуществом является безопасность, поскольку исключаются риски, связанные с перемещением детей по городу и между населёнными пунктами. Использование централизованных цифровых платформ, таких как Российская электронная школа, «</w:t>
      </w:r>
      <w:proofErr w:type="spellStart"/>
      <w:r w:rsidRPr="00320F7B">
        <w:rPr>
          <w:rFonts w:ascii="Times New Roman" w:hAnsi="Times New Roman" w:cs="Times New Roman"/>
          <w:sz w:val="28"/>
          <w:szCs w:val="28"/>
        </w:rPr>
        <w:t>Сферум</w:t>
      </w:r>
      <w:proofErr w:type="spellEnd"/>
      <w:r w:rsidRPr="00320F7B">
        <w:rPr>
          <w:rFonts w:ascii="Times New Roman" w:hAnsi="Times New Roman" w:cs="Times New Roman"/>
          <w:sz w:val="28"/>
          <w:szCs w:val="28"/>
        </w:rPr>
        <w:t>» и «</w:t>
      </w:r>
      <w:proofErr w:type="spellStart"/>
      <w:r w:rsidRPr="00320F7B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Класс</w:t>
      </w:r>
      <w:proofErr w:type="spellEnd"/>
      <w:r w:rsidRPr="00320F7B">
        <w:rPr>
          <w:rFonts w:ascii="Times New Roman" w:hAnsi="Times New Roman" w:cs="Times New Roman"/>
          <w:sz w:val="28"/>
          <w:szCs w:val="28"/>
        </w:rPr>
        <w:t xml:space="preserve">», предоставляет стандартизированный контент по ИЗО, включающий </w:t>
      </w:r>
      <w:proofErr w:type="spellStart"/>
      <w:r w:rsidRPr="00320F7B">
        <w:rPr>
          <w:rFonts w:ascii="Times New Roman" w:hAnsi="Times New Roman" w:cs="Times New Roman"/>
          <w:sz w:val="28"/>
          <w:szCs w:val="28"/>
        </w:rPr>
        <w:t>видеоэкскурсии</w:t>
      </w:r>
      <w:proofErr w:type="spellEnd"/>
      <w:r w:rsidRPr="00320F7B">
        <w:rPr>
          <w:rFonts w:ascii="Times New Roman" w:hAnsi="Times New Roman" w:cs="Times New Roman"/>
          <w:sz w:val="28"/>
          <w:szCs w:val="28"/>
        </w:rPr>
        <w:t>, пошаговые инструкции и галереи произведений. Кроме того, дистанционный формат позволяет реализовать индивидуализацию траектории: учитель может организовывать дополнительные консультации для отдельных учащихся в малых группах или индивидуально.</w:t>
      </w:r>
    </w:p>
    <w:p w14:paraId="2D0BB339" w14:textId="77777777" w:rsidR="00320F7B" w:rsidRPr="00320F7B" w:rsidRDefault="00320F7B" w:rsidP="005A5CC1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0F7B">
        <w:rPr>
          <w:rFonts w:ascii="Times New Roman" w:hAnsi="Times New Roman" w:cs="Times New Roman"/>
          <w:sz w:val="28"/>
          <w:szCs w:val="28"/>
        </w:rPr>
        <w:t xml:space="preserve">Вместе с тем выявлен ряд существенных недостатков. Прежде всего это цифровое неравенство: часть семей в Херсонской области не имеет стабильного широкополосного доступа в интернет или необходимых устройств (ноутбук, планшет, принтер). Наблюдается снижение учебной мотивации из-за отсутствия непосредственного контроля и живой коммуникации, что ведёт к росту академической пассивности. Длительное нахождение перед экраном повышает утомляемость, тревожность и снижает </w:t>
      </w:r>
      <w:r w:rsidRPr="00320F7B">
        <w:rPr>
          <w:rFonts w:ascii="Times New Roman" w:hAnsi="Times New Roman" w:cs="Times New Roman"/>
          <w:sz w:val="28"/>
          <w:szCs w:val="28"/>
        </w:rPr>
        <w:lastRenderedPageBreak/>
        <w:t>концентрацию, создавая дополнительную психологическую нагрузку на учащихся. Особенно критичным для предметов искусствоведческого и прикладного циклов является дефицит практико-ориентированной обратной связи.</w:t>
      </w:r>
    </w:p>
    <w:p w14:paraId="25B4C608" w14:textId="15CD8BD5" w:rsidR="00320F7B" w:rsidRPr="00320F7B" w:rsidRDefault="00320F7B" w:rsidP="005A5CC1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20F7B">
        <w:rPr>
          <w:rFonts w:ascii="Times New Roman" w:hAnsi="Times New Roman" w:cs="Times New Roman"/>
          <w:b/>
          <w:bCs/>
          <w:sz w:val="28"/>
          <w:szCs w:val="28"/>
        </w:rPr>
        <w:t>Специфика преподавания изобразительного искусства в дистанционном формате (на примере «Государственного бюджетного общеобразовательного учреждения «Школа № 1» г. Новая Каховка)</w:t>
      </w:r>
    </w:p>
    <w:p w14:paraId="118656F2" w14:textId="77777777" w:rsidR="005A5CC1" w:rsidRDefault="00320F7B" w:rsidP="005A5CC1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0F7B">
        <w:rPr>
          <w:rFonts w:ascii="Times New Roman" w:hAnsi="Times New Roman" w:cs="Times New Roman"/>
          <w:sz w:val="28"/>
          <w:szCs w:val="28"/>
        </w:rPr>
        <w:t>Город Новая Каховка обладает развитой школьной инфраструктурой, однако переход на дистан</w:t>
      </w:r>
      <w:r w:rsidR="005A5CC1">
        <w:rPr>
          <w:rFonts w:ascii="Times New Roman" w:hAnsi="Times New Roman" w:cs="Times New Roman"/>
          <w:sz w:val="28"/>
          <w:szCs w:val="28"/>
        </w:rPr>
        <w:t>ционное обучение</w:t>
      </w:r>
      <w:r w:rsidRPr="00320F7B">
        <w:rPr>
          <w:rFonts w:ascii="Times New Roman" w:hAnsi="Times New Roman" w:cs="Times New Roman"/>
          <w:sz w:val="28"/>
          <w:szCs w:val="28"/>
        </w:rPr>
        <w:t xml:space="preserve"> выявил несколько системных проблем в преподавании ИЗО. </w:t>
      </w:r>
    </w:p>
    <w:p w14:paraId="5B7B6402" w14:textId="77777777" w:rsidR="005A5CC1" w:rsidRDefault="00320F7B" w:rsidP="005A5CC1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0F7B">
        <w:rPr>
          <w:rFonts w:ascii="Times New Roman" w:hAnsi="Times New Roman" w:cs="Times New Roman"/>
          <w:sz w:val="28"/>
          <w:szCs w:val="28"/>
        </w:rPr>
        <w:t xml:space="preserve">Первая проблема – отсутствие тактильного контакта с художественными материалами: учитель не может физически скорректировать положение кисти, силу нажатия, способ смешивания красок. </w:t>
      </w:r>
    </w:p>
    <w:p w14:paraId="6A7107C9" w14:textId="77777777" w:rsidR="005A5CC1" w:rsidRDefault="00320F7B" w:rsidP="005A5CC1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0F7B">
        <w:rPr>
          <w:rFonts w:ascii="Times New Roman" w:hAnsi="Times New Roman" w:cs="Times New Roman"/>
          <w:sz w:val="28"/>
          <w:szCs w:val="28"/>
        </w:rPr>
        <w:t xml:space="preserve">Вторая проблема связана с недоступностью профессиональных художественных принадлежностей – у значительной части школьников дома нет акварели, гуаши, пастели, кистей разного номера, пластилина или глины. Третья проблема заключается в трудностях аутентичного оценивания: фотография готовой работы, сделанная на камеру смартфона, искажает цветопередачу, масштаб и фактуру, что снижает объективность педагогической оценки. </w:t>
      </w:r>
    </w:p>
    <w:p w14:paraId="4B387BF6" w14:textId="3F7EB056" w:rsidR="00320F7B" w:rsidRPr="00320F7B" w:rsidRDefault="00320F7B" w:rsidP="005A5CC1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0F7B">
        <w:rPr>
          <w:rFonts w:ascii="Times New Roman" w:hAnsi="Times New Roman" w:cs="Times New Roman"/>
          <w:sz w:val="28"/>
          <w:szCs w:val="28"/>
        </w:rPr>
        <w:t>Наконец, наблюдается снижение спонтанной творческой активности, поскольку формальные требования к фиксации каждого этапа работы в фото- или видеоотчёте нивелируют элемент художественного поиска и эксперимента.</w:t>
      </w:r>
      <w:r w:rsidR="00CA493E">
        <w:rPr>
          <w:rFonts w:ascii="Times New Roman" w:hAnsi="Times New Roman" w:cs="Times New Roman"/>
          <w:sz w:val="28"/>
          <w:szCs w:val="28"/>
        </w:rPr>
        <w:t xml:space="preserve"> Но </w:t>
      </w:r>
      <w:proofErr w:type="gramStart"/>
      <w:r w:rsidR="00CA493E">
        <w:rPr>
          <w:rFonts w:ascii="Times New Roman" w:hAnsi="Times New Roman" w:cs="Times New Roman"/>
          <w:sz w:val="28"/>
          <w:szCs w:val="28"/>
        </w:rPr>
        <w:t>не смотря</w:t>
      </w:r>
      <w:proofErr w:type="gramEnd"/>
      <w:r w:rsidR="00CA493E">
        <w:rPr>
          <w:rFonts w:ascii="Times New Roman" w:hAnsi="Times New Roman" w:cs="Times New Roman"/>
          <w:sz w:val="28"/>
          <w:szCs w:val="28"/>
        </w:rPr>
        <w:t xml:space="preserve"> на это</w:t>
      </w:r>
      <w:r w:rsidR="005A5CC1">
        <w:rPr>
          <w:rFonts w:ascii="Times New Roman" w:hAnsi="Times New Roman" w:cs="Times New Roman"/>
          <w:sz w:val="28"/>
          <w:szCs w:val="28"/>
        </w:rPr>
        <w:t>,</w:t>
      </w:r>
      <w:r w:rsidR="00CA493E">
        <w:rPr>
          <w:rFonts w:ascii="Times New Roman" w:hAnsi="Times New Roman" w:cs="Times New Roman"/>
          <w:sz w:val="28"/>
          <w:szCs w:val="28"/>
        </w:rPr>
        <w:t xml:space="preserve"> ребята с большим удовольствие принимают участие в различных городских и региональных и конкурсах рисунков. Например: «Дети рисуют лидера страны», «Херсонщина – мой край родной»</w:t>
      </w:r>
      <w:r w:rsidR="005A5CC1">
        <w:rPr>
          <w:rFonts w:ascii="Times New Roman" w:hAnsi="Times New Roman" w:cs="Times New Roman"/>
          <w:sz w:val="28"/>
          <w:szCs w:val="28"/>
        </w:rPr>
        <w:t>, «Наш выбор - Россия»</w:t>
      </w:r>
      <w:r w:rsidR="00CA493E">
        <w:rPr>
          <w:rFonts w:ascii="Times New Roman" w:hAnsi="Times New Roman" w:cs="Times New Roman"/>
          <w:sz w:val="28"/>
          <w:szCs w:val="28"/>
        </w:rPr>
        <w:t>.</w:t>
      </w:r>
    </w:p>
    <w:p w14:paraId="50F86FF2" w14:textId="77777777" w:rsidR="00320F7B" w:rsidRPr="00320F7B" w:rsidRDefault="00320F7B" w:rsidP="005A5CC1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0F7B">
        <w:rPr>
          <w:rFonts w:ascii="Times New Roman" w:hAnsi="Times New Roman" w:cs="Times New Roman"/>
          <w:sz w:val="28"/>
          <w:szCs w:val="28"/>
        </w:rPr>
        <w:t xml:space="preserve">Адаптационные стратегии учителей ИЗО в Новой Каховке включают переориентацию на графические техники с использованием простого карандаша, гелевых ручек и угля как наиболее доступных материалов. Вводится выполнение заданий по цифровому рисунку на бесплатных приложениях (например, Ibis Paint X, Autodesk </w:t>
      </w:r>
      <w:proofErr w:type="spellStart"/>
      <w:r w:rsidRPr="00320F7B">
        <w:rPr>
          <w:rFonts w:ascii="Times New Roman" w:hAnsi="Times New Roman" w:cs="Times New Roman"/>
          <w:sz w:val="28"/>
          <w:szCs w:val="28"/>
        </w:rPr>
        <w:t>SketchBook</w:t>
      </w:r>
      <w:proofErr w:type="spellEnd"/>
      <w:r w:rsidRPr="00320F7B">
        <w:rPr>
          <w:rFonts w:ascii="Times New Roman" w:hAnsi="Times New Roman" w:cs="Times New Roman"/>
          <w:sz w:val="28"/>
          <w:szCs w:val="28"/>
        </w:rPr>
        <w:t>) для учащихся, имеющих планшеты. Также организуются короткие творческие челленджи в мессенджерах, такие как «Изобрази герб Новой Каховки в необычном стиле» или «Днепровский пейзаж за 15 минут».</w:t>
      </w:r>
    </w:p>
    <w:p w14:paraId="169EB347" w14:textId="401D1506" w:rsidR="00320F7B" w:rsidRPr="00320F7B" w:rsidRDefault="00320F7B" w:rsidP="005A5CC1">
      <w:pPr>
        <w:spacing w:line="276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20F7B">
        <w:rPr>
          <w:rFonts w:ascii="Times New Roman" w:hAnsi="Times New Roman" w:cs="Times New Roman"/>
          <w:b/>
          <w:bCs/>
          <w:sz w:val="28"/>
          <w:szCs w:val="28"/>
        </w:rPr>
        <w:lastRenderedPageBreak/>
        <w:t>Видеоурок как ведущий дидактический инструмент на дистанционных занятиях по ИЗО</w:t>
      </w:r>
    </w:p>
    <w:p w14:paraId="70CF31EC" w14:textId="65D2C247" w:rsidR="00320F7B" w:rsidRDefault="00320F7B" w:rsidP="005A5CC1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0F7B">
        <w:rPr>
          <w:rFonts w:ascii="Times New Roman" w:hAnsi="Times New Roman" w:cs="Times New Roman"/>
          <w:sz w:val="28"/>
          <w:szCs w:val="28"/>
        </w:rPr>
        <w:t xml:space="preserve">В условиях отсутствия очного показа видеоурок становится основным носителем визуальной методической информации. </w:t>
      </w:r>
      <w:r>
        <w:rPr>
          <w:rFonts w:ascii="Times New Roman" w:hAnsi="Times New Roman" w:cs="Times New Roman"/>
          <w:sz w:val="28"/>
          <w:szCs w:val="28"/>
        </w:rPr>
        <w:t>Работая в школе с 2024 года учителем изобразительного искусства</w:t>
      </w:r>
      <w:r w:rsidR="00911DD3">
        <w:rPr>
          <w:rFonts w:ascii="Times New Roman" w:hAnsi="Times New Roman" w:cs="Times New Roman"/>
          <w:sz w:val="28"/>
          <w:szCs w:val="28"/>
        </w:rPr>
        <w:t>, считаю, что самым результативный метод – это использование видеоуроков.</w:t>
      </w:r>
    </w:p>
    <w:p w14:paraId="3F183137" w14:textId="77777777" w:rsidR="00320F7B" w:rsidRDefault="00320F7B" w:rsidP="005A5CC1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0F7B">
        <w:rPr>
          <w:rFonts w:ascii="Times New Roman" w:hAnsi="Times New Roman" w:cs="Times New Roman"/>
          <w:sz w:val="28"/>
          <w:szCs w:val="28"/>
        </w:rPr>
        <w:t xml:space="preserve">Первый тип – стандартизированные видеоуроки федеральных платформ, прежде всего Российской электронной школы, которые отличаются высоким качеством съёмки и профессиональными комментариями, но не учитывают локальную художественную традицию региона. </w:t>
      </w:r>
    </w:p>
    <w:p w14:paraId="083A402A" w14:textId="77777777" w:rsidR="00320F7B" w:rsidRDefault="00320F7B" w:rsidP="005A5CC1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0F7B">
        <w:rPr>
          <w:rFonts w:ascii="Times New Roman" w:hAnsi="Times New Roman" w:cs="Times New Roman"/>
          <w:sz w:val="28"/>
          <w:szCs w:val="28"/>
        </w:rPr>
        <w:t xml:space="preserve">Второй тип – авторские видео учителей Новой Каховки длительностью 7–15 минут, в которых демонстрируется поэтапное выполнение рисунка с использованием доступных материалов и привязкой к местным архитектурным или природным объектам, например изображению Каховского шлюза или Днепровских плавней. </w:t>
      </w:r>
    </w:p>
    <w:p w14:paraId="630C70EF" w14:textId="1E24E38C" w:rsidR="00320F7B" w:rsidRPr="00320F7B" w:rsidRDefault="00320F7B" w:rsidP="005A5CC1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0F7B">
        <w:rPr>
          <w:rFonts w:ascii="Times New Roman" w:hAnsi="Times New Roman" w:cs="Times New Roman"/>
          <w:sz w:val="28"/>
          <w:szCs w:val="28"/>
        </w:rPr>
        <w:t>Третий тип – записи пленэрных занятий, когда учитель выходит на открытую территорию (набережную, парк) и в режиме реального времени или в записи показывает приёмы работы с натуры.</w:t>
      </w:r>
    </w:p>
    <w:p w14:paraId="5B50BAD5" w14:textId="10074328" w:rsidR="00320F7B" w:rsidRPr="00320F7B" w:rsidRDefault="00320F7B" w:rsidP="005A5CC1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0F7B">
        <w:rPr>
          <w:rFonts w:ascii="Times New Roman" w:hAnsi="Times New Roman" w:cs="Times New Roman"/>
          <w:sz w:val="28"/>
          <w:szCs w:val="28"/>
        </w:rPr>
        <w:t>Эффективность видеоуроков проявляется в том, что они позволяют учащемуся многократно возвращаться к сложным этапам с помощью паузы и перемотки, обеспечивают единство визуального контекста для всего класса и снижают нагрузку на учителя по повторению одних и тех же демонстраций в разных классах. Однако существуют и ограничения: отсутствие диалоговой обратной связи в момент затруднения, риск формального копирования без понимания художественного приёма, а также зависимость от технических условий (битрейт видео, совместимость форматов).</w:t>
      </w:r>
    </w:p>
    <w:p w14:paraId="3102F440" w14:textId="2416FDDF" w:rsidR="00320F7B" w:rsidRPr="00320F7B" w:rsidRDefault="00320F7B" w:rsidP="005A5CC1">
      <w:pPr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20F7B">
        <w:rPr>
          <w:rFonts w:ascii="Times New Roman" w:hAnsi="Times New Roman" w:cs="Times New Roman"/>
          <w:b/>
          <w:bCs/>
          <w:sz w:val="28"/>
          <w:szCs w:val="28"/>
        </w:rPr>
        <w:t>Роль художественно-эстетического воспитания в дистанционном формате</w:t>
      </w:r>
    </w:p>
    <w:p w14:paraId="120344E3" w14:textId="77777777" w:rsidR="005A5CC1" w:rsidRDefault="00320F7B" w:rsidP="005A5CC1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0F7B">
        <w:rPr>
          <w:rFonts w:ascii="Times New Roman" w:hAnsi="Times New Roman" w:cs="Times New Roman"/>
          <w:sz w:val="28"/>
          <w:szCs w:val="28"/>
        </w:rPr>
        <w:t>Художественно-эстетическое воспитание в условиях дистанционного обучения приобретает ряд критических функций, выходящих за рамки собственно изобразительной грамотности.</w:t>
      </w:r>
    </w:p>
    <w:p w14:paraId="3473CA16" w14:textId="77777777" w:rsidR="005A5CC1" w:rsidRDefault="00320F7B" w:rsidP="005A5CC1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0F7B">
        <w:rPr>
          <w:rFonts w:ascii="Times New Roman" w:hAnsi="Times New Roman" w:cs="Times New Roman"/>
          <w:sz w:val="28"/>
          <w:szCs w:val="28"/>
        </w:rPr>
        <w:t xml:space="preserve">Первая функция – сохранение культурной идентичности. Посредством тематики заданий (изображение местных ландшафтов, памятников архитектуры, элементов народного костюма) поддерживается связь школьника с малой родиной – Херсонской областью. </w:t>
      </w:r>
    </w:p>
    <w:p w14:paraId="7A92DA9F" w14:textId="22766E57" w:rsidR="00320F7B" w:rsidRPr="00320F7B" w:rsidRDefault="00320F7B" w:rsidP="005A5CC1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0F7B">
        <w:rPr>
          <w:rFonts w:ascii="Times New Roman" w:hAnsi="Times New Roman" w:cs="Times New Roman"/>
          <w:sz w:val="28"/>
          <w:szCs w:val="28"/>
        </w:rPr>
        <w:lastRenderedPageBreak/>
        <w:t xml:space="preserve">Вторая функция – психоэмоциональная регуляция: арт-терапевтический потенциал изобразительной деятельности помогает снизить уровень тревожности и стресса, обусловленных нестабильной внешней средой. Третья функция – развитие самостоятельного художественного мышления. В отсутствие постоянного учительского контроля ученик вынужден чаще принимать собственные композиционные и колористические решения, что стимулирует креативность. Четвёртая функция – формирование эстетического вкуса. Даже в цифровой среде при грамотном подборе репродукций, </w:t>
      </w:r>
      <w:proofErr w:type="spellStart"/>
      <w:r w:rsidRPr="00320F7B">
        <w:rPr>
          <w:rFonts w:ascii="Times New Roman" w:hAnsi="Times New Roman" w:cs="Times New Roman"/>
          <w:sz w:val="28"/>
          <w:szCs w:val="28"/>
        </w:rPr>
        <w:t>видеоэкскурсий</w:t>
      </w:r>
      <w:proofErr w:type="spellEnd"/>
      <w:r w:rsidRPr="00320F7B">
        <w:rPr>
          <w:rFonts w:ascii="Times New Roman" w:hAnsi="Times New Roman" w:cs="Times New Roman"/>
          <w:sz w:val="28"/>
          <w:szCs w:val="28"/>
        </w:rPr>
        <w:t xml:space="preserve"> и анализе работ одноклассников возможно воспитание чувства гармонии, ритма и цветовой культуры.</w:t>
      </w:r>
    </w:p>
    <w:p w14:paraId="6EDA0330" w14:textId="77777777" w:rsidR="00320F7B" w:rsidRPr="00320F7B" w:rsidRDefault="00320F7B" w:rsidP="005A5CC1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0F7B">
        <w:rPr>
          <w:rFonts w:ascii="Times New Roman" w:hAnsi="Times New Roman" w:cs="Times New Roman"/>
          <w:sz w:val="28"/>
          <w:szCs w:val="28"/>
        </w:rPr>
        <w:t xml:space="preserve">Вместе с тем дистанционный формат нивелирует эффект коллективного сотворчества, живого обсуждения работ и взаимной художественной критики, что традиционно составляло важную часть урока ИЗО. Частичной компенсацией служат регулярные онлайн-выставки, конкурсы с публичным голосованием и </w:t>
      </w:r>
      <w:proofErr w:type="gramStart"/>
      <w:r w:rsidRPr="00320F7B">
        <w:rPr>
          <w:rFonts w:ascii="Times New Roman" w:hAnsi="Times New Roman" w:cs="Times New Roman"/>
          <w:sz w:val="28"/>
          <w:szCs w:val="28"/>
        </w:rPr>
        <w:t>видео-конференции</w:t>
      </w:r>
      <w:proofErr w:type="gramEnd"/>
      <w:r w:rsidRPr="00320F7B">
        <w:rPr>
          <w:rFonts w:ascii="Times New Roman" w:hAnsi="Times New Roman" w:cs="Times New Roman"/>
          <w:sz w:val="28"/>
          <w:szCs w:val="28"/>
        </w:rPr>
        <w:t xml:space="preserve"> для разбора ошибок.</w:t>
      </w:r>
    </w:p>
    <w:p w14:paraId="36356D93" w14:textId="564A4DF9" w:rsidR="00320F7B" w:rsidRPr="00911DD3" w:rsidRDefault="00320F7B" w:rsidP="005A5CC1">
      <w:pPr>
        <w:spacing w:line="276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11DD3">
        <w:rPr>
          <w:rFonts w:ascii="Times New Roman" w:hAnsi="Times New Roman" w:cs="Times New Roman"/>
          <w:b/>
          <w:bCs/>
          <w:sz w:val="28"/>
          <w:szCs w:val="28"/>
        </w:rPr>
        <w:t>Заключение и практические рекомендации</w:t>
      </w:r>
      <w:r w:rsidR="00911DD3" w:rsidRPr="00911DD3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783D3212" w14:textId="7B9E2744" w:rsidR="00320F7B" w:rsidRPr="00320F7B" w:rsidRDefault="00320F7B" w:rsidP="005A5CC1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0F7B">
        <w:rPr>
          <w:rFonts w:ascii="Times New Roman" w:hAnsi="Times New Roman" w:cs="Times New Roman"/>
          <w:sz w:val="28"/>
          <w:szCs w:val="28"/>
        </w:rPr>
        <w:t>Проведённый анализ позволяет сделать следующие выводы. Дистанционное обучение изобразительному искусству в Херсонской области, в частности в Новой Каховке, представляет собой вынужденную, но устойчивую модель, имеющую как неоспоримые преимущества (доступ к цифровым ресурсам, безопасность, индивидуализацию), так и существенные недостатки (отсутствие прямого тактильного взаимодействия, цифровое неравенство, проблемы с художественными материалами). Видеоурок является центральным методическим средством, эффективность которого повышается при сочетании федеральных ресурсов и локальных авторских записей, учитывающих региональный культурный контекст. Художественно-эстетическое воспитание в дистанционном формате сохраняет свой ценностный потенциал, особенно в части сохранения идентичности, эмоциональной разгрузки и развития самостоятельности.</w:t>
      </w:r>
    </w:p>
    <w:p w14:paraId="5EB6E4D5" w14:textId="77777777" w:rsidR="00320F7B" w:rsidRPr="00320F7B" w:rsidRDefault="00320F7B" w:rsidP="005A5CC1">
      <w:pPr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20F7B">
        <w:rPr>
          <w:rFonts w:ascii="Times New Roman" w:hAnsi="Times New Roman" w:cs="Times New Roman"/>
          <w:sz w:val="28"/>
          <w:szCs w:val="28"/>
        </w:rPr>
        <w:t xml:space="preserve">На основе полученных результатов сформулированы следующие рекомендации для региональных систем образования. Необходимо создать открытый банк коротких видеоуроков по ИЗО с региональным компонентом, включающим пейзажи Херсонской области, народные промыслы и архитектуру города Новая Каховка. Следует обеспечить адресную поддержку семей в приобретении базовых художественных наборов (бумага, краски, кисти, пластилин) через школы. Рекомендуется внедрение гибридной модели, при которой часть занятий проводится в формате очных мини-групп на </w:t>
      </w:r>
      <w:r w:rsidRPr="00320F7B">
        <w:rPr>
          <w:rFonts w:ascii="Times New Roman" w:hAnsi="Times New Roman" w:cs="Times New Roman"/>
          <w:sz w:val="28"/>
          <w:szCs w:val="28"/>
        </w:rPr>
        <w:lastRenderedPageBreak/>
        <w:t>открытых площадках (пленэр), а часть – дистанционно с разбором домашних работ. Целесообразно повышение квалификации учителей ИЗО в области дистанционных технологий, включая техники обратной связи через аннотирование фото и использование графических планшетов для демонстрации приёмов. Наконец, следует периодически (не реже одного раза в месяц) проводить «живые» онлайн-конференции с публичным обсуждением работ, что имитирует арт-критику в классе.</w:t>
      </w:r>
    </w:p>
    <w:p w14:paraId="37463B1A" w14:textId="29B89411" w:rsidR="00320F7B" w:rsidRPr="00320F7B" w:rsidRDefault="00320F7B" w:rsidP="005A5CC1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FAAEA2B" w14:textId="0B347337" w:rsidR="00320F7B" w:rsidRPr="00911DD3" w:rsidRDefault="00320F7B" w:rsidP="005A5CC1">
      <w:pPr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11DD3">
        <w:rPr>
          <w:rFonts w:ascii="Times New Roman" w:hAnsi="Times New Roman" w:cs="Times New Roman"/>
          <w:b/>
          <w:bCs/>
          <w:sz w:val="28"/>
          <w:szCs w:val="28"/>
        </w:rPr>
        <w:t>Библиографический список</w:t>
      </w:r>
    </w:p>
    <w:p w14:paraId="4AE64A63" w14:textId="77777777" w:rsidR="00320F7B" w:rsidRPr="00320F7B" w:rsidRDefault="00320F7B" w:rsidP="005A5CC1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0F7B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320F7B">
        <w:rPr>
          <w:rFonts w:ascii="Times New Roman" w:hAnsi="Times New Roman" w:cs="Times New Roman"/>
          <w:sz w:val="28"/>
          <w:szCs w:val="28"/>
        </w:rPr>
        <w:t>Неменский</w:t>
      </w:r>
      <w:proofErr w:type="spellEnd"/>
      <w:r w:rsidRPr="00320F7B">
        <w:rPr>
          <w:rFonts w:ascii="Times New Roman" w:hAnsi="Times New Roman" w:cs="Times New Roman"/>
          <w:sz w:val="28"/>
          <w:szCs w:val="28"/>
        </w:rPr>
        <w:t xml:space="preserve"> Б.М. Педагогика искусства. – М.: Просвещение, 2019. – 240 с.  </w:t>
      </w:r>
    </w:p>
    <w:p w14:paraId="7FC09ED6" w14:textId="77777777" w:rsidR="00320F7B" w:rsidRPr="00320F7B" w:rsidRDefault="00320F7B" w:rsidP="005A5CC1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0F7B">
        <w:rPr>
          <w:rFonts w:ascii="Times New Roman" w:hAnsi="Times New Roman" w:cs="Times New Roman"/>
          <w:sz w:val="28"/>
          <w:szCs w:val="28"/>
        </w:rPr>
        <w:t xml:space="preserve">2. Российская электронная школа. Уроки по изобразительному искусству [Электронный ресурс]. – Режим доступа: https://resh.edu.ru (дата обращения: 12.03.2026).  </w:t>
      </w:r>
    </w:p>
    <w:p w14:paraId="1B9A8702" w14:textId="77777777" w:rsidR="00320F7B" w:rsidRPr="00320F7B" w:rsidRDefault="00320F7B" w:rsidP="005A5CC1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0F7B">
        <w:rPr>
          <w:rFonts w:ascii="Times New Roman" w:hAnsi="Times New Roman" w:cs="Times New Roman"/>
          <w:sz w:val="28"/>
          <w:szCs w:val="28"/>
        </w:rPr>
        <w:t xml:space="preserve">3. Отчёт управления образования администрации городского округа Новая Каховка за 2024 год / под ред. И.В. Петренко. – Новая Каховка, 2025. – 85 с.  </w:t>
      </w:r>
    </w:p>
    <w:p w14:paraId="123A1698" w14:textId="77777777" w:rsidR="00320F7B" w:rsidRPr="00320F7B" w:rsidRDefault="00320F7B" w:rsidP="005A5CC1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0F7B">
        <w:rPr>
          <w:rFonts w:ascii="Times New Roman" w:hAnsi="Times New Roman" w:cs="Times New Roman"/>
          <w:sz w:val="28"/>
          <w:szCs w:val="28"/>
        </w:rPr>
        <w:t xml:space="preserve">4. Федеральный государственный образовательный стандарт начального общего образования (утв. приказом </w:t>
      </w:r>
      <w:proofErr w:type="spellStart"/>
      <w:r w:rsidRPr="00320F7B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320F7B">
        <w:rPr>
          <w:rFonts w:ascii="Times New Roman" w:hAnsi="Times New Roman" w:cs="Times New Roman"/>
          <w:sz w:val="28"/>
          <w:szCs w:val="28"/>
        </w:rPr>
        <w:t xml:space="preserve"> РФ от 31.05.2021 № 286). – Раздел «Изобразительное искусство».  </w:t>
      </w:r>
    </w:p>
    <w:p w14:paraId="31E0C6AA" w14:textId="598187E7" w:rsidR="008315C5" w:rsidRPr="00320F7B" w:rsidRDefault="00320F7B" w:rsidP="005A5CC1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20F7B">
        <w:rPr>
          <w:rFonts w:ascii="Times New Roman" w:hAnsi="Times New Roman" w:cs="Times New Roman"/>
          <w:sz w:val="28"/>
          <w:szCs w:val="28"/>
        </w:rPr>
        <w:t>5. Копытин А.И. Арт-терапия в образовании: дистанционные формы работы. – СПб.: Речь, 2023. – 192 с.</w:t>
      </w:r>
    </w:p>
    <w:sectPr w:rsidR="008315C5" w:rsidRPr="00320F7B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9C38CA" w14:textId="77777777" w:rsidR="00E32C6B" w:rsidRDefault="00E32C6B" w:rsidP="00911DD3">
      <w:pPr>
        <w:spacing w:after="0" w:line="240" w:lineRule="auto"/>
      </w:pPr>
      <w:r>
        <w:separator/>
      </w:r>
    </w:p>
  </w:endnote>
  <w:endnote w:type="continuationSeparator" w:id="0">
    <w:p w14:paraId="5CA4D68C" w14:textId="77777777" w:rsidR="00E32C6B" w:rsidRDefault="00E32C6B" w:rsidP="00911D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87311486"/>
      <w:docPartObj>
        <w:docPartGallery w:val="Page Numbers (Bottom of Page)"/>
        <w:docPartUnique/>
      </w:docPartObj>
    </w:sdtPr>
    <w:sdtContent>
      <w:p w14:paraId="346EF6D0" w14:textId="23BD7648" w:rsidR="00911DD3" w:rsidRDefault="00911DD3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6042B86" w14:textId="77777777" w:rsidR="00911DD3" w:rsidRDefault="00911DD3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FDB885" w14:textId="77777777" w:rsidR="00E32C6B" w:rsidRDefault="00E32C6B" w:rsidP="00911DD3">
      <w:pPr>
        <w:spacing w:after="0" w:line="240" w:lineRule="auto"/>
      </w:pPr>
      <w:r>
        <w:separator/>
      </w:r>
    </w:p>
  </w:footnote>
  <w:footnote w:type="continuationSeparator" w:id="0">
    <w:p w14:paraId="2C2E73E2" w14:textId="77777777" w:rsidR="00E32C6B" w:rsidRDefault="00E32C6B" w:rsidP="00911DD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97B"/>
    <w:rsid w:val="00010055"/>
    <w:rsid w:val="0031797B"/>
    <w:rsid w:val="00320F7B"/>
    <w:rsid w:val="005A5CC1"/>
    <w:rsid w:val="007374B0"/>
    <w:rsid w:val="008315C5"/>
    <w:rsid w:val="008C2D74"/>
    <w:rsid w:val="00911DD3"/>
    <w:rsid w:val="00B308C9"/>
    <w:rsid w:val="00C51425"/>
    <w:rsid w:val="00CA493E"/>
    <w:rsid w:val="00E32C6B"/>
    <w:rsid w:val="00FF1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88AF24"/>
  <w15:chartTrackingRefBased/>
  <w15:docId w15:val="{705DC40B-2EFD-4CBA-BCCB-8DEC30BE4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179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9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97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9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97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9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9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9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9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79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179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179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1797B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1797B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1797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1797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1797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1797B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179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179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9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179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179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1797B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1797B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1797B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179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1797B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31797B"/>
    <w:rPr>
      <w:b/>
      <w:bCs/>
      <w:smallCaps/>
      <w:color w:val="0F4761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911D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11DD3"/>
  </w:style>
  <w:style w:type="paragraph" w:styleId="ae">
    <w:name w:val="footer"/>
    <w:basedOn w:val="a"/>
    <w:link w:val="af"/>
    <w:uiPriority w:val="99"/>
    <w:unhideWhenUsed/>
    <w:rsid w:val="00911D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11DD3"/>
  </w:style>
  <w:style w:type="character" w:styleId="af0">
    <w:name w:val="Emphasis"/>
    <w:basedOn w:val="a0"/>
    <w:uiPriority w:val="20"/>
    <w:qFormat/>
    <w:rsid w:val="005A5CC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1818</Words>
  <Characters>10363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</dc:creator>
  <cp:keywords/>
  <dc:description/>
  <cp:lastModifiedBy>L</cp:lastModifiedBy>
  <cp:revision>7</cp:revision>
  <dcterms:created xsi:type="dcterms:W3CDTF">2026-04-07T14:34:00Z</dcterms:created>
  <dcterms:modified xsi:type="dcterms:W3CDTF">2026-04-07T15:12:00Z</dcterms:modified>
</cp:coreProperties>
</file>