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BFA9E"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b/>
          <w:sz w:val="28"/>
          <w:szCs w:val="28"/>
        </w:rPr>
      </w:pPr>
      <w:r w:rsidRPr="00CF2C1D">
        <w:rPr>
          <w:rFonts w:ascii="Times New Roman" w:eastAsia="Calibri" w:hAnsi="Times New Roman" w:cs="Times New Roman"/>
          <w:b/>
          <w:sz w:val="28"/>
          <w:szCs w:val="28"/>
        </w:rPr>
        <w:t>Федеральное государственное казенное образовательное</w:t>
      </w:r>
    </w:p>
    <w:p w14:paraId="4CAA6B4B"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b/>
          <w:sz w:val="28"/>
          <w:szCs w:val="28"/>
        </w:rPr>
      </w:pPr>
      <w:r w:rsidRPr="00CF2C1D">
        <w:rPr>
          <w:rFonts w:ascii="Times New Roman" w:eastAsia="Calibri" w:hAnsi="Times New Roman" w:cs="Times New Roman"/>
          <w:b/>
          <w:sz w:val="28"/>
          <w:szCs w:val="28"/>
        </w:rPr>
        <w:t>учреждение высшего образования</w:t>
      </w:r>
    </w:p>
    <w:p w14:paraId="40E30BAA"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b/>
          <w:sz w:val="28"/>
          <w:szCs w:val="28"/>
        </w:rPr>
      </w:pPr>
      <w:r w:rsidRPr="00CF2C1D">
        <w:rPr>
          <w:rFonts w:ascii="Times New Roman" w:eastAsia="Calibri" w:hAnsi="Times New Roman" w:cs="Times New Roman"/>
          <w:b/>
          <w:sz w:val="28"/>
          <w:szCs w:val="28"/>
        </w:rPr>
        <w:t>«Университет прокуратуры Российской Федерации»</w:t>
      </w:r>
    </w:p>
    <w:p w14:paraId="6143566B"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sz w:val="28"/>
          <w:szCs w:val="28"/>
        </w:rPr>
      </w:pPr>
    </w:p>
    <w:p w14:paraId="6F5722A8"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sz w:val="28"/>
          <w:szCs w:val="28"/>
        </w:rPr>
      </w:pPr>
      <w:r w:rsidRPr="00CF2C1D">
        <w:rPr>
          <w:rFonts w:ascii="Times New Roman" w:eastAsia="Calibri" w:hAnsi="Times New Roman" w:cs="Times New Roman"/>
          <w:sz w:val="28"/>
          <w:szCs w:val="28"/>
        </w:rPr>
        <w:t>Дальневосточный юридический институт (филиал)</w:t>
      </w:r>
    </w:p>
    <w:p w14:paraId="7CD9746C"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sz w:val="28"/>
          <w:szCs w:val="28"/>
        </w:rPr>
      </w:pPr>
    </w:p>
    <w:p w14:paraId="3D545AEE" w14:textId="77777777"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sz w:val="28"/>
          <w:szCs w:val="28"/>
        </w:rPr>
      </w:pPr>
      <w:r w:rsidRPr="00CF2C1D">
        <w:rPr>
          <w:rFonts w:ascii="Times New Roman" w:eastAsia="Calibri" w:hAnsi="Times New Roman" w:cs="Times New Roman"/>
          <w:sz w:val="28"/>
          <w:szCs w:val="28"/>
        </w:rPr>
        <w:t>Юридический факультет</w:t>
      </w:r>
    </w:p>
    <w:p w14:paraId="68313480" w14:textId="692F58FB" w:rsidR="00772DFA" w:rsidRPr="00CF2C1D" w:rsidRDefault="00772DFA" w:rsidP="00772DFA">
      <w:pPr>
        <w:tabs>
          <w:tab w:val="left" w:pos="993"/>
        </w:tabs>
        <w:autoSpaceDE w:val="0"/>
        <w:autoSpaceDN w:val="0"/>
        <w:adjustRightInd w:val="0"/>
        <w:spacing w:after="0" w:line="240" w:lineRule="auto"/>
        <w:jc w:val="center"/>
        <w:rPr>
          <w:rFonts w:ascii="Times New Roman" w:eastAsia="Calibri" w:hAnsi="Times New Roman" w:cs="Times New Roman"/>
          <w:sz w:val="28"/>
          <w:szCs w:val="28"/>
        </w:rPr>
      </w:pPr>
      <w:r w:rsidRPr="00CF2C1D">
        <w:rPr>
          <w:rFonts w:ascii="Times New Roman" w:eastAsia="Calibri" w:hAnsi="Times New Roman" w:cs="Times New Roman"/>
          <w:sz w:val="28"/>
          <w:szCs w:val="28"/>
        </w:rPr>
        <w:t xml:space="preserve">Кафедра </w:t>
      </w:r>
      <w:r>
        <w:rPr>
          <w:rFonts w:ascii="Times New Roman" w:eastAsia="Calibri" w:hAnsi="Times New Roman" w:cs="Times New Roman"/>
          <w:sz w:val="28"/>
          <w:szCs w:val="28"/>
        </w:rPr>
        <w:t>общегуманитарных и социально-экономических дисциплин</w:t>
      </w:r>
    </w:p>
    <w:p w14:paraId="42B7FCC0" w14:textId="77777777" w:rsidR="00772DFA" w:rsidRPr="00CF2C1D" w:rsidRDefault="00772DFA" w:rsidP="00772DFA">
      <w:pPr>
        <w:tabs>
          <w:tab w:val="left" w:pos="993"/>
        </w:tabs>
        <w:autoSpaceDE w:val="0"/>
        <w:autoSpaceDN w:val="0"/>
        <w:adjustRightInd w:val="0"/>
        <w:spacing w:after="0" w:line="240" w:lineRule="auto"/>
        <w:rPr>
          <w:rFonts w:ascii="Times New Roman" w:eastAsia="Calibri" w:hAnsi="Times New Roman" w:cs="Times New Roman"/>
          <w:sz w:val="28"/>
          <w:szCs w:val="28"/>
        </w:rPr>
      </w:pPr>
    </w:p>
    <w:p w14:paraId="27681AF5" w14:textId="77777777" w:rsidR="00772DFA" w:rsidRPr="00CF2C1D" w:rsidRDefault="00772DFA" w:rsidP="00772DFA">
      <w:pPr>
        <w:tabs>
          <w:tab w:val="left" w:pos="993"/>
        </w:tabs>
        <w:autoSpaceDE w:val="0"/>
        <w:autoSpaceDN w:val="0"/>
        <w:adjustRightInd w:val="0"/>
        <w:spacing w:after="0" w:line="240" w:lineRule="auto"/>
        <w:rPr>
          <w:rFonts w:ascii="Times New Roman" w:eastAsia="Calibri" w:hAnsi="Times New Roman" w:cs="Times New Roman"/>
          <w:sz w:val="28"/>
          <w:szCs w:val="28"/>
        </w:rPr>
      </w:pPr>
    </w:p>
    <w:p w14:paraId="5FDEEE3C" w14:textId="25012ACB" w:rsidR="00772DFA" w:rsidRPr="00CF2C1D" w:rsidRDefault="00772DFA" w:rsidP="00772DFA">
      <w:pPr>
        <w:tabs>
          <w:tab w:val="left" w:pos="1330"/>
        </w:tabs>
        <w:autoSpaceDE w:val="0"/>
        <w:autoSpaceDN w:val="0"/>
        <w:adjustRightInd w:val="0"/>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Научная статья</w:t>
      </w:r>
    </w:p>
    <w:p w14:paraId="06666DB6" w14:textId="063A1A73" w:rsidR="00772DFA" w:rsidRPr="00CF2C1D" w:rsidRDefault="00772DFA" w:rsidP="00772DFA">
      <w:pPr>
        <w:tabs>
          <w:tab w:val="left" w:pos="1330"/>
        </w:tabs>
        <w:autoSpaceDE w:val="0"/>
        <w:autoSpaceDN w:val="0"/>
        <w:adjustRightInd w:val="0"/>
        <w:spacing w:after="0" w:line="240" w:lineRule="auto"/>
        <w:jc w:val="center"/>
        <w:rPr>
          <w:rFonts w:ascii="Times New Roman" w:eastAsia="Calibri" w:hAnsi="Times New Roman" w:cs="Times New Roman"/>
          <w:sz w:val="28"/>
          <w:szCs w:val="28"/>
        </w:rPr>
      </w:pPr>
      <w:r w:rsidRPr="00CF2C1D">
        <w:rPr>
          <w:rFonts w:ascii="Times New Roman" w:eastAsia="Calibri" w:hAnsi="Times New Roman" w:cs="Times New Roman"/>
          <w:sz w:val="28"/>
          <w:szCs w:val="28"/>
        </w:rPr>
        <w:t>по дисциплине «</w:t>
      </w:r>
      <w:r>
        <w:rPr>
          <w:rFonts w:ascii="Times New Roman" w:eastAsia="Calibri" w:hAnsi="Times New Roman" w:cs="Times New Roman"/>
          <w:color w:val="000000"/>
          <w:sz w:val="28"/>
          <w:szCs w:val="28"/>
        </w:rPr>
        <w:t>Экономика</w:t>
      </w:r>
      <w:r w:rsidRPr="00CF2C1D">
        <w:rPr>
          <w:rFonts w:ascii="Times New Roman" w:eastAsia="Calibri" w:hAnsi="Times New Roman" w:cs="Times New Roman"/>
          <w:color w:val="000000"/>
          <w:sz w:val="28"/>
          <w:szCs w:val="28"/>
        </w:rPr>
        <w:t>»</w:t>
      </w:r>
    </w:p>
    <w:p w14:paraId="228B808A" w14:textId="77777777" w:rsidR="00772DFA" w:rsidRPr="00CF2C1D" w:rsidRDefault="00772DFA" w:rsidP="00772DFA">
      <w:pPr>
        <w:tabs>
          <w:tab w:val="left" w:pos="1330"/>
        </w:tabs>
        <w:autoSpaceDE w:val="0"/>
        <w:autoSpaceDN w:val="0"/>
        <w:adjustRightInd w:val="0"/>
        <w:spacing w:after="0" w:line="240" w:lineRule="auto"/>
        <w:jc w:val="center"/>
        <w:rPr>
          <w:rFonts w:ascii="Times New Roman" w:eastAsia="Calibri" w:hAnsi="Times New Roman" w:cs="Times New Roman"/>
          <w:sz w:val="28"/>
          <w:szCs w:val="28"/>
        </w:rPr>
      </w:pPr>
    </w:p>
    <w:p w14:paraId="5CCEE20F" w14:textId="77777777" w:rsidR="00772DFA" w:rsidRPr="00CF2C1D" w:rsidRDefault="00772DFA" w:rsidP="00772DFA">
      <w:pPr>
        <w:tabs>
          <w:tab w:val="left" w:pos="1330"/>
        </w:tabs>
        <w:autoSpaceDE w:val="0"/>
        <w:autoSpaceDN w:val="0"/>
        <w:adjustRightInd w:val="0"/>
        <w:spacing w:after="0" w:line="240" w:lineRule="auto"/>
        <w:jc w:val="center"/>
        <w:rPr>
          <w:rFonts w:ascii="Times New Roman" w:eastAsia="Calibri" w:hAnsi="Times New Roman" w:cs="Times New Roman"/>
          <w:sz w:val="28"/>
          <w:szCs w:val="28"/>
        </w:rPr>
      </w:pPr>
      <w:r w:rsidRPr="00CF2C1D">
        <w:rPr>
          <w:rFonts w:ascii="Times New Roman" w:eastAsia="Calibri" w:hAnsi="Times New Roman" w:cs="Times New Roman"/>
          <w:sz w:val="28"/>
          <w:szCs w:val="28"/>
        </w:rPr>
        <w:t>на тему:</w:t>
      </w:r>
    </w:p>
    <w:p w14:paraId="07C32E92" w14:textId="63E58408" w:rsidR="00772DFA" w:rsidRPr="00CF2C1D" w:rsidRDefault="00772DFA" w:rsidP="00772DFA">
      <w:pPr>
        <w:tabs>
          <w:tab w:val="left" w:pos="1330"/>
        </w:tabs>
        <w:autoSpaceDE w:val="0"/>
        <w:autoSpaceDN w:val="0"/>
        <w:adjustRightInd w:val="0"/>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bCs/>
          <w:sz w:val="28"/>
          <w:szCs w:val="28"/>
        </w:rPr>
        <w:t>Тарифное регулирование в сфере теплоснабжения в Камчатском крае</w:t>
      </w:r>
    </w:p>
    <w:tbl>
      <w:tblPr>
        <w:tblW w:w="0" w:type="auto"/>
        <w:tblLook w:val="04A0" w:firstRow="1" w:lastRow="0" w:firstColumn="1" w:lastColumn="0" w:noHBand="0" w:noVBand="1"/>
      </w:tblPr>
      <w:tblGrid>
        <w:gridCol w:w="9355"/>
      </w:tblGrid>
      <w:tr w:rsidR="00772DFA" w:rsidRPr="00CF2C1D" w14:paraId="5AE5E0BD" w14:textId="77777777" w:rsidTr="002470B3">
        <w:tc>
          <w:tcPr>
            <w:tcW w:w="9355" w:type="dxa"/>
          </w:tcPr>
          <w:p w14:paraId="65DE57B3" w14:textId="77777777" w:rsidR="00772DFA" w:rsidRPr="00CF2C1D" w:rsidRDefault="00772DFA" w:rsidP="002470B3">
            <w:pPr>
              <w:tabs>
                <w:tab w:val="left" w:pos="1330"/>
              </w:tabs>
              <w:autoSpaceDE w:val="0"/>
              <w:autoSpaceDN w:val="0"/>
              <w:adjustRightInd w:val="0"/>
              <w:spacing w:after="0" w:line="256" w:lineRule="auto"/>
              <w:rPr>
                <w:rFonts w:ascii="Times New Roman" w:eastAsia="Calibri" w:hAnsi="Times New Roman" w:cs="Times New Roman"/>
                <w:sz w:val="28"/>
                <w:szCs w:val="28"/>
              </w:rPr>
            </w:pPr>
          </w:p>
          <w:p w14:paraId="1DD764DE"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rPr>
            </w:pPr>
            <w:r w:rsidRPr="00CF2C1D">
              <w:rPr>
                <w:rFonts w:ascii="Times New Roman" w:eastAsia="Calibri" w:hAnsi="Times New Roman" w:cs="Times New Roman"/>
                <w:sz w:val="28"/>
                <w:szCs w:val="28"/>
              </w:rPr>
              <w:t>Выполнил:</w:t>
            </w:r>
          </w:p>
          <w:p w14:paraId="6B454F45"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rPr>
            </w:pPr>
            <w:r w:rsidRPr="00CF2C1D">
              <w:rPr>
                <w:rFonts w:ascii="Times New Roman" w:eastAsia="Calibri" w:hAnsi="Times New Roman" w:cs="Times New Roman"/>
                <w:sz w:val="28"/>
                <w:szCs w:val="28"/>
              </w:rPr>
              <w:t>студент 1 курса юридического факультета группы 5-40.05.04-2</w:t>
            </w:r>
            <w:r>
              <w:rPr>
                <w:rFonts w:ascii="Times New Roman" w:eastAsia="Calibri" w:hAnsi="Times New Roman" w:cs="Times New Roman"/>
                <w:sz w:val="28"/>
                <w:szCs w:val="28"/>
              </w:rPr>
              <w:t>5</w:t>
            </w:r>
            <w:r w:rsidRPr="00CF2C1D">
              <w:rPr>
                <w:rFonts w:ascii="Times New Roman" w:eastAsia="Calibri" w:hAnsi="Times New Roman" w:cs="Times New Roman"/>
                <w:sz w:val="28"/>
                <w:szCs w:val="28"/>
              </w:rPr>
              <w:t>-</w:t>
            </w:r>
            <w:r>
              <w:rPr>
                <w:rFonts w:ascii="Times New Roman" w:eastAsia="Calibri" w:hAnsi="Times New Roman" w:cs="Times New Roman"/>
                <w:sz w:val="28"/>
                <w:szCs w:val="28"/>
              </w:rPr>
              <w:t>1</w:t>
            </w:r>
            <w:r w:rsidRPr="00CF2C1D">
              <w:rPr>
                <w:rFonts w:ascii="Times New Roman" w:eastAsia="Calibri" w:hAnsi="Times New Roman" w:cs="Times New Roman"/>
                <w:sz w:val="28"/>
                <w:szCs w:val="28"/>
              </w:rPr>
              <w:t xml:space="preserve"> </w:t>
            </w:r>
          </w:p>
          <w:p w14:paraId="5CFEF3DD"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rPr>
            </w:pPr>
            <w:r w:rsidRPr="00CF2C1D">
              <w:rPr>
                <w:rFonts w:ascii="Times New Roman" w:eastAsia="Calibri" w:hAnsi="Times New Roman" w:cs="Times New Roman"/>
                <w:sz w:val="28"/>
                <w:szCs w:val="28"/>
              </w:rPr>
              <w:t>очной формы обучения</w:t>
            </w:r>
          </w:p>
          <w:p w14:paraId="3BDE5168"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b/>
                <w:sz w:val="28"/>
                <w:szCs w:val="28"/>
              </w:rPr>
            </w:pPr>
            <w:r>
              <w:rPr>
                <w:rFonts w:ascii="Times New Roman" w:eastAsia="Calibri" w:hAnsi="Times New Roman" w:cs="Times New Roman"/>
                <w:b/>
                <w:sz w:val="28"/>
                <w:szCs w:val="28"/>
              </w:rPr>
              <w:t>Волгаева София Романовна</w:t>
            </w:r>
          </w:p>
        </w:tc>
      </w:tr>
      <w:tr w:rsidR="00772DFA" w:rsidRPr="00CF2C1D" w14:paraId="4EF1E8B3" w14:textId="77777777" w:rsidTr="002470B3">
        <w:tc>
          <w:tcPr>
            <w:tcW w:w="9355" w:type="dxa"/>
          </w:tcPr>
          <w:p w14:paraId="5C8DF99C" w14:textId="73B3C774" w:rsidR="00772DFA" w:rsidRDefault="00BB2C10"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e-mail</w:t>
            </w:r>
            <w:r>
              <w:rPr>
                <w:rFonts w:ascii="Times New Roman" w:eastAsia="Calibri" w:hAnsi="Times New Roman" w:cs="Times New Roman"/>
                <w:sz w:val="28"/>
                <w:szCs w:val="28"/>
              </w:rPr>
              <w:t xml:space="preserve">: </w:t>
            </w:r>
            <w:hyperlink r:id="rId5" w:history="1">
              <w:r w:rsidRPr="00AD1F77">
                <w:rPr>
                  <w:rStyle w:val="a3"/>
                  <w:rFonts w:ascii="Times New Roman" w:eastAsia="Calibri" w:hAnsi="Times New Roman" w:cs="Times New Roman"/>
                  <w:sz w:val="28"/>
                  <w:szCs w:val="28"/>
                  <w:lang w:val="en-US"/>
                </w:rPr>
                <w:t>sofyavolga@icloud.com</w:t>
              </w:r>
            </w:hyperlink>
          </w:p>
          <w:p w14:paraId="3FEBAA52" w14:textId="7C18C016" w:rsidR="00BB2C10" w:rsidRPr="00BB2C10" w:rsidRDefault="00BB2C10"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lang w:val="en-US"/>
              </w:rPr>
            </w:pPr>
          </w:p>
        </w:tc>
      </w:tr>
      <w:tr w:rsidR="00772DFA" w:rsidRPr="00CF2C1D" w14:paraId="3AFD0B4D" w14:textId="77777777" w:rsidTr="002470B3">
        <w:tc>
          <w:tcPr>
            <w:tcW w:w="9355" w:type="dxa"/>
            <w:hideMark/>
          </w:tcPr>
          <w:p w14:paraId="3178FDDC"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rPr>
            </w:pPr>
            <w:r w:rsidRPr="00CF2C1D">
              <w:rPr>
                <w:rFonts w:ascii="Times New Roman" w:eastAsia="Calibri" w:hAnsi="Times New Roman" w:cs="Times New Roman"/>
                <w:sz w:val="28"/>
                <w:szCs w:val="28"/>
              </w:rPr>
              <w:t>Научный руководитель:</w:t>
            </w:r>
          </w:p>
          <w:p w14:paraId="09AFAACE"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rPr>
            </w:pPr>
            <w:r w:rsidRPr="00CF2C1D">
              <w:rPr>
                <w:rFonts w:ascii="Times New Roman" w:eastAsia="Calibri" w:hAnsi="Times New Roman" w:cs="Times New Roman"/>
                <w:sz w:val="28"/>
                <w:szCs w:val="28"/>
              </w:rPr>
              <w:t xml:space="preserve">заведующий кафедрой </w:t>
            </w:r>
          </w:p>
          <w:p w14:paraId="24BE7E39" w14:textId="36AAFB72" w:rsidR="00772DFA" w:rsidRPr="00CF2C1D" w:rsidRDefault="00EF131B" w:rsidP="002470B3">
            <w:pPr>
              <w:tabs>
                <w:tab w:val="left" w:pos="1330"/>
              </w:tabs>
              <w:autoSpaceDE w:val="0"/>
              <w:autoSpaceDN w:val="0"/>
              <w:adjustRightInd w:val="0"/>
              <w:spacing w:after="0" w:line="256" w:lineRule="auto"/>
              <w:ind w:left="5670"/>
              <w:rPr>
                <w:rFonts w:ascii="Times New Roman" w:eastAsia="Calibri" w:hAnsi="Times New Roman" w:cs="Times New Roman"/>
                <w:b/>
                <w:sz w:val="28"/>
                <w:szCs w:val="28"/>
              </w:rPr>
            </w:pPr>
            <w:r>
              <w:rPr>
                <w:rFonts w:ascii="Times New Roman" w:eastAsia="Calibri" w:hAnsi="Times New Roman" w:cs="Times New Roman"/>
                <w:sz w:val="28"/>
                <w:szCs w:val="28"/>
              </w:rPr>
              <w:t>общегуманитарных и социально-экономических дисциплин, кандидат философских наук, юрист 2 класса Ерохин Алексей Константинович</w:t>
            </w:r>
            <w:r w:rsidR="00772DFA" w:rsidRPr="00CF2C1D">
              <w:rPr>
                <w:rFonts w:ascii="Times New Roman" w:eastAsia="Calibri" w:hAnsi="Times New Roman" w:cs="Times New Roman"/>
                <w:b/>
                <w:sz w:val="28"/>
                <w:szCs w:val="28"/>
              </w:rPr>
              <w:t xml:space="preserve"> </w:t>
            </w:r>
          </w:p>
        </w:tc>
      </w:tr>
      <w:tr w:rsidR="00772DFA" w:rsidRPr="00CF2C1D" w14:paraId="68C5D463" w14:textId="77777777" w:rsidTr="002470B3">
        <w:tc>
          <w:tcPr>
            <w:tcW w:w="9355" w:type="dxa"/>
          </w:tcPr>
          <w:p w14:paraId="18A76476" w14:textId="77777777" w:rsidR="00772DFA" w:rsidRPr="00CF2C1D" w:rsidRDefault="00772DFA" w:rsidP="002470B3">
            <w:pPr>
              <w:tabs>
                <w:tab w:val="left" w:pos="1330"/>
              </w:tabs>
              <w:autoSpaceDE w:val="0"/>
              <w:autoSpaceDN w:val="0"/>
              <w:adjustRightInd w:val="0"/>
              <w:spacing w:after="0" w:line="256" w:lineRule="auto"/>
              <w:ind w:left="5670"/>
              <w:rPr>
                <w:rFonts w:ascii="Times New Roman" w:eastAsia="Calibri" w:hAnsi="Times New Roman" w:cs="Times New Roman"/>
                <w:sz w:val="28"/>
                <w:szCs w:val="28"/>
              </w:rPr>
            </w:pPr>
          </w:p>
        </w:tc>
      </w:tr>
      <w:tr w:rsidR="00772DFA" w:rsidRPr="00CF2C1D" w14:paraId="157F0865" w14:textId="77777777" w:rsidTr="002470B3">
        <w:tc>
          <w:tcPr>
            <w:tcW w:w="9355" w:type="dxa"/>
            <w:hideMark/>
          </w:tcPr>
          <w:p w14:paraId="4BEF909A" w14:textId="77777777" w:rsidR="00772DFA" w:rsidRDefault="00772DFA" w:rsidP="002470B3">
            <w:pPr>
              <w:spacing w:after="0" w:line="256" w:lineRule="auto"/>
              <w:jc w:val="center"/>
              <w:rPr>
                <w:rFonts w:ascii="Times New Roman" w:eastAsia="Calibri" w:hAnsi="Times New Roman" w:cs="Times New Roman"/>
                <w:sz w:val="28"/>
                <w:szCs w:val="28"/>
              </w:rPr>
            </w:pPr>
          </w:p>
          <w:p w14:paraId="38863CED" w14:textId="77777777" w:rsidR="00772DFA" w:rsidRDefault="00772DFA" w:rsidP="002470B3">
            <w:pPr>
              <w:spacing w:after="0" w:line="256" w:lineRule="auto"/>
              <w:jc w:val="center"/>
              <w:rPr>
                <w:rFonts w:ascii="Times New Roman" w:eastAsia="Calibri" w:hAnsi="Times New Roman" w:cs="Times New Roman"/>
                <w:sz w:val="28"/>
                <w:szCs w:val="28"/>
              </w:rPr>
            </w:pPr>
          </w:p>
          <w:p w14:paraId="6761A374" w14:textId="77777777" w:rsidR="00772DFA" w:rsidRDefault="00772DFA" w:rsidP="002470B3">
            <w:pPr>
              <w:spacing w:after="0" w:line="256" w:lineRule="auto"/>
              <w:jc w:val="center"/>
              <w:rPr>
                <w:rFonts w:ascii="Times New Roman" w:eastAsia="Calibri" w:hAnsi="Times New Roman" w:cs="Times New Roman"/>
                <w:sz w:val="28"/>
                <w:szCs w:val="28"/>
              </w:rPr>
            </w:pPr>
          </w:p>
          <w:p w14:paraId="55453B6D" w14:textId="77777777" w:rsidR="00772DFA" w:rsidRDefault="00772DFA" w:rsidP="002470B3">
            <w:pPr>
              <w:spacing w:after="0" w:line="256" w:lineRule="auto"/>
              <w:jc w:val="center"/>
              <w:rPr>
                <w:rFonts w:ascii="Times New Roman" w:eastAsia="Calibri" w:hAnsi="Times New Roman" w:cs="Times New Roman"/>
                <w:sz w:val="28"/>
                <w:szCs w:val="28"/>
              </w:rPr>
            </w:pPr>
          </w:p>
          <w:p w14:paraId="5E6562D1" w14:textId="77777777" w:rsidR="00772DFA" w:rsidRDefault="00772DFA" w:rsidP="002470B3">
            <w:pPr>
              <w:spacing w:after="0" w:line="256" w:lineRule="auto"/>
              <w:jc w:val="center"/>
              <w:rPr>
                <w:rFonts w:ascii="Times New Roman" w:eastAsia="Calibri" w:hAnsi="Times New Roman" w:cs="Times New Roman"/>
                <w:sz w:val="28"/>
                <w:szCs w:val="28"/>
              </w:rPr>
            </w:pPr>
          </w:p>
          <w:p w14:paraId="1DB6DFF0" w14:textId="77777777" w:rsidR="00772DFA" w:rsidRDefault="00772DFA" w:rsidP="002470B3">
            <w:pPr>
              <w:spacing w:after="0" w:line="256" w:lineRule="auto"/>
              <w:jc w:val="center"/>
              <w:rPr>
                <w:rFonts w:ascii="Times New Roman" w:eastAsia="Calibri" w:hAnsi="Times New Roman" w:cs="Times New Roman"/>
                <w:sz w:val="28"/>
                <w:szCs w:val="28"/>
              </w:rPr>
            </w:pPr>
          </w:p>
          <w:p w14:paraId="6F75CB56" w14:textId="77777777" w:rsidR="00772DFA" w:rsidRDefault="00772DFA" w:rsidP="002470B3">
            <w:pPr>
              <w:spacing w:after="0" w:line="256" w:lineRule="auto"/>
              <w:jc w:val="center"/>
              <w:rPr>
                <w:rFonts w:ascii="Times New Roman" w:eastAsia="Calibri" w:hAnsi="Times New Roman" w:cs="Times New Roman"/>
                <w:sz w:val="28"/>
                <w:szCs w:val="28"/>
              </w:rPr>
            </w:pPr>
          </w:p>
          <w:p w14:paraId="15FFE849" w14:textId="0BB9BC34" w:rsidR="00772DFA" w:rsidRPr="00CF2C1D" w:rsidRDefault="00772DFA" w:rsidP="002470B3">
            <w:pPr>
              <w:spacing w:after="0" w:line="256" w:lineRule="auto"/>
              <w:jc w:val="center"/>
              <w:rPr>
                <w:rFonts w:ascii="Times New Roman" w:eastAsia="Calibri" w:hAnsi="Times New Roman" w:cs="Times New Roman"/>
                <w:sz w:val="28"/>
                <w:szCs w:val="28"/>
              </w:rPr>
            </w:pPr>
            <w:r w:rsidRPr="00CF2C1D">
              <w:rPr>
                <w:rFonts w:ascii="Times New Roman" w:eastAsia="Calibri" w:hAnsi="Times New Roman" w:cs="Times New Roman"/>
                <w:sz w:val="28"/>
                <w:szCs w:val="28"/>
              </w:rPr>
              <w:t>Владивосток, 202</w:t>
            </w:r>
            <w:r>
              <w:rPr>
                <w:rFonts w:ascii="Times New Roman" w:eastAsia="Calibri" w:hAnsi="Times New Roman" w:cs="Times New Roman"/>
                <w:sz w:val="28"/>
                <w:szCs w:val="28"/>
              </w:rPr>
              <w:t>6</w:t>
            </w:r>
          </w:p>
        </w:tc>
      </w:tr>
    </w:tbl>
    <w:p w14:paraId="3B36DFA7" w14:textId="77777777" w:rsidR="00772DFA" w:rsidRDefault="00772DFA" w:rsidP="00772DFA">
      <w:pPr>
        <w:rPr>
          <w:rFonts w:ascii="Times New Roman" w:hAnsi="Times New Roman"/>
          <w:b/>
          <w:sz w:val="28"/>
          <w:szCs w:val="28"/>
        </w:rPr>
      </w:pPr>
    </w:p>
    <w:p w14:paraId="48561FB6" w14:textId="4004DAE3" w:rsidR="00EF131B" w:rsidRPr="00892D84" w:rsidRDefault="00EF131B" w:rsidP="00EF131B">
      <w:pPr>
        <w:rPr>
          <w:rFonts w:ascii="Times New Roman" w:hAnsi="Times New Roman" w:cs="Times New Roman"/>
          <w:b/>
          <w:sz w:val="28"/>
          <w:szCs w:val="28"/>
        </w:rPr>
      </w:pPr>
      <w:r w:rsidRPr="00892D84">
        <w:rPr>
          <w:rFonts w:ascii="Times New Roman" w:hAnsi="Times New Roman" w:cs="Times New Roman"/>
          <w:b/>
          <w:sz w:val="28"/>
          <w:szCs w:val="28"/>
        </w:rPr>
        <w:t>Аннотация.</w:t>
      </w:r>
    </w:p>
    <w:p w14:paraId="154E1819" w14:textId="5EC80A96" w:rsidR="00EF131B" w:rsidRPr="00892D84" w:rsidRDefault="00683345" w:rsidP="00EF131B">
      <w:pPr>
        <w:rPr>
          <w:rFonts w:ascii="Times New Roman" w:hAnsi="Times New Roman" w:cs="Times New Roman"/>
          <w:bCs/>
          <w:sz w:val="28"/>
          <w:szCs w:val="28"/>
        </w:rPr>
      </w:pPr>
      <w:r w:rsidRPr="00892D84">
        <w:rPr>
          <w:rFonts w:ascii="Times New Roman" w:hAnsi="Times New Roman" w:cs="Times New Roman"/>
          <w:bCs/>
          <w:sz w:val="28"/>
          <w:szCs w:val="28"/>
        </w:rPr>
        <w:t xml:space="preserve">Статья посвящена особенностям тарифного регулирования в сфере теплоснабжения в камчатском крае с учетом его географической удаленности, сложной логистики и суровых климатических условий. Рассматриваются правовые основы формирования тарифов, установленные федеральным законодательством, а также полномочия региональных органов регулирования. Особое внимание уделяется применению метода экономически обоснованных затрат как ключевого инструмента расчета тарифов, структуре необходимой валовой выручки теплоснабжающих </w:t>
      </w:r>
      <w:r w:rsidR="00BB2C10" w:rsidRPr="00892D84">
        <w:rPr>
          <w:rFonts w:ascii="Times New Roman" w:hAnsi="Times New Roman" w:cs="Times New Roman"/>
          <w:bCs/>
          <w:sz w:val="28"/>
          <w:szCs w:val="28"/>
        </w:rPr>
        <w:t>организаций составу</w:t>
      </w:r>
      <w:r w:rsidR="008257F0" w:rsidRPr="00892D84">
        <w:rPr>
          <w:rFonts w:ascii="Times New Roman" w:hAnsi="Times New Roman" w:cs="Times New Roman"/>
          <w:bCs/>
          <w:sz w:val="28"/>
          <w:szCs w:val="28"/>
        </w:rPr>
        <w:t xml:space="preserve"> включаемых в нее расходов. Анализируются специфические факторы, влияющие на формирование тарифов в </w:t>
      </w:r>
      <w:r w:rsidR="00BB2C10" w:rsidRPr="00892D84">
        <w:rPr>
          <w:rFonts w:ascii="Times New Roman" w:hAnsi="Times New Roman" w:cs="Times New Roman"/>
          <w:bCs/>
          <w:sz w:val="28"/>
          <w:szCs w:val="28"/>
        </w:rPr>
        <w:t>регионе</w:t>
      </w:r>
      <w:r w:rsidR="008257F0" w:rsidRPr="00892D84">
        <w:rPr>
          <w:rFonts w:ascii="Times New Roman" w:hAnsi="Times New Roman" w:cs="Times New Roman"/>
          <w:bCs/>
          <w:sz w:val="28"/>
          <w:szCs w:val="28"/>
        </w:rPr>
        <w:t xml:space="preserve">, включая транспортировку топлива, сезонность поставок и эксплуатацию инфраструктуры в труднодоступных населенных пунктах. Подчеркивается социальная значимость устойчивого и надежного теплоснабжения и необходимость балансирования интересов потребителей и ресурсоснабжающих организаций. </w:t>
      </w:r>
    </w:p>
    <w:p w14:paraId="3B4AF32F" w14:textId="325D6C39" w:rsidR="00460501" w:rsidRPr="00892D84" w:rsidRDefault="00460501" w:rsidP="00EF131B">
      <w:pPr>
        <w:rPr>
          <w:rFonts w:ascii="Times New Roman" w:hAnsi="Times New Roman" w:cs="Times New Roman"/>
          <w:bCs/>
          <w:sz w:val="28"/>
          <w:szCs w:val="28"/>
          <w:lang w:val="en-US"/>
        </w:rPr>
      </w:pPr>
      <w:r w:rsidRPr="00892D84">
        <w:rPr>
          <w:rFonts w:ascii="Times New Roman" w:hAnsi="Times New Roman" w:cs="Times New Roman"/>
          <w:b/>
          <w:bCs/>
          <w:sz w:val="28"/>
          <w:szCs w:val="28"/>
          <w:shd w:val="clear" w:color="auto" w:fill="FFFFFF"/>
          <w:lang w:val="en-US"/>
        </w:rPr>
        <w:t>Annotation.</w:t>
      </w:r>
      <w:r w:rsidRPr="00892D84">
        <w:rPr>
          <w:rFonts w:ascii="Times New Roman" w:hAnsi="Times New Roman" w:cs="Times New Roman"/>
          <w:sz w:val="28"/>
          <w:szCs w:val="28"/>
          <w:lang w:val="en-US"/>
        </w:rPr>
        <w:br/>
      </w:r>
      <w:r w:rsidRPr="00892D84">
        <w:rPr>
          <w:rFonts w:ascii="Times New Roman" w:hAnsi="Times New Roman" w:cs="Times New Roman"/>
          <w:sz w:val="28"/>
          <w:szCs w:val="28"/>
          <w:shd w:val="clear" w:color="auto" w:fill="FFFFFF"/>
          <w:lang w:val="en-US"/>
        </w:rPr>
        <w:t>The article is devoted to the features of tariff regulation in the field of heat supply in the Kamchatka Territory, taking into account its geographical remoteness, complex logistics and harsh climatic conditions.</w:t>
      </w:r>
      <w:r w:rsidRPr="00892D84">
        <w:rPr>
          <w:rFonts w:ascii="Times New Roman" w:hAnsi="Times New Roman" w:cs="Times New Roman"/>
          <w:sz w:val="28"/>
          <w:szCs w:val="28"/>
          <w:lang w:val="en-US"/>
        </w:rPr>
        <w:br/>
      </w:r>
      <w:r w:rsidRPr="00892D84">
        <w:rPr>
          <w:rFonts w:ascii="Times New Roman" w:hAnsi="Times New Roman" w:cs="Times New Roman"/>
          <w:sz w:val="28"/>
          <w:szCs w:val="28"/>
          <w:shd w:val="clear" w:color="auto" w:fill="FFFFFF"/>
          <w:lang w:val="en-US"/>
        </w:rPr>
        <w:t>The legal basis for the formation of tariffs established by federal legislation, as well as the powers of regional regulatory bodies are considered. Particular attention is paid to the use of the method of economically justified costs as a key tool for calculating tariffs, the structure of the required gross revenue of heat supply organizations and the composition of the costs included in it. Specific factors affecting the formation of tariffs in the region are analyzed, including fuel transportation, seasonality of supplies and infrastructure operation in hard-to-reach settlements. The social importance of sustainable and reliable heat supply and the need to balance the interests of consumers and resource-supplying organizations are emphasized.</w:t>
      </w:r>
    </w:p>
    <w:p w14:paraId="2EF5F4BF" w14:textId="138F617C" w:rsidR="00EF131B" w:rsidRPr="00892D84" w:rsidRDefault="00EF131B" w:rsidP="00EF131B">
      <w:pPr>
        <w:rPr>
          <w:rFonts w:ascii="Times New Roman" w:hAnsi="Times New Roman" w:cs="Times New Roman"/>
          <w:bCs/>
          <w:sz w:val="28"/>
          <w:szCs w:val="28"/>
        </w:rPr>
      </w:pPr>
      <w:r w:rsidRPr="00892D84">
        <w:rPr>
          <w:rFonts w:ascii="Times New Roman" w:hAnsi="Times New Roman" w:cs="Times New Roman"/>
          <w:b/>
          <w:sz w:val="28"/>
          <w:szCs w:val="28"/>
        </w:rPr>
        <w:t>Ключевые слова:</w:t>
      </w:r>
      <w:r w:rsidR="00EE5C7D" w:rsidRPr="00892D84">
        <w:rPr>
          <w:rFonts w:ascii="Times New Roman" w:hAnsi="Times New Roman" w:cs="Times New Roman"/>
          <w:b/>
          <w:sz w:val="28"/>
          <w:szCs w:val="28"/>
        </w:rPr>
        <w:t xml:space="preserve"> </w:t>
      </w:r>
      <w:r w:rsidR="00EE5C7D" w:rsidRPr="00892D84">
        <w:rPr>
          <w:rFonts w:ascii="Times New Roman" w:hAnsi="Times New Roman" w:cs="Times New Roman"/>
          <w:bCs/>
          <w:sz w:val="28"/>
          <w:szCs w:val="28"/>
        </w:rPr>
        <w:t xml:space="preserve">теплоснабжение, тарифное регулирование, Камчатский край, </w:t>
      </w:r>
      <w:r w:rsidR="000801A9" w:rsidRPr="00892D84">
        <w:rPr>
          <w:rFonts w:ascii="Times New Roman" w:hAnsi="Times New Roman" w:cs="Times New Roman"/>
          <w:bCs/>
          <w:sz w:val="28"/>
          <w:szCs w:val="28"/>
        </w:rPr>
        <w:t xml:space="preserve">правила, тепловая энергия, регулирование, расход, </w:t>
      </w:r>
      <w:r w:rsidR="00400373" w:rsidRPr="00892D84">
        <w:rPr>
          <w:rFonts w:ascii="Times New Roman" w:hAnsi="Times New Roman" w:cs="Times New Roman"/>
          <w:bCs/>
          <w:sz w:val="28"/>
          <w:szCs w:val="28"/>
        </w:rPr>
        <w:t xml:space="preserve">основы ценообразования, теплоноситель, Постановление Правительства Российской Федерации </w:t>
      </w:r>
      <w:r w:rsidR="00400373" w:rsidRPr="00892D84">
        <w:rPr>
          <w:rFonts w:ascii="Times New Roman" w:hAnsi="Times New Roman" w:cs="Times New Roman"/>
          <w:sz w:val="28"/>
          <w:szCs w:val="28"/>
        </w:rPr>
        <w:t>от 22.10.2012 № 1075</w:t>
      </w:r>
      <w:r w:rsidR="00400373" w:rsidRPr="00892D84">
        <w:rPr>
          <w:rFonts w:ascii="Times New Roman" w:hAnsi="Times New Roman" w:cs="Times New Roman"/>
          <w:sz w:val="28"/>
          <w:szCs w:val="28"/>
        </w:rPr>
        <w:t xml:space="preserve">, </w:t>
      </w:r>
      <w:r w:rsidR="00AC4F0D" w:rsidRPr="00892D84">
        <w:rPr>
          <w:rFonts w:ascii="Times New Roman" w:hAnsi="Times New Roman" w:cs="Times New Roman"/>
          <w:sz w:val="28"/>
          <w:szCs w:val="28"/>
        </w:rPr>
        <w:t>расчетный период</w:t>
      </w:r>
      <w:r w:rsidR="00010655" w:rsidRPr="00892D84">
        <w:rPr>
          <w:rFonts w:ascii="Times New Roman" w:hAnsi="Times New Roman" w:cs="Times New Roman"/>
          <w:sz w:val="28"/>
          <w:szCs w:val="28"/>
        </w:rPr>
        <w:t xml:space="preserve">, </w:t>
      </w:r>
      <w:r w:rsidR="00AC4F0D" w:rsidRPr="00892D84">
        <w:rPr>
          <w:rFonts w:ascii="Times New Roman" w:hAnsi="Times New Roman" w:cs="Times New Roman"/>
          <w:sz w:val="28"/>
          <w:szCs w:val="28"/>
        </w:rPr>
        <w:t>расчетный период.</w:t>
      </w:r>
    </w:p>
    <w:p w14:paraId="2EEA0D96" w14:textId="69953D39" w:rsidR="00EF131B" w:rsidRPr="007434D1" w:rsidRDefault="00460501" w:rsidP="00EF131B">
      <w:pPr>
        <w:rPr>
          <w:rFonts w:ascii="Times New Roman" w:hAnsi="Times New Roman" w:cs="Times New Roman"/>
          <w:sz w:val="28"/>
          <w:szCs w:val="28"/>
          <w:lang w:val="en-US"/>
        </w:rPr>
      </w:pPr>
      <w:r w:rsidRPr="00892D84">
        <w:rPr>
          <w:rFonts w:ascii="Times New Roman" w:hAnsi="Times New Roman" w:cs="Times New Roman"/>
          <w:b/>
          <w:bCs/>
          <w:sz w:val="28"/>
          <w:szCs w:val="28"/>
          <w:shd w:val="clear" w:color="auto" w:fill="FFFFFF"/>
          <w:lang w:val="en-US"/>
        </w:rPr>
        <w:lastRenderedPageBreak/>
        <w:t>Keywords:</w:t>
      </w:r>
      <w:r w:rsidRPr="00892D84">
        <w:rPr>
          <w:rFonts w:ascii="Times New Roman" w:hAnsi="Times New Roman" w:cs="Times New Roman"/>
          <w:sz w:val="28"/>
          <w:szCs w:val="28"/>
          <w:shd w:val="clear" w:color="auto" w:fill="FFFFFF"/>
          <w:lang w:val="en-US"/>
        </w:rPr>
        <w:t xml:space="preserve"> heat supply, tariff regulation, Kamchatka Krai, rules, thermal energy, regulation, consumption, pricing basics, heat carrier, Resolution of the Government of the Russian Federation dated 22.10.2012 Nº 1075, settlement period, settlement period.</w:t>
      </w:r>
    </w:p>
    <w:p w14:paraId="5426B794" w14:textId="77777777" w:rsidR="004045EC" w:rsidRPr="00460501" w:rsidRDefault="004045EC" w:rsidP="00EF131B">
      <w:pPr>
        <w:rPr>
          <w:rFonts w:ascii="Times New Roman" w:hAnsi="Times New Roman" w:cs="Times New Roman"/>
          <w:b/>
          <w:sz w:val="28"/>
          <w:szCs w:val="28"/>
          <w:lang w:val="en-US"/>
        </w:rPr>
      </w:pPr>
      <w:bookmarkStart w:id="0" w:name="_GoBack"/>
      <w:bookmarkEnd w:id="0"/>
    </w:p>
    <w:p w14:paraId="1BDC33C8" w14:textId="294749E1" w:rsidR="00EC18B9" w:rsidRPr="00FA1DE2" w:rsidRDefault="00EC18B9" w:rsidP="00E710CD">
      <w:pPr>
        <w:jc w:val="center"/>
        <w:rPr>
          <w:rFonts w:ascii="Times New Roman" w:hAnsi="Times New Roman" w:cs="Times New Roman"/>
          <w:b/>
          <w:sz w:val="28"/>
          <w:szCs w:val="28"/>
        </w:rPr>
      </w:pPr>
      <w:r w:rsidRPr="00FA1DE2">
        <w:rPr>
          <w:rFonts w:ascii="Times New Roman" w:hAnsi="Times New Roman" w:cs="Times New Roman"/>
          <w:b/>
          <w:sz w:val="28"/>
          <w:szCs w:val="28"/>
        </w:rPr>
        <w:t>Тарифное регулирование в сфере теплоснабжения</w:t>
      </w:r>
      <w:r w:rsidR="0033764F" w:rsidRPr="00FA1DE2">
        <w:rPr>
          <w:rFonts w:ascii="Times New Roman" w:hAnsi="Times New Roman" w:cs="Times New Roman"/>
          <w:b/>
          <w:sz w:val="28"/>
          <w:szCs w:val="28"/>
        </w:rPr>
        <w:t xml:space="preserve"> в Камчатском крае</w:t>
      </w:r>
    </w:p>
    <w:p w14:paraId="69BB4197" w14:textId="77777777" w:rsidR="00EC18B9" w:rsidRPr="00FA1DE2" w:rsidRDefault="00EC18B9" w:rsidP="00EC18B9">
      <w:pPr>
        <w:jc w:val="both"/>
        <w:rPr>
          <w:rFonts w:ascii="Times New Roman" w:hAnsi="Times New Roman" w:cs="Times New Roman"/>
          <w:sz w:val="28"/>
          <w:szCs w:val="28"/>
        </w:rPr>
      </w:pPr>
      <w:r w:rsidRPr="00FA1DE2">
        <w:rPr>
          <w:rFonts w:ascii="Times New Roman" w:hAnsi="Times New Roman" w:cs="Times New Roman"/>
          <w:sz w:val="28"/>
          <w:szCs w:val="28"/>
        </w:rPr>
        <w:tab/>
        <w:t>Термин теплоснабжение означает систему обеспечения теплом (отоплением) и горячим водос</w:t>
      </w:r>
      <w:r w:rsidR="000F6882" w:rsidRPr="00FA1DE2">
        <w:rPr>
          <w:rFonts w:ascii="Times New Roman" w:hAnsi="Times New Roman" w:cs="Times New Roman"/>
          <w:sz w:val="28"/>
          <w:szCs w:val="28"/>
        </w:rPr>
        <w:t>набжением зданий и сооружений и включает в себя распределение, передачу и производство тепловой энергии.</w:t>
      </w:r>
    </w:p>
    <w:p w14:paraId="4FD03810" w14:textId="77777777" w:rsidR="007D7E9D" w:rsidRPr="00FA1DE2" w:rsidRDefault="007D7E9D" w:rsidP="00EC18B9">
      <w:pPr>
        <w:jc w:val="both"/>
        <w:rPr>
          <w:rFonts w:ascii="Times New Roman" w:hAnsi="Times New Roman" w:cs="Times New Roman"/>
          <w:sz w:val="28"/>
          <w:szCs w:val="28"/>
        </w:rPr>
      </w:pPr>
      <w:r w:rsidRPr="00FA1DE2">
        <w:rPr>
          <w:rFonts w:ascii="Times New Roman" w:hAnsi="Times New Roman" w:cs="Times New Roman"/>
          <w:sz w:val="28"/>
          <w:szCs w:val="28"/>
        </w:rPr>
        <w:tab/>
      </w:r>
      <w:r w:rsidR="000F6882" w:rsidRPr="00FA1DE2">
        <w:rPr>
          <w:rFonts w:ascii="Times New Roman" w:hAnsi="Times New Roman" w:cs="Times New Roman"/>
          <w:sz w:val="28"/>
          <w:szCs w:val="28"/>
        </w:rPr>
        <w:t>С учетом особых климатических условий и специфики логистических отношений в</w:t>
      </w:r>
      <w:r w:rsidRPr="00FA1DE2">
        <w:rPr>
          <w:rFonts w:ascii="Times New Roman" w:hAnsi="Times New Roman" w:cs="Times New Roman"/>
          <w:sz w:val="28"/>
          <w:szCs w:val="28"/>
        </w:rPr>
        <w:t xml:space="preserve"> Камчатском крае теплоснабжение играет </w:t>
      </w:r>
      <w:r w:rsidR="000F6882" w:rsidRPr="00FA1DE2">
        <w:rPr>
          <w:rFonts w:ascii="Times New Roman" w:hAnsi="Times New Roman" w:cs="Times New Roman"/>
          <w:sz w:val="28"/>
          <w:szCs w:val="28"/>
        </w:rPr>
        <w:t>особую социальную значимость, в особенности в отношении удаленных, труднодоступных населенных пунктов.</w:t>
      </w:r>
    </w:p>
    <w:p w14:paraId="0203A179" w14:textId="77777777" w:rsidR="00EC18B9" w:rsidRPr="00FA1DE2" w:rsidRDefault="00EC18B9" w:rsidP="00EC18B9">
      <w:pPr>
        <w:ind w:firstLine="708"/>
        <w:jc w:val="both"/>
        <w:rPr>
          <w:rFonts w:ascii="Times New Roman" w:hAnsi="Times New Roman" w:cs="Times New Roman"/>
          <w:sz w:val="28"/>
          <w:szCs w:val="28"/>
        </w:rPr>
      </w:pPr>
      <w:r w:rsidRPr="00FA1DE2">
        <w:rPr>
          <w:rFonts w:ascii="Times New Roman" w:hAnsi="Times New Roman" w:cs="Times New Roman"/>
          <w:sz w:val="28"/>
          <w:szCs w:val="28"/>
        </w:rPr>
        <w:t>Правовые основы экономических отношений, возникающих в связи с обеспече</w:t>
      </w:r>
      <w:r w:rsidR="00145770" w:rsidRPr="00FA1DE2">
        <w:rPr>
          <w:rFonts w:ascii="Times New Roman" w:hAnsi="Times New Roman" w:cs="Times New Roman"/>
          <w:sz w:val="28"/>
          <w:szCs w:val="28"/>
        </w:rPr>
        <w:t>нием теплоснабжением</w:t>
      </w:r>
      <w:r w:rsidR="00E710CD" w:rsidRPr="00FA1DE2">
        <w:rPr>
          <w:rFonts w:ascii="Times New Roman" w:hAnsi="Times New Roman" w:cs="Times New Roman"/>
          <w:sz w:val="28"/>
          <w:szCs w:val="28"/>
        </w:rPr>
        <w:t>,</w:t>
      </w:r>
      <w:r w:rsidR="00145770" w:rsidRPr="00FA1DE2">
        <w:rPr>
          <w:rFonts w:ascii="Times New Roman" w:hAnsi="Times New Roman" w:cs="Times New Roman"/>
          <w:sz w:val="28"/>
          <w:szCs w:val="28"/>
        </w:rPr>
        <w:t xml:space="preserve"> устанавливаются</w:t>
      </w:r>
      <w:r w:rsidRPr="00FA1DE2">
        <w:rPr>
          <w:rFonts w:ascii="Times New Roman" w:hAnsi="Times New Roman" w:cs="Times New Roman"/>
          <w:sz w:val="28"/>
          <w:szCs w:val="28"/>
        </w:rPr>
        <w:t xml:space="preserve"> федеральным законодательством Российской Федерации</w:t>
      </w:r>
      <w:r w:rsidR="00E710CD" w:rsidRPr="00FA1DE2">
        <w:rPr>
          <w:rFonts w:ascii="Times New Roman" w:hAnsi="Times New Roman" w:cs="Times New Roman"/>
          <w:sz w:val="28"/>
          <w:szCs w:val="28"/>
        </w:rPr>
        <w:t>, которыми</w:t>
      </w:r>
      <w:r w:rsidR="00145770" w:rsidRPr="00FA1DE2">
        <w:rPr>
          <w:rFonts w:ascii="Times New Roman" w:hAnsi="Times New Roman" w:cs="Times New Roman"/>
          <w:sz w:val="28"/>
          <w:szCs w:val="28"/>
        </w:rPr>
        <w:t xml:space="preserve"> определя</w:t>
      </w:r>
      <w:r w:rsidR="00E710CD" w:rsidRPr="00FA1DE2">
        <w:rPr>
          <w:rFonts w:ascii="Times New Roman" w:hAnsi="Times New Roman" w:cs="Times New Roman"/>
          <w:sz w:val="28"/>
          <w:szCs w:val="28"/>
        </w:rPr>
        <w:t>ются</w:t>
      </w:r>
      <w:r w:rsidR="00145770" w:rsidRPr="00FA1DE2">
        <w:rPr>
          <w:rFonts w:ascii="Times New Roman" w:hAnsi="Times New Roman" w:cs="Times New Roman"/>
          <w:sz w:val="28"/>
          <w:szCs w:val="28"/>
        </w:rPr>
        <w:t xml:space="preserve"> полномочия органов государственной власти по регулированию и контролю в сфере теплоснабжения, права и обязанности потребителей тепловой энергии, ресурсоснабжающих организаций. </w:t>
      </w:r>
    </w:p>
    <w:p w14:paraId="60564265" w14:textId="77777777" w:rsidR="00145770" w:rsidRPr="00FA1DE2" w:rsidRDefault="00145770" w:rsidP="00EC18B9">
      <w:pPr>
        <w:ind w:firstLine="708"/>
        <w:jc w:val="both"/>
        <w:rPr>
          <w:rFonts w:ascii="Times New Roman" w:hAnsi="Times New Roman" w:cs="Times New Roman"/>
          <w:sz w:val="28"/>
          <w:szCs w:val="28"/>
        </w:rPr>
      </w:pPr>
      <w:r w:rsidRPr="00FA1DE2">
        <w:rPr>
          <w:rFonts w:ascii="Times New Roman" w:hAnsi="Times New Roman" w:cs="Times New Roman"/>
          <w:sz w:val="28"/>
          <w:szCs w:val="28"/>
        </w:rPr>
        <w:t xml:space="preserve">Экономическая сторона отношений в области теплоснабжения между ресурсоснабжающими организациями и потребителями тепловой энергии определяется установленными тарифами. </w:t>
      </w:r>
    </w:p>
    <w:p w14:paraId="683E19AC" w14:textId="77777777" w:rsidR="00145770" w:rsidRPr="00FA1DE2" w:rsidRDefault="00145770" w:rsidP="00EC18B9">
      <w:pPr>
        <w:ind w:firstLine="708"/>
        <w:jc w:val="both"/>
        <w:rPr>
          <w:rFonts w:ascii="Times New Roman" w:hAnsi="Times New Roman" w:cs="Times New Roman"/>
          <w:sz w:val="28"/>
          <w:szCs w:val="28"/>
        </w:rPr>
      </w:pPr>
      <w:r w:rsidRPr="00FA1DE2">
        <w:rPr>
          <w:rFonts w:ascii="Times New Roman" w:hAnsi="Times New Roman" w:cs="Times New Roman"/>
          <w:sz w:val="28"/>
          <w:szCs w:val="28"/>
        </w:rPr>
        <w:t>Постановлением Правительства Российской Федерации от 22.10.2012 № 1075 «О ценообразовании в сфере теплоснабжения» утверждены:</w:t>
      </w:r>
    </w:p>
    <w:p w14:paraId="316BCB6E" w14:textId="77777777" w:rsidR="00145770" w:rsidRPr="00FA1DE2" w:rsidRDefault="00145770" w:rsidP="00EC18B9">
      <w:pPr>
        <w:ind w:firstLine="708"/>
        <w:jc w:val="both"/>
        <w:rPr>
          <w:rFonts w:ascii="Times New Roman" w:hAnsi="Times New Roman" w:cs="Times New Roman"/>
          <w:sz w:val="28"/>
          <w:szCs w:val="28"/>
        </w:rPr>
      </w:pPr>
      <w:r w:rsidRPr="00FA1DE2">
        <w:rPr>
          <w:rFonts w:ascii="Times New Roman" w:hAnsi="Times New Roman" w:cs="Times New Roman"/>
          <w:sz w:val="28"/>
          <w:szCs w:val="28"/>
        </w:rPr>
        <w:t>- Основы ценообразования в сфере теплоснабжения;</w:t>
      </w:r>
    </w:p>
    <w:p w14:paraId="0F67FCAD" w14:textId="77777777" w:rsidR="00145770" w:rsidRPr="00FA1DE2" w:rsidRDefault="00145770" w:rsidP="00EC18B9">
      <w:pPr>
        <w:ind w:firstLine="708"/>
        <w:jc w:val="both"/>
        <w:rPr>
          <w:rFonts w:ascii="Times New Roman" w:hAnsi="Times New Roman" w:cs="Times New Roman"/>
          <w:sz w:val="28"/>
          <w:szCs w:val="28"/>
        </w:rPr>
      </w:pPr>
      <w:r w:rsidRPr="00FA1DE2">
        <w:rPr>
          <w:rFonts w:ascii="Times New Roman" w:hAnsi="Times New Roman" w:cs="Times New Roman"/>
          <w:sz w:val="28"/>
          <w:szCs w:val="28"/>
        </w:rPr>
        <w:t>- Правила регулирования цен (тарифов) в сфере теплоснабжения;</w:t>
      </w:r>
    </w:p>
    <w:p w14:paraId="235537CA" w14:textId="77777777" w:rsidR="00145770" w:rsidRPr="00FA1DE2" w:rsidRDefault="00145770"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 Правила установления долгосрочных параметров регулирования деятельности организаций в отнесенной законодательством Российской Федерации к сферам деятельности субъектов естественных монополий сфере теплоснабжения и (или) цен (тарифов) в сфере теплоснабжения, которые подлежат регулированию в соответствии с перечнем, определенным статьей 8 Федерального закона "О теплоснабжении";</w:t>
      </w:r>
    </w:p>
    <w:p w14:paraId="174A0A0A" w14:textId="77777777" w:rsidR="00145770" w:rsidRPr="00FA1DE2" w:rsidRDefault="00145770"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lastRenderedPageBreak/>
        <w:t>- Правила определения стоимости активов и инвестированного капитала и ведения их раздельного учета, применяемые при осуществлении деятельности, регулируемой с использованием метода обеспечения доходности инвестированного капитала;</w:t>
      </w:r>
    </w:p>
    <w:p w14:paraId="0E6FEA51" w14:textId="77777777" w:rsidR="00145770" w:rsidRPr="00FA1DE2" w:rsidRDefault="00145770"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 Правила заключения долгосрочных договоров теплоснабжения по ценам, определенным соглашением сторон, в целях обеспечения потребления тепловой энергии (мощности) и теплоносителя объектами, потребляющими тепловую энергию (мощность) и теплоноситель и введенными в эксплуатацию после 1 января 2010 г.;</w:t>
      </w:r>
    </w:p>
    <w:p w14:paraId="767CE03E" w14:textId="77777777" w:rsidR="00145770" w:rsidRPr="00FA1DE2" w:rsidRDefault="00145770"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 Правила распределения удельного расхода топлива при производстве электрической и тепловой энергии в режиме комбинированной выработки электрической и тепловой энергии.</w:t>
      </w:r>
    </w:p>
    <w:p w14:paraId="2FB39AEB" w14:textId="77777777" w:rsidR="00E710CD" w:rsidRPr="00922061" w:rsidRDefault="00E710CD"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Как видно из приведенных выше правил это достаточно объемный пласт в области тарифного регулирования. В данной статье кратко разберем основы</w:t>
      </w:r>
      <w:r w:rsidR="0033764F" w:rsidRPr="00FA1DE2">
        <w:rPr>
          <w:rFonts w:ascii="Times New Roman" w:hAnsi="Times New Roman" w:cs="Times New Roman"/>
          <w:sz w:val="28"/>
          <w:szCs w:val="28"/>
        </w:rPr>
        <w:t xml:space="preserve"> установления тарифов</w:t>
      </w:r>
      <w:r w:rsidRPr="00FA1DE2">
        <w:rPr>
          <w:rFonts w:ascii="Times New Roman" w:hAnsi="Times New Roman" w:cs="Times New Roman"/>
          <w:sz w:val="28"/>
          <w:szCs w:val="28"/>
        </w:rPr>
        <w:t xml:space="preserve"> </w:t>
      </w:r>
      <w:r w:rsidR="0033764F" w:rsidRPr="00FA1DE2">
        <w:rPr>
          <w:rFonts w:ascii="Times New Roman" w:hAnsi="Times New Roman" w:cs="Times New Roman"/>
          <w:sz w:val="28"/>
          <w:szCs w:val="28"/>
        </w:rPr>
        <w:t xml:space="preserve">на тепловую энергию (мощность), поставляемую потребителям теплоснабжающими организациями </w:t>
      </w:r>
      <w:r w:rsidR="00C31974" w:rsidRPr="00FA1DE2">
        <w:rPr>
          <w:rFonts w:ascii="Times New Roman" w:hAnsi="Times New Roman" w:cs="Times New Roman"/>
          <w:sz w:val="28"/>
          <w:szCs w:val="28"/>
        </w:rPr>
        <w:t>с учетом территориальных особенностей удаленных насе</w:t>
      </w:r>
      <w:r w:rsidR="00922061">
        <w:rPr>
          <w:rFonts w:ascii="Times New Roman" w:hAnsi="Times New Roman" w:cs="Times New Roman"/>
          <w:sz w:val="28"/>
          <w:szCs w:val="28"/>
        </w:rPr>
        <w:t>ленных пунктов Камчатского края, в части методики экономически обоснованных затрат.</w:t>
      </w:r>
    </w:p>
    <w:p w14:paraId="184AEE88" w14:textId="77777777" w:rsidR="0033764F" w:rsidRPr="00FA1DE2" w:rsidRDefault="0033764F"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Регулирование цен (тарифов) в сфере теплоснабжения осуществляется органами регулирования в соответствии с принципами регулирования, предусмотренными Федеральным законом "О теплоснабжении", Правилами регулирования цен (тарифов) и иными нормативными правовыми актами Российской Федерации в сфере теплоснабжения.</w:t>
      </w:r>
    </w:p>
    <w:p w14:paraId="0DADA3FD" w14:textId="77777777" w:rsidR="0033764F" w:rsidRPr="00FA1DE2" w:rsidRDefault="0033764F"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В Камчатском крае полномочиями по установлению цен (тарифов) в сфере теплоснабжения наделена Региональная служба по тарифам и ценам Камчатского края.</w:t>
      </w:r>
    </w:p>
    <w:p w14:paraId="5978C673" w14:textId="77777777" w:rsidR="000F6882" w:rsidRPr="00FA1DE2" w:rsidRDefault="000F6882" w:rsidP="00145770">
      <w:pPr>
        <w:ind w:firstLine="708"/>
        <w:jc w:val="both"/>
        <w:rPr>
          <w:rFonts w:ascii="Times New Roman" w:hAnsi="Times New Roman" w:cs="Times New Roman"/>
          <w:sz w:val="28"/>
          <w:szCs w:val="28"/>
        </w:rPr>
      </w:pPr>
      <w:r w:rsidRPr="00FA1DE2">
        <w:rPr>
          <w:rFonts w:ascii="Times New Roman" w:hAnsi="Times New Roman" w:cs="Times New Roman"/>
          <w:sz w:val="28"/>
          <w:szCs w:val="28"/>
        </w:rPr>
        <w:t>Установление тарифов основывается на затратах, которые понесены на распределение, передачу и</w:t>
      </w:r>
      <w:r w:rsidR="00E710CD" w:rsidRPr="00FA1DE2">
        <w:rPr>
          <w:rFonts w:ascii="Times New Roman" w:hAnsi="Times New Roman" w:cs="Times New Roman"/>
          <w:sz w:val="28"/>
          <w:szCs w:val="28"/>
        </w:rPr>
        <w:t xml:space="preserve"> производство тепловой энергии, при этом учитывается качество поставляемой тепловой энергии.</w:t>
      </w:r>
    </w:p>
    <w:p w14:paraId="096203B2"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 xml:space="preserve">Для обеспечения стимулирования и выполнения регулирующей функции тарифы на тепловую энергию разделяются в зависимости: </w:t>
      </w:r>
    </w:p>
    <w:p w14:paraId="103475F2"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 xml:space="preserve">от региона осуществления поставки тепловой энергии – в каждом регионе свои цены на топливо, свое тепловое оборудование и, как следствие, свой удельный расход топлива на производство единиц тепла; </w:t>
      </w:r>
    </w:p>
    <w:p w14:paraId="479D73D2"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lastRenderedPageBreak/>
        <w:t xml:space="preserve">от групп потребителей тепловой энергии; </w:t>
      </w:r>
    </w:p>
    <w:p w14:paraId="7E710DE3"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 xml:space="preserve">типа теплоносителя (вода или пар); </w:t>
      </w:r>
    </w:p>
    <w:p w14:paraId="522EAC0F"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 xml:space="preserve">характеристик теплоносителя в зависимости от его энергетической ценности; </w:t>
      </w:r>
    </w:p>
    <w:p w14:paraId="638B992F" w14:textId="29CFEA38"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 xml:space="preserve">от времени года; </w:t>
      </w:r>
    </w:p>
    <w:p w14:paraId="7D8082D4"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от вовлечения потребителя в регулирование потребления тепловой энергии (непредвиденные снижения температуры, аварии, прохождения максимума нагрузки).</w:t>
      </w:r>
    </w:p>
    <w:p w14:paraId="4627E84A" w14:textId="77777777" w:rsidR="0033764F" w:rsidRPr="00FA1DE2" w:rsidRDefault="0033764F" w:rsidP="0033764F">
      <w:pPr>
        <w:ind w:firstLine="708"/>
        <w:jc w:val="both"/>
        <w:rPr>
          <w:rFonts w:ascii="Times New Roman" w:hAnsi="Times New Roman" w:cs="Times New Roman"/>
          <w:i/>
          <w:sz w:val="28"/>
          <w:szCs w:val="28"/>
        </w:rPr>
      </w:pPr>
      <w:r w:rsidRPr="00FA1DE2">
        <w:rPr>
          <w:rFonts w:ascii="Times New Roman" w:hAnsi="Times New Roman" w:cs="Times New Roman"/>
          <w:i/>
          <w:sz w:val="28"/>
          <w:szCs w:val="28"/>
        </w:rPr>
        <w:t xml:space="preserve">Источник: </w:t>
      </w:r>
      <w:hyperlink r:id="rId6" w:history="1">
        <w:r w:rsidRPr="00FA1DE2">
          <w:rPr>
            <w:rStyle w:val="a3"/>
            <w:rFonts w:ascii="Times New Roman" w:hAnsi="Times New Roman" w:cs="Times New Roman"/>
            <w:i/>
            <w:sz w:val="28"/>
            <w:szCs w:val="28"/>
          </w:rPr>
          <w:t>https://www.law.ru/article/25044-regulirovanie-tarifov-na-teplovuyu-energiyu?ysclid=mmq145jg1f571550906</w:t>
        </w:r>
      </w:hyperlink>
    </w:p>
    <w:p w14:paraId="040740AB" w14:textId="77777777" w:rsidR="00E76029" w:rsidRPr="00FA1DE2" w:rsidRDefault="00E76029"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При регулировании (установлении) тарифов в сфере теплоснабжения используются различные методы, а именно:</w:t>
      </w:r>
    </w:p>
    <w:p w14:paraId="2548952C" w14:textId="77777777" w:rsidR="00E76029" w:rsidRPr="00FA1DE2" w:rsidRDefault="00E76029"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 метод экономически обоснованных расходов (затрат);</w:t>
      </w:r>
    </w:p>
    <w:p w14:paraId="6C8F8389" w14:textId="77777777" w:rsidR="00E76029" w:rsidRPr="00FA1DE2" w:rsidRDefault="00E76029"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 метод обеспечения доходности инвестированного капитала;</w:t>
      </w:r>
    </w:p>
    <w:p w14:paraId="58B614B5" w14:textId="77777777" w:rsidR="00E76029" w:rsidRPr="00FA1DE2" w:rsidRDefault="00E76029"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 метод индексации установленных тарифов;</w:t>
      </w:r>
    </w:p>
    <w:p w14:paraId="5C4539FF" w14:textId="77777777" w:rsidR="0033764F" w:rsidRPr="00FA1DE2" w:rsidRDefault="00E76029"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 метод сравнения аналогов.</w:t>
      </w:r>
    </w:p>
    <w:p w14:paraId="66CEC819" w14:textId="77777777" w:rsidR="00E76029" w:rsidRPr="00FA1DE2" w:rsidRDefault="00E76029"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Каждый из указанных выше методов применяется в определенных законодательством случаях. Выбор метода регулирования тарифов осуществляется органом регулирования с учетом предложения регулируемой организации (ресурсоснабжающей организации).</w:t>
      </w:r>
    </w:p>
    <w:p w14:paraId="25DF4678" w14:textId="77777777" w:rsidR="00845EA0" w:rsidRDefault="00845EA0"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В Камчатском крае ресурсоснабжающие организации владеют объектами теплоснабжения на основании заключенных концессионных соглашений, взаимоотношения по которым регулируются Федеральным законом от 21.07.2005 № 115-ФЗ «О концессионных соглашениях».</w:t>
      </w:r>
    </w:p>
    <w:p w14:paraId="019F25D7" w14:textId="37EE17C2" w:rsidR="00D946E0" w:rsidRPr="00FA1DE2" w:rsidRDefault="00D946E0" w:rsidP="00E76029">
      <w:pPr>
        <w:ind w:firstLine="708"/>
        <w:jc w:val="both"/>
        <w:rPr>
          <w:rFonts w:ascii="Times New Roman" w:hAnsi="Times New Roman" w:cs="Times New Roman"/>
          <w:sz w:val="28"/>
          <w:szCs w:val="28"/>
        </w:rPr>
      </w:pPr>
      <w:r>
        <w:rPr>
          <w:rFonts w:ascii="Times New Roman" w:hAnsi="Times New Roman" w:cs="Times New Roman"/>
          <w:sz w:val="28"/>
          <w:szCs w:val="28"/>
        </w:rPr>
        <w:t xml:space="preserve">По своей природе концессионное соглашение представляет собой </w:t>
      </w:r>
      <w:r w:rsidR="004E5DF2">
        <w:rPr>
          <w:rFonts w:ascii="Times New Roman" w:hAnsi="Times New Roman" w:cs="Times New Roman"/>
          <w:sz w:val="28"/>
          <w:szCs w:val="28"/>
        </w:rPr>
        <w:t>соглашение,</w:t>
      </w:r>
      <w:r>
        <w:rPr>
          <w:rFonts w:ascii="Times New Roman" w:hAnsi="Times New Roman" w:cs="Times New Roman"/>
          <w:sz w:val="28"/>
          <w:szCs w:val="28"/>
        </w:rPr>
        <w:t xml:space="preserve"> которое содержит положения различных договоров (аренда, подряд, услуги, инвестиции) и тесно переплетается с экономическими основами.</w:t>
      </w:r>
    </w:p>
    <w:p w14:paraId="517B5E14" w14:textId="77777777" w:rsidR="00845EA0" w:rsidRDefault="00845EA0" w:rsidP="00E76029">
      <w:pPr>
        <w:ind w:firstLine="708"/>
        <w:jc w:val="both"/>
        <w:rPr>
          <w:rFonts w:ascii="Times New Roman" w:hAnsi="Times New Roman" w:cs="Times New Roman"/>
          <w:sz w:val="28"/>
          <w:szCs w:val="28"/>
        </w:rPr>
      </w:pPr>
      <w:r w:rsidRPr="00FA1DE2">
        <w:rPr>
          <w:rFonts w:ascii="Times New Roman" w:hAnsi="Times New Roman" w:cs="Times New Roman"/>
          <w:sz w:val="28"/>
          <w:szCs w:val="28"/>
        </w:rPr>
        <w:t>Концессионные соглашения, в обязательном порядке, содержат такие существенные условия, как з</w:t>
      </w:r>
      <w:r w:rsidR="007A2EAE" w:rsidRPr="00FA1DE2">
        <w:rPr>
          <w:rFonts w:ascii="Times New Roman" w:hAnsi="Times New Roman" w:cs="Times New Roman"/>
          <w:sz w:val="28"/>
          <w:szCs w:val="28"/>
        </w:rPr>
        <w:t>начения</w:t>
      </w:r>
      <w:r w:rsidRPr="00FA1DE2">
        <w:rPr>
          <w:rFonts w:ascii="Times New Roman" w:hAnsi="Times New Roman" w:cs="Times New Roman"/>
          <w:sz w:val="28"/>
          <w:szCs w:val="28"/>
        </w:rPr>
        <w:t xml:space="preserve"> показателей надежности и энергетической эффективности объектов теплоснабжения, </w:t>
      </w:r>
      <w:r w:rsidR="007A2EAE" w:rsidRPr="00FA1DE2">
        <w:rPr>
          <w:rFonts w:ascii="Times New Roman" w:hAnsi="Times New Roman" w:cs="Times New Roman"/>
          <w:sz w:val="28"/>
          <w:szCs w:val="28"/>
        </w:rPr>
        <w:t xml:space="preserve">необходимую </w:t>
      </w:r>
      <w:r w:rsidR="007A2EAE" w:rsidRPr="00FA1DE2">
        <w:rPr>
          <w:rFonts w:ascii="Times New Roman" w:hAnsi="Times New Roman" w:cs="Times New Roman"/>
          <w:sz w:val="28"/>
          <w:szCs w:val="28"/>
        </w:rPr>
        <w:lastRenderedPageBreak/>
        <w:t>валовую выручку</w:t>
      </w:r>
      <w:r w:rsidRPr="00FA1DE2">
        <w:rPr>
          <w:rFonts w:ascii="Times New Roman" w:hAnsi="Times New Roman" w:cs="Times New Roman"/>
          <w:sz w:val="28"/>
          <w:szCs w:val="28"/>
        </w:rPr>
        <w:t xml:space="preserve"> организации</w:t>
      </w:r>
      <w:r w:rsidR="007A2EAE" w:rsidRPr="00FA1DE2">
        <w:rPr>
          <w:rFonts w:ascii="Times New Roman" w:hAnsi="Times New Roman" w:cs="Times New Roman"/>
          <w:sz w:val="28"/>
          <w:szCs w:val="28"/>
        </w:rPr>
        <w:t xml:space="preserve"> предоставляющей услуги теплоснабжения</w:t>
      </w:r>
      <w:r w:rsidRPr="00FA1DE2">
        <w:rPr>
          <w:rFonts w:ascii="Times New Roman" w:hAnsi="Times New Roman" w:cs="Times New Roman"/>
          <w:sz w:val="28"/>
          <w:szCs w:val="28"/>
        </w:rPr>
        <w:t>,</w:t>
      </w:r>
      <w:r w:rsidR="007A2EAE" w:rsidRPr="00FA1DE2">
        <w:rPr>
          <w:rFonts w:ascii="Times New Roman" w:hAnsi="Times New Roman" w:cs="Times New Roman"/>
          <w:sz w:val="28"/>
          <w:szCs w:val="28"/>
        </w:rPr>
        <w:t xml:space="preserve"> инвестиционные мероприятия, направленные на создание, реконструкцию и модернизацию объектов теплоснабжения (котельные, оборудование, тепловые сети и т.д.).</w:t>
      </w:r>
    </w:p>
    <w:p w14:paraId="04D50F38" w14:textId="63D26CD9" w:rsidR="00922061" w:rsidRPr="00FA1DE2" w:rsidRDefault="00922061" w:rsidP="00E76029">
      <w:pPr>
        <w:ind w:firstLine="708"/>
        <w:jc w:val="both"/>
        <w:rPr>
          <w:rFonts w:ascii="Times New Roman" w:hAnsi="Times New Roman" w:cs="Times New Roman"/>
          <w:sz w:val="28"/>
          <w:szCs w:val="28"/>
        </w:rPr>
      </w:pPr>
      <w:r>
        <w:rPr>
          <w:rFonts w:ascii="Times New Roman" w:hAnsi="Times New Roman" w:cs="Times New Roman"/>
          <w:sz w:val="28"/>
          <w:szCs w:val="28"/>
        </w:rPr>
        <w:t xml:space="preserve">Отдельно </w:t>
      </w:r>
      <w:r w:rsidR="001C2C55">
        <w:rPr>
          <w:rFonts w:ascii="Times New Roman" w:hAnsi="Times New Roman" w:cs="Times New Roman"/>
          <w:sz w:val="28"/>
          <w:szCs w:val="28"/>
        </w:rPr>
        <w:t xml:space="preserve">следует </w:t>
      </w:r>
      <w:r>
        <w:rPr>
          <w:rFonts w:ascii="Times New Roman" w:hAnsi="Times New Roman" w:cs="Times New Roman"/>
          <w:sz w:val="28"/>
          <w:szCs w:val="28"/>
        </w:rPr>
        <w:t>отметить понятие необходимой валовой выручки теплоснабжающей организации, которая подразумевает под собой обоснованный такой организацией объем финансовых средств, требующихся для осуществления регулируемого вида деятельности в течении расчетного периода, который в основном составляет один финансовый год (исключением являются долгосрочный период регулирования).</w:t>
      </w:r>
    </w:p>
    <w:p w14:paraId="7CB59023" w14:textId="77777777" w:rsidR="00C60E5F" w:rsidRPr="00FA1DE2" w:rsidRDefault="00C60E5F" w:rsidP="00C60E5F">
      <w:pPr>
        <w:ind w:firstLine="708"/>
        <w:jc w:val="both"/>
        <w:rPr>
          <w:rFonts w:ascii="Times New Roman" w:hAnsi="Times New Roman" w:cs="Times New Roman"/>
          <w:sz w:val="28"/>
          <w:szCs w:val="28"/>
        </w:rPr>
      </w:pPr>
      <w:r w:rsidRPr="00FA1DE2">
        <w:rPr>
          <w:rFonts w:ascii="Times New Roman" w:hAnsi="Times New Roman" w:cs="Times New Roman"/>
          <w:sz w:val="28"/>
          <w:szCs w:val="28"/>
        </w:rPr>
        <w:t>Камчатским организациям</w:t>
      </w:r>
      <w:r w:rsidR="0090630C" w:rsidRPr="00FA1DE2">
        <w:rPr>
          <w:rFonts w:ascii="Times New Roman" w:hAnsi="Times New Roman" w:cs="Times New Roman"/>
          <w:sz w:val="28"/>
          <w:szCs w:val="28"/>
        </w:rPr>
        <w:t xml:space="preserve"> в основном</w:t>
      </w:r>
      <w:r w:rsidRPr="00FA1DE2">
        <w:rPr>
          <w:rFonts w:ascii="Times New Roman" w:hAnsi="Times New Roman" w:cs="Times New Roman"/>
          <w:sz w:val="28"/>
          <w:szCs w:val="28"/>
        </w:rPr>
        <w:t xml:space="preserve"> тарифы устанавливаются на основании метода экономически обоснованных расходов (затрат) </w:t>
      </w:r>
      <w:r w:rsidR="000045C1" w:rsidRPr="00FA1DE2">
        <w:rPr>
          <w:rFonts w:ascii="Times New Roman" w:hAnsi="Times New Roman" w:cs="Times New Roman"/>
          <w:sz w:val="28"/>
          <w:szCs w:val="28"/>
        </w:rPr>
        <w:t>на основании необходимой валовой выручк</w:t>
      </w:r>
      <w:r w:rsidRPr="00FA1DE2">
        <w:rPr>
          <w:rFonts w:ascii="Times New Roman" w:hAnsi="Times New Roman" w:cs="Times New Roman"/>
          <w:sz w:val="28"/>
          <w:szCs w:val="28"/>
        </w:rPr>
        <w:t xml:space="preserve">и таких организации. </w:t>
      </w:r>
    </w:p>
    <w:p w14:paraId="5C6782C7" w14:textId="77777777" w:rsidR="00C60E5F" w:rsidRPr="00FA1DE2" w:rsidRDefault="00B12B4E" w:rsidP="0033764F">
      <w:pPr>
        <w:ind w:firstLine="708"/>
        <w:jc w:val="both"/>
        <w:rPr>
          <w:rFonts w:ascii="Times New Roman" w:hAnsi="Times New Roman" w:cs="Times New Roman"/>
          <w:sz w:val="28"/>
          <w:szCs w:val="28"/>
        </w:rPr>
      </w:pPr>
      <w:r w:rsidRPr="00FA1DE2">
        <w:rPr>
          <w:rFonts w:ascii="Times New Roman" w:hAnsi="Times New Roman" w:cs="Times New Roman"/>
          <w:sz w:val="28"/>
          <w:szCs w:val="28"/>
        </w:rPr>
        <w:t>Так, согласно пункту 35 Основ ценообразования в сфере теплоснабжения, утвержденных Постановлением Правительства РФ от 22.10.2012 № 1075, п</w:t>
      </w:r>
      <w:r w:rsidR="00C60E5F" w:rsidRPr="00FA1DE2">
        <w:rPr>
          <w:rFonts w:ascii="Times New Roman" w:hAnsi="Times New Roman" w:cs="Times New Roman"/>
          <w:sz w:val="28"/>
          <w:szCs w:val="28"/>
        </w:rPr>
        <w:t>ри применении метода экономически обоснованных расходов (затрат) необходимая валовая выручка регулируемой организации определяется как сумма планируемых на расчетный период регулирования расходов, уменьшающих налоговую базу налога на прибыль организаций (расходы, связанные с производством и реализацией продукции (услуг), и внереализационные расходы), расходов, не учитываемых при определении налоговой базы налога на прибыль (расходы, относимые на прибыль после налогообложения), величины расчетной предпринимательской прибыли регулируемой организации, величины налога на прибыль, а также экономически обоснованных расходов регулируемой организации</w:t>
      </w:r>
      <w:r w:rsidRPr="00FA1DE2">
        <w:rPr>
          <w:rFonts w:ascii="Times New Roman" w:hAnsi="Times New Roman" w:cs="Times New Roman"/>
          <w:sz w:val="28"/>
          <w:szCs w:val="28"/>
        </w:rPr>
        <w:t xml:space="preserve">. </w:t>
      </w:r>
    </w:p>
    <w:p w14:paraId="0A10F413" w14:textId="77777777" w:rsidR="00141245" w:rsidRPr="00FA1DE2" w:rsidRDefault="00141245" w:rsidP="00141245">
      <w:pPr>
        <w:ind w:firstLine="708"/>
        <w:jc w:val="both"/>
        <w:rPr>
          <w:rFonts w:ascii="Times New Roman" w:hAnsi="Times New Roman" w:cs="Times New Roman"/>
          <w:sz w:val="28"/>
          <w:szCs w:val="28"/>
        </w:rPr>
      </w:pPr>
      <w:r w:rsidRPr="00FA1DE2">
        <w:rPr>
          <w:rFonts w:ascii="Times New Roman" w:hAnsi="Times New Roman" w:cs="Times New Roman"/>
          <w:sz w:val="28"/>
          <w:szCs w:val="28"/>
        </w:rPr>
        <w:t>Расходы, связанные с теплоснабжением, включаемые в необходимую валовую выручку, состоят из следующих групп расходов:</w:t>
      </w:r>
    </w:p>
    <w:p w14:paraId="47701FF8" w14:textId="77777777" w:rsidR="00EB7AC9" w:rsidRPr="00FA1DE2" w:rsidRDefault="00141245" w:rsidP="007D4BCD">
      <w:pPr>
        <w:ind w:firstLine="708"/>
        <w:jc w:val="both"/>
        <w:rPr>
          <w:rFonts w:ascii="Times New Roman" w:hAnsi="Times New Roman" w:cs="Times New Roman"/>
          <w:sz w:val="28"/>
          <w:szCs w:val="28"/>
        </w:rPr>
      </w:pPr>
      <w:r w:rsidRPr="00FA1DE2">
        <w:rPr>
          <w:rFonts w:ascii="Times New Roman" w:hAnsi="Times New Roman" w:cs="Times New Roman"/>
          <w:sz w:val="28"/>
          <w:szCs w:val="28"/>
        </w:rPr>
        <w:t>1) топливо</w:t>
      </w:r>
      <w:r w:rsidR="0090630C" w:rsidRPr="00FA1DE2">
        <w:rPr>
          <w:rFonts w:ascii="Times New Roman" w:hAnsi="Times New Roman" w:cs="Times New Roman"/>
          <w:sz w:val="28"/>
          <w:szCs w:val="28"/>
        </w:rPr>
        <w:t xml:space="preserve"> </w:t>
      </w:r>
      <w:r w:rsidR="007D4BCD" w:rsidRPr="00FA1DE2">
        <w:rPr>
          <w:rFonts w:ascii="Times New Roman" w:hAnsi="Times New Roman" w:cs="Times New Roman"/>
          <w:sz w:val="28"/>
          <w:szCs w:val="28"/>
        </w:rPr>
        <w:t>- в</w:t>
      </w:r>
      <w:r w:rsidR="00EB7AC9" w:rsidRPr="00FA1DE2">
        <w:rPr>
          <w:rFonts w:ascii="Times New Roman" w:hAnsi="Times New Roman" w:cs="Times New Roman"/>
          <w:sz w:val="28"/>
          <w:szCs w:val="28"/>
        </w:rPr>
        <w:t>ключает в себя цену</w:t>
      </w:r>
      <w:r w:rsidR="0090630C" w:rsidRPr="00FA1DE2">
        <w:rPr>
          <w:rFonts w:ascii="Times New Roman" w:hAnsi="Times New Roman" w:cs="Times New Roman"/>
          <w:sz w:val="28"/>
          <w:szCs w:val="28"/>
        </w:rPr>
        <w:t xml:space="preserve"> на </w:t>
      </w:r>
      <w:r w:rsidR="00EB7AC9" w:rsidRPr="00FA1DE2">
        <w:rPr>
          <w:rFonts w:ascii="Times New Roman" w:hAnsi="Times New Roman" w:cs="Times New Roman"/>
          <w:sz w:val="28"/>
          <w:szCs w:val="28"/>
        </w:rPr>
        <w:t xml:space="preserve">приобретение </w:t>
      </w:r>
      <w:r w:rsidR="0090630C" w:rsidRPr="00FA1DE2">
        <w:rPr>
          <w:rFonts w:ascii="Times New Roman" w:hAnsi="Times New Roman" w:cs="Times New Roman"/>
          <w:sz w:val="28"/>
          <w:szCs w:val="28"/>
        </w:rPr>
        <w:t>топлив</w:t>
      </w:r>
      <w:r w:rsidR="00EB7AC9" w:rsidRPr="00FA1DE2">
        <w:rPr>
          <w:rFonts w:ascii="Times New Roman" w:hAnsi="Times New Roman" w:cs="Times New Roman"/>
          <w:sz w:val="28"/>
          <w:szCs w:val="28"/>
        </w:rPr>
        <w:t>а (уголь, дизельное топливо, мазут и пр.) его доставку, хранение и иные показатели.</w:t>
      </w:r>
      <w:r w:rsidR="00D946E0">
        <w:rPr>
          <w:rFonts w:ascii="Times New Roman" w:hAnsi="Times New Roman" w:cs="Times New Roman"/>
          <w:sz w:val="28"/>
          <w:szCs w:val="28"/>
        </w:rPr>
        <w:t xml:space="preserve"> В Камчатском крае достаточно сложная логистическая составляющая, в особенности в отношении северных поселков, где доставка топлива возможна только в период навигации, т.е. с конца апреля и до средины октября.</w:t>
      </w:r>
    </w:p>
    <w:p w14:paraId="3387473C" w14:textId="77777777" w:rsidR="007D4BCD" w:rsidRPr="00FA1DE2" w:rsidRDefault="00141245" w:rsidP="007D4BCD">
      <w:pPr>
        <w:ind w:firstLine="708"/>
        <w:jc w:val="both"/>
        <w:rPr>
          <w:rFonts w:ascii="Times New Roman" w:hAnsi="Times New Roman" w:cs="Times New Roman"/>
          <w:sz w:val="28"/>
          <w:szCs w:val="28"/>
        </w:rPr>
      </w:pPr>
      <w:r w:rsidRPr="00FA1DE2">
        <w:rPr>
          <w:rFonts w:ascii="Times New Roman" w:hAnsi="Times New Roman" w:cs="Times New Roman"/>
          <w:sz w:val="28"/>
          <w:szCs w:val="28"/>
        </w:rPr>
        <w:t>2) прочие покупаемые энергетические ресурсы, холодн</w:t>
      </w:r>
      <w:r w:rsidR="00EB7AC9" w:rsidRPr="00FA1DE2">
        <w:rPr>
          <w:rFonts w:ascii="Times New Roman" w:hAnsi="Times New Roman" w:cs="Times New Roman"/>
          <w:sz w:val="28"/>
          <w:szCs w:val="28"/>
        </w:rPr>
        <w:t>ая вода, теплоноситель</w:t>
      </w:r>
      <w:r w:rsidR="007D4BCD" w:rsidRPr="00FA1DE2">
        <w:rPr>
          <w:rFonts w:ascii="Times New Roman" w:hAnsi="Times New Roman" w:cs="Times New Roman"/>
          <w:sz w:val="28"/>
          <w:szCs w:val="28"/>
        </w:rPr>
        <w:t xml:space="preserve"> - определяются как сумма произведений расчетных объемов приобретаемых энергетических ресурсов, холодной воды и теплоносителя, </w:t>
      </w:r>
      <w:r w:rsidR="007D4BCD" w:rsidRPr="00FA1DE2">
        <w:rPr>
          <w:rFonts w:ascii="Times New Roman" w:hAnsi="Times New Roman" w:cs="Times New Roman"/>
          <w:sz w:val="28"/>
          <w:szCs w:val="28"/>
        </w:rPr>
        <w:lastRenderedPageBreak/>
        <w:t>включающих потери при производстве и передаче тепловой энергии и теплоносителя, на соответствующие плановые (расчетные) цены.</w:t>
      </w:r>
    </w:p>
    <w:p w14:paraId="67C48FFA" w14:textId="77777777" w:rsidR="007D4BCD" w:rsidRPr="00FA1DE2" w:rsidRDefault="00141245" w:rsidP="007D4BCD">
      <w:pPr>
        <w:ind w:firstLine="708"/>
        <w:jc w:val="both"/>
        <w:rPr>
          <w:rFonts w:ascii="Times New Roman" w:hAnsi="Times New Roman" w:cs="Times New Roman"/>
          <w:sz w:val="28"/>
          <w:szCs w:val="28"/>
        </w:rPr>
      </w:pPr>
      <w:r w:rsidRPr="00FA1DE2">
        <w:rPr>
          <w:rFonts w:ascii="Times New Roman" w:hAnsi="Times New Roman" w:cs="Times New Roman"/>
          <w:sz w:val="28"/>
          <w:szCs w:val="28"/>
        </w:rPr>
        <w:t>3) оплата услуг, оказываемых организациями, осуществляющими регулируемые виды деятельности в соответствии с законода</w:t>
      </w:r>
      <w:r w:rsidR="007D4BCD" w:rsidRPr="00FA1DE2">
        <w:rPr>
          <w:rFonts w:ascii="Times New Roman" w:hAnsi="Times New Roman" w:cs="Times New Roman"/>
          <w:sz w:val="28"/>
          <w:szCs w:val="28"/>
        </w:rPr>
        <w:t>тельством Российской Федерации - определяются как произведение цен (тарифов), установленных для таких организаций органами регулирования, и расчетных объемов приобретаемых услуг при осуществлении регулируемых видов деятельности</w:t>
      </w:r>
    </w:p>
    <w:p w14:paraId="7AD45916" w14:textId="77777777" w:rsidR="00141245" w:rsidRPr="00FA1DE2" w:rsidRDefault="00141245" w:rsidP="007D4BCD">
      <w:pPr>
        <w:ind w:firstLine="708"/>
        <w:jc w:val="both"/>
        <w:rPr>
          <w:rFonts w:ascii="Times New Roman" w:hAnsi="Times New Roman" w:cs="Times New Roman"/>
          <w:sz w:val="28"/>
          <w:szCs w:val="28"/>
        </w:rPr>
      </w:pPr>
      <w:r w:rsidRPr="00FA1DE2">
        <w:rPr>
          <w:rFonts w:ascii="Times New Roman" w:hAnsi="Times New Roman" w:cs="Times New Roman"/>
          <w:sz w:val="28"/>
          <w:szCs w:val="28"/>
        </w:rPr>
        <w:t>4) сырье и материалы</w:t>
      </w:r>
      <w:r w:rsidR="007D4BCD" w:rsidRPr="00FA1DE2">
        <w:rPr>
          <w:rFonts w:ascii="Times New Roman" w:hAnsi="Times New Roman" w:cs="Times New Roman"/>
          <w:sz w:val="28"/>
          <w:szCs w:val="28"/>
        </w:rPr>
        <w:t xml:space="preserve"> - используемых ресурсоснабжающей организацией для производственных и хозяйственных нужд, определяются как сумма по каждому виду сырья и материалов произведений плановых цен и экономически обоснованных объемов потребления сырья и материалов при осуществлении регулируемой деятельности, определяемых в соответствии с методическими указаниями.</w:t>
      </w:r>
    </w:p>
    <w:p w14:paraId="3F6A9714" w14:textId="77777777" w:rsidR="00141245" w:rsidRPr="00FA1DE2" w:rsidRDefault="007D4BCD" w:rsidP="007D4BCD">
      <w:pPr>
        <w:ind w:firstLine="708"/>
        <w:jc w:val="both"/>
        <w:rPr>
          <w:rFonts w:ascii="Times New Roman" w:hAnsi="Times New Roman" w:cs="Times New Roman"/>
          <w:sz w:val="28"/>
          <w:szCs w:val="28"/>
        </w:rPr>
      </w:pPr>
      <w:r w:rsidRPr="00FA1DE2">
        <w:rPr>
          <w:rFonts w:ascii="Times New Roman" w:hAnsi="Times New Roman" w:cs="Times New Roman"/>
          <w:sz w:val="28"/>
          <w:szCs w:val="28"/>
        </w:rPr>
        <w:t>5) ремонт основных средств - используются расчетные цены и обоснованные мероприятия по проведению ремонтных работ на производственных объектах.</w:t>
      </w:r>
    </w:p>
    <w:p w14:paraId="7732BE4B" w14:textId="77777777" w:rsidR="00141245" w:rsidRPr="00FA1DE2" w:rsidRDefault="00141245" w:rsidP="00141245">
      <w:pPr>
        <w:ind w:firstLine="708"/>
        <w:jc w:val="both"/>
        <w:rPr>
          <w:rFonts w:ascii="Times New Roman" w:hAnsi="Times New Roman" w:cs="Times New Roman"/>
          <w:sz w:val="28"/>
          <w:szCs w:val="28"/>
        </w:rPr>
      </w:pPr>
      <w:r w:rsidRPr="00FA1DE2">
        <w:rPr>
          <w:rFonts w:ascii="Times New Roman" w:hAnsi="Times New Roman" w:cs="Times New Roman"/>
          <w:sz w:val="28"/>
          <w:szCs w:val="28"/>
        </w:rPr>
        <w:t>6) оплата труда и страховые взносы на обязательное социальное страхование, выпл</w:t>
      </w:r>
      <w:r w:rsidR="007D4BCD" w:rsidRPr="00FA1DE2">
        <w:rPr>
          <w:rFonts w:ascii="Times New Roman" w:hAnsi="Times New Roman" w:cs="Times New Roman"/>
          <w:sz w:val="28"/>
          <w:szCs w:val="28"/>
        </w:rPr>
        <w:t xml:space="preserve">ачиваемые из фонда оплаты труда - </w:t>
      </w:r>
      <w:r w:rsidRPr="00FA1DE2">
        <w:rPr>
          <w:rFonts w:ascii="Times New Roman" w:hAnsi="Times New Roman" w:cs="Times New Roman"/>
          <w:sz w:val="28"/>
          <w:szCs w:val="28"/>
        </w:rPr>
        <w:t xml:space="preserve"> </w:t>
      </w:r>
      <w:r w:rsidR="007D4BCD" w:rsidRPr="00FA1DE2">
        <w:rPr>
          <w:rFonts w:ascii="Times New Roman" w:hAnsi="Times New Roman" w:cs="Times New Roman"/>
          <w:sz w:val="28"/>
          <w:szCs w:val="28"/>
        </w:rPr>
        <w:t>регулирующие органы определяют в соответствии с методическими указаниями размер фонда оплаты труда согласно отраслевым тарифным соглашениям, коллективным договорам, заключенным соответствующими организациями, и фактическому объему фонда оплаты труда за последний расчетный период регулирования, а также с учетом прогнозного индекса потребительских цен.</w:t>
      </w:r>
    </w:p>
    <w:p w14:paraId="70BB2FE4" w14:textId="77777777" w:rsidR="00141245" w:rsidRPr="00FA1DE2" w:rsidRDefault="00141245" w:rsidP="00141245">
      <w:pPr>
        <w:ind w:firstLine="708"/>
        <w:jc w:val="both"/>
        <w:rPr>
          <w:rFonts w:ascii="Times New Roman" w:hAnsi="Times New Roman" w:cs="Times New Roman"/>
          <w:sz w:val="28"/>
          <w:szCs w:val="28"/>
        </w:rPr>
      </w:pPr>
      <w:r w:rsidRPr="00FA1DE2">
        <w:rPr>
          <w:rFonts w:ascii="Times New Roman" w:hAnsi="Times New Roman" w:cs="Times New Roman"/>
          <w:sz w:val="28"/>
          <w:szCs w:val="28"/>
        </w:rPr>
        <w:t xml:space="preserve">7) амортизация основных средств и нематериальных активов </w:t>
      </w:r>
      <w:r w:rsidR="007D4BCD" w:rsidRPr="00FA1DE2">
        <w:rPr>
          <w:rFonts w:ascii="Times New Roman" w:hAnsi="Times New Roman" w:cs="Times New Roman"/>
          <w:sz w:val="28"/>
          <w:szCs w:val="28"/>
        </w:rPr>
        <w:t>- определяются в соответствии с нормативными правовыми актами Российской Федерации, регулирующими отношения в сфере бухгалтерского учета.</w:t>
      </w:r>
    </w:p>
    <w:p w14:paraId="5829265A" w14:textId="77777777" w:rsidR="00B12B4E" w:rsidRPr="00FA1DE2" w:rsidRDefault="00141245" w:rsidP="00141245">
      <w:pPr>
        <w:ind w:firstLine="708"/>
        <w:jc w:val="both"/>
        <w:rPr>
          <w:rFonts w:ascii="Times New Roman" w:hAnsi="Times New Roman" w:cs="Times New Roman"/>
          <w:sz w:val="28"/>
          <w:szCs w:val="28"/>
        </w:rPr>
      </w:pPr>
      <w:r w:rsidRPr="00FA1DE2">
        <w:rPr>
          <w:rFonts w:ascii="Times New Roman" w:hAnsi="Times New Roman" w:cs="Times New Roman"/>
          <w:sz w:val="28"/>
          <w:szCs w:val="28"/>
        </w:rPr>
        <w:t>8) прочие расходы</w:t>
      </w:r>
      <w:r w:rsidR="007D4BCD" w:rsidRPr="00FA1DE2">
        <w:rPr>
          <w:rFonts w:ascii="Times New Roman" w:hAnsi="Times New Roman" w:cs="Times New Roman"/>
          <w:sz w:val="28"/>
          <w:szCs w:val="28"/>
        </w:rPr>
        <w:t xml:space="preserve"> - расходы на выполнение работ и услуг производственного характера</w:t>
      </w:r>
      <w:r w:rsidR="00D02974" w:rsidRPr="00FA1DE2">
        <w:rPr>
          <w:rFonts w:ascii="Times New Roman" w:hAnsi="Times New Roman" w:cs="Times New Roman"/>
          <w:sz w:val="28"/>
          <w:szCs w:val="28"/>
        </w:rPr>
        <w:t>;</w:t>
      </w:r>
      <w:r w:rsidR="007D4BCD" w:rsidRPr="00FA1DE2">
        <w:rPr>
          <w:rFonts w:ascii="Times New Roman" w:hAnsi="Times New Roman" w:cs="Times New Roman"/>
          <w:sz w:val="28"/>
          <w:szCs w:val="28"/>
        </w:rPr>
        <w:t xml:space="preserve"> расходы на оплату работ и услуг по эксплуатации цифровой инфраструктуры в сфере теплоснабжения</w:t>
      </w:r>
      <w:r w:rsidR="00D02974" w:rsidRPr="00FA1DE2">
        <w:rPr>
          <w:rFonts w:ascii="Times New Roman" w:hAnsi="Times New Roman" w:cs="Times New Roman"/>
          <w:sz w:val="28"/>
          <w:szCs w:val="28"/>
        </w:rPr>
        <w:t>;</w:t>
      </w:r>
      <w:r w:rsidR="007D4BCD" w:rsidRPr="00FA1DE2">
        <w:rPr>
          <w:rFonts w:ascii="Times New Roman" w:hAnsi="Times New Roman" w:cs="Times New Roman"/>
          <w:sz w:val="28"/>
          <w:szCs w:val="28"/>
        </w:rPr>
        <w:t xml:space="preserve"> плата за выбросы и сбросы загрязняющих веществ в окружающую среду, размещение отходов и другие виды негативного воздействия на окружающую среду</w:t>
      </w:r>
      <w:r w:rsidR="00D02974" w:rsidRPr="00FA1DE2">
        <w:rPr>
          <w:rFonts w:ascii="Times New Roman" w:hAnsi="Times New Roman" w:cs="Times New Roman"/>
          <w:sz w:val="28"/>
          <w:szCs w:val="28"/>
        </w:rPr>
        <w:t xml:space="preserve">; арендная плата, концессионная плата, лизинговые платежи (договор финансовой аренды); расходы на служебные командировки; расходы на обучение персонала; расходы на страхование производственных объектов; </w:t>
      </w:r>
      <w:r w:rsidR="00D02974" w:rsidRPr="00FA1DE2">
        <w:rPr>
          <w:rFonts w:ascii="Times New Roman" w:hAnsi="Times New Roman" w:cs="Times New Roman"/>
          <w:sz w:val="28"/>
          <w:szCs w:val="28"/>
        </w:rPr>
        <w:lastRenderedPageBreak/>
        <w:t>другие расходы, связанные с производством и (или) реализацией теплоснабжения, в том числе налоговые платежи.</w:t>
      </w:r>
    </w:p>
    <w:p w14:paraId="3DB13385" w14:textId="77777777" w:rsidR="00D02974" w:rsidRDefault="00D02974" w:rsidP="00141245">
      <w:pPr>
        <w:ind w:firstLine="708"/>
        <w:jc w:val="both"/>
        <w:rPr>
          <w:rFonts w:ascii="Times New Roman" w:hAnsi="Times New Roman" w:cs="Times New Roman"/>
          <w:sz w:val="28"/>
          <w:szCs w:val="28"/>
        </w:rPr>
      </w:pPr>
      <w:r w:rsidRPr="00FA1DE2">
        <w:rPr>
          <w:rFonts w:ascii="Times New Roman" w:hAnsi="Times New Roman" w:cs="Times New Roman"/>
          <w:sz w:val="28"/>
          <w:szCs w:val="28"/>
        </w:rPr>
        <w:t>Каждые из приведенных расходов детализируются в Основах ценообразования в сфере теплоснабжения.</w:t>
      </w:r>
    </w:p>
    <w:p w14:paraId="52125393" w14:textId="77777777" w:rsidR="004B28E2" w:rsidRDefault="004B28E2" w:rsidP="00141245">
      <w:pPr>
        <w:ind w:firstLine="708"/>
        <w:jc w:val="both"/>
        <w:rPr>
          <w:rFonts w:ascii="Times New Roman" w:hAnsi="Times New Roman" w:cs="Times New Roman"/>
          <w:sz w:val="28"/>
          <w:szCs w:val="28"/>
        </w:rPr>
      </w:pPr>
      <w:r>
        <w:rPr>
          <w:rFonts w:ascii="Times New Roman" w:hAnsi="Times New Roman" w:cs="Times New Roman"/>
          <w:sz w:val="28"/>
          <w:szCs w:val="28"/>
        </w:rPr>
        <w:t>Кроме того, в необходимую валовую выручку теплоснабжающих организаций при установлении тарифов методом экономически обоснованных расходов, учитываются внереализационные расходы, под которыми подразумеваются:</w:t>
      </w:r>
    </w:p>
    <w:p w14:paraId="241D1B93" w14:textId="77777777" w:rsidR="004B28E2" w:rsidRDefault="004B28E2" w:rsidP="00141245">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B28E2">
        <w:rPr>
          <w:rFonts w:ascii="Times New Roman" w:hAnsi="Times New Roman" w:cs="Times New Roman"/>
          <w:sz w:val="28"/>
          <w:szCs w:val="28"/>
        </w:rPr>
        <w:t>расходы по сомнительным долгам, в размере фактической дебиторской задолженности населения</w:t>
      </w:r>
      <w:r>
        <w:rPr>
          <w:rFonts w:ascii="Times New Roman" w:hAnsi="Times New Roman" w:cs="Times New Roman"/>
          <w:sz w:val="28"/>
          <w:szCs w:val="28"/>
        </w:rPr>
        <w:t xml:space="preserve"> за оказанные услуги теплоснабжения</w:t>
      </w:r>
      <w:r w:rsidRPr="004B28E2">
        <w:rPr>
          <w:rFonts w:ascii="Times New Roman" w:hAnsi="Times New Roman" w:cs="Times New Roman"/>
          <w:sz w:val="28"/>
          <w:szCs w:val="28"/>
        </w:rPr>
        <w:t>, но не более 2 процентов</w:t>
      </w:r>
      <w:r>
        <w:rPr>
          <w:rFonts w:ascii="Times New Roman" w:hAnsi="Times New Roman" w:cs="Times New Roman"/>
          <w:sz w:val="28"/>
          <w:szCs w:val="28"/>
        </w:rPr>
        <w:t>;</w:t>
      </w:r>
    </w:p>
    <w:p w14:paraId="0BB7A2D5" w14:textId="77777777" w:rsidR="004B28E2" w:rsidRDefault="004B28E2" w:rsidP="00141245">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B28E2">
        <w:rPr>
          <w:rFonts w:ascii="Times New Roman" w:hAnsi="Times New Roman" w:cs="Times New Roman"/>
          <w:sz w:val="28"/>
          <w:szCs w:val="28"/>
        </w:rPr>
        <w:t>расходы, связанные с созданием нормативных запасов топлива, включая расходы по обслуживанию заемных средств, привлекаемых для этих целей</w:t>
      </w:r>
      <w:r>
        <w:rPr>
          <w:rFonts w:ascii="Times New Roman" w:hAnsi="Times New Roman" w:cs="Times New Roman"/>
          <w:sz w:val="28"/>
          <w:szCs w:val="28"/>
        </w:rPr>
        <w:t>;</w:t>
      </w:r>
    </w:p>
    <w:p w14:paraId="1EEE8359" w14:textId="77777777" w:rsidR="004B28E2" w:rsidRDefault="004B28E2" w:rsidP="00141245">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4B28E2">
        <w:rPr>
          <w:rFonts w:ascii="Times New Roman" w:hAnsi="Times New Roman" w:cs="Times New Roman"/>
          <w:sz w:val="28"/>
          <w:szCs w:val="28"/>
        </w:rPr>
        <w:t>расходы на вывод из эксплуатации (в том числе на консервацию) и вывод из консервации производственных объектов, а также технических средств, относящихся к цифровой инфраструктуре в сфере теплоснабжения</w:t>
      </w:r>
      <w:r>
        <w:rPr>
          <w:rFonts w:ascii="Times New Roman" w:hAnsi="Times New Roman" w:cs="Times New Roman"/>
          <w:sz w:val="28"/>
          <w:szCs w:val="28"/>
        </w:rPr>
        <w:t>.</w:t>
      </w:r>
    </w:p>
    <w:p w14:paraId="3F31A920" w14:textId="77777777" w:rsidR="004B28E2" w:rsidRDefault="00602094" w:rsidP="00141245">
      <w:pPr>
        <w:ind w:firstLine="708"/>
        <w:jc w:val="both"/>
        <w:rPr>
          <w:rFonts w:ascii="Times New Roman" w:hAnsi="Times New Roman" w:cs="Times New Roman"/>
          <w:sz w:val="28"/>
          <w:szCs w:val="28"/>
        </w:rPr>
      </w:pPr>
      <w:r>
        <w:rPr>
          <w:rFonts w:ascii="Times New Roman" w:hAnsi="Times New Roman" w:cs="Times New Roman"/>
          <w:sz w:val="28"/>
          <w:szCs w:val="28"/>
        </w:rPr>
        <w:t xml:space="preserve">Установленные регулирующей организацией цены (тарифы) на теплоснабжение должны обеспечивать для ресурсоснабжающей организации компенсацию понесенных ею расходов, связанных не только с эксплуатацией объектов теплоснабжения, но и с надежным бесперебойным теплоснабжением потребителей. </w:t>
      </w:r>
    </w:p>
    <w:p w14:paraId="6F320883" w14:textId="77777777" w:rsidR="00E710CD" w:rsidRDefault="00602094" w:rsidP="00145770">
      <w:pPr>
        <w:ind w:firstLine="708"/>
        <w:jc w:val="both"/>
        <w:rPr>
          <w:rFonts w:ascii="Times New Roman" w:hAnsi="Times New Roman" w:cs="Times New Roman"/>
          <w:sz w:val="28"/>
          <w:szCs w:val="28"/>
        </w:rPr>
      </w:pPr>
      <w:r>
        <w:rPr>
          <w:rFonts w:ascii="Times New Roman" w:hAnsi="Times New Roman" w:cs="Times New Roman"/>
          <w:sz w:val="28"/>
          <w:szCs w:val="28"/>
        </w:rPr>
        <w:t xml:space="preserve">Кроме того, при установлении тарифов на услуги теплоснабжения также закладывается предпринимательская прибыль. </w:t>
      </w:r>
    </w:p>
    <w:p w14:paraId="6D7D8C43" w14:textId="77777777" w:rsidR="00A634CE" w:rsidRDefault="00A634CE" w:rsidP="00145770">
      <w:pPr>
        <w:ind w:firstLine="708"/>
        <w:jc w:val="both"/>
        <w:rPr>
          <w:rFonts w:ascii="Times New Roman" w:hAnsi="Times New Roman" w:cs="Times New Roman"/>
          <w:sz w:val="28"/>
          <w:szCs w:val="28"/>
        </w:rPr>
      </w:pPr>
      <w:r w:rsidRPr="00A634CE">
        <w:rPr>
          <w:rFonts w:ascii="Times New Roman" w:hAnsi="Times New Roman" w:cs="Times New Roman"/>
          <w:sz w:val="28"/>
          <w:szCs w:val="28"/>
        </w:rPr>
        <w:t xml:space="preserve">По итогам расчетного периода регулирования орган регулирования исключает из необходимой валовой выручки регулируемой организации, используемой при установлении тарифов на следующий период регулирования, произведенные регулируемой организацией в течение расчетного периода за счет поступлений от регулируемой деятельности необоснованные расходы, выявленные на основании анализа представленных регулируемой организацией бухгалтерской и статистической отчетности (в том числе первичных документов бухгалтерского учета, раскрывающих порядок ведения раздельного учета доходов и расходов по регулируемым и нерегулируемым видам деятельности), а также договоров, актов выполненных </w:t>
      </w:r>
      <w:r w:rsidRPr="00A634CE">
        <w:rPr>
          <w:rFonts w:ascii="Times New Roman" w:hAnsi="Times New Roman" w:cs="Times New Roman"/>
          <w:sz w:val="28"/>
          <w:szCs w:val="28"/>
        </w:rPr>
        <w:lastRenderedPageBreak/>
        <w:t xml:space="preserve">работ и платежных документов, подтверждающих факт </w:t>
      </w:r>
      <w:proofErr w:type="spellStart"/>
      <w:r w:rsidRPr="00A634CE">
        <w:rPr>
          <w:rFonts w:ascii="Times New Roman" w:hAnsi="Times New Roman" w:cs="Times New Roman"/>
          <w:sz w:val="28"/>
          <w:szCs w:val="28"/>
        </w:rPr>
        <w:t>понесения</w:t>
      </w:r>
      <w:proofErr w:type="spellEnd"/>
      <w:r w:rsidRPr="00A634CE">
        <w:rPr>
          <w:rFonts w:ascii="Times New Roman" w:hAnsi="Times New Roman" w:cs="Times New Roman"/>
          <w:sz w:val="28"/>
          <w:szCs w:val="28"/>
        </w:rPr>
        <w:t xml:space="preserve"> расходов по этим договорам</w:t>
      </w:r>
      <w:r>
        <w:rPr>
          <w:rFonts w:ascii="Times New Roman" w:hAnsi="Times New Roman" w:cs="Times New Roman"/>
          <w:sz w:val="28"/>
          <w:szCs w:val="28"/>
        </w:rPr>
        <w:t xml:space="preserve"> (пункт 50 Основ ценообразования)</w:t>
      </w:r>
      <w:r w:rsidRPr="00A634CE">
        <w:rPr>
          <w:rFonts w:ascii="Times New Roman" w:hAnsi="Times New Roman" w:cs="Times New Roman"/>
          <w:sz w:val="28"/>
          <w:szCs w:val="28"/>
        </w:rPr>
        <w:t>.</w:t>
      </w:r>
    </w:p>
    <w:p w14:paraId="78A942B9" w14:textId="0586D49D" w:rsidR="00A634CE" w:rsidRPr="00FA1DE2" w:rsidRDefault="00A634CE" w:rsidP="00EE5C7D">
      <w:pPr>
        <w:ind w:firstLine="708"/>
        <w:jc w:val="both"/>
        <w:rPr>
          <w:rFonts w:ascii="Times New Roman" w:hAnsi="Times New Roman" w:cs="Times New Roman"/>
          <w:sz w:val="28"/>
          <w:szCs w:val="28"/>
        </w:rPr>
      </w:pPr>
      <w:r>
        <w:rPr>
          <w:rFonts w:ascii="Times New Roman" w:hAnsi="Times New Roman" w:cs="Times New Roman"/>
          <w:sz w:val="28"/>
          <w:szCs w:val="28"/>
        </w:rPr>
        <w:t>Приведенные выше положения и требования являются маленькой частью затронутой темы. Тарифное регулирование в сфере теплоснабжения очень обширное и тесно переплетающиеся с различными нормативными правовыми актами, затрагивающее также и технические моменты. Особенностью установления тарифов в Камчатском крае, прежде всего, является труднодоступность региона, в котором практически отсутствует собственное производство различных материалов и оборудования, необходимого для обеспечения деятельности объектов теплоснабжения.</w:t>
      </w:r>
    </w:p>
    <w:sectPr w:rsidR="00A634CE" w:rsidRPr="00FA1D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976"/>
    <w:rsid w:val="000045C1"/>
    <w:rsid w:val="00010655"/>
    <w:rsid w:val="000801A9"/>
    <w:rsid w:val="000F6882"/>
    <w:rsid w:val="00141245"/>
    <w:rsid w:val="00145770"/>
    <w:rsid w:val="001C2C55"/>
    <w:rsid w:val="0033764F"/>
    <w:rsid w:val="00355896"/>
    <w:rsid w:val="00400373"/>
    <w:rsid w:val="004045EC"/>
    <w:rsid w:val="00460501"/>
    <w:rsid w:val="004B28E2"/>
    <w:rsid w:val="004E5DF2"/>
    <w:rsid w:val="00602094"/>
    <w:rsid w:val="00683345"/>
    <w:rsid w:val="007434D1"/>
    <w:rsid w:val="00744F46"/>
    <w:rsid w:val="00772DFA"/>
    <w:rsid w:val="007A2EAE"/>
    <w:rsid w:val="007C031D"/>
    <w:rsid w:val="007D4BCD"/>
    <w:rsid w:val="007D7E9D"/>
    <w:rsid w:val="007E21C5"/>
    <w:rsid w:val="00807976"/>
    <w:rsid w:val="008257F0"/>
    <w:rsid w:val="00845EA0"/>
    <w:rsid w:val="00892D84"/>
    <w:rsid w:val="0090630C"/>
    <w:rsid w:val="00922061"/>
    <w:rsid w:val="00A634CE"/>
    <w:rsid w:val="00AC4F0D"/>
    <w:rsid w:val="00B12B4E"/>
    <w:rsid w:val="00BB2C10"/>
    <w:rsid w:val="00C31974"/>
    <w:rsid w:val="00C60E5F"/>
    <w:rsid w:val="00D02974"/>
    <w:rsid w:val="00D74AB0"/>
    <w:rsid w:val="00D946E0"/>
    <w:rsid w:val="00E710CD"/>
    <w:rsid w:val="00E76029"/>
    <w:rsid w:val="00EB7AC9"/>
    <w:rsid w:val="00EC18B9"/>
    <w:rsid w:val="00EE5C7D"/>
    <w:rsid w:val="00EF131B"/>
    <w:rsid w:val="00FA1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DD77"/>
  <w15:docId w15:val="{FA3F5EA4-C35E-43C5-9378-AEA9F7D36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764F"/>
    <w:rPr>
      <w:color w:val="0000FF" w:themeColor="hyperlink"/>
      <w:u w:val="single"/>
    </w:rPr>
  </w:style>
  <w:style w:type="paragraph" w:styleId="a4">
    <w:name w:val="List Paragraph"/>
    <w:basedOn w:val="a"/>
    <w:uiPriority w:val="34"/>
    <w:qFormat/>
    <w:rsid w:val="00EB7AC9"/>
    <w:pPr>
      <w:ind w:left="720"/>
      <w:contextualSpacing/>
    </w:pPr>
  </w:style>
  <w:style w:type="character" w:styleId="a5">
    <w:name w:val="FollowedHyperlink"/>
    <w:basedOn w:val="a0"/>
    <w:uiPriority w:val="99"/>
    <w:semiHidden/>
    <w:unhideWhenUsed/>
    <w:rsid w:val="004E5DF2"/>
    <w:rPr>
      <w:color w:val="800080" w:themeColor="followedHyperlink"/>
      <w:u w:val="single"/>
    </w:rPr>
  </w:style>
  <w:style w:type="character" w:styleId="a6">
    <w:name w:val="Unresolved Mention"/>
    <w:basedOn w:val="a0"/>
    <w:uiPriority w:val="99"/>
    <w:semiHidden/>
    <w:unhideWhenUsed/>
    <w:rsid w:val="00BB2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64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law.ru/article/25044-regulirovanie-tarifov-na-teplovuyu-energiyu?ysclid=mmq145jg1f571550906" TargetMode="External"/><Relationship Id="rId5" Type="http://schemas.openxmlformats.org/officeDocument/2006/relationships/hyperlink" Target="mailto:sofyavolga@icloud.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4B44-7B54-4907-A5AE-FE286CEE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2334</Words>
  <Characters>13310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ДТ</dc:creator>
  <cp:keywords/>
  <dc:description/>
  <cp:lastModifiedBy>User</cp:lastModifiedBy>
  <cp:revision>10</cp:revision>
  <dcterms:created xsi:type="dcterms:W3CDTF">2026-03-15T12:04:00Z</dcterms:created>
  <dcterms:modified xsi:type="dcterms:W3CDTF">2026-04-04T16:36:00Z</dcterms:modified>
</cp:coreProperties>
</file>