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Сираева Татьяна Ивановна</w:t>
      </w:r>
      <w:r>
        <w:rPr>
          <w:rFonts w:ascii="Times New Roman" w:hAnsi="Times New Roman" w:cs="Times New Roman"/>
          <w:sz w:val="24"/>
          <w:szCs w:val="24"/>
        </w:rPr>
        <w:t>, учитель истори</w:t>
      </w:r>
      <w:bookmarkStart w:id="0" w:name="_GoBack"/>
      <w:bookmarkEnd w:id="0"/>
      <w:r>
        <w:rPr>
          <w:rFonts w:ascii="Times New Roman" w:hAnsi="Times New Roman" w:cs="Times New Roman"/>
          <w:sz w:val="24"/>
          <w:szCs w:val="24"/>
        </w:rPr>
        <w:t>и и обществознания МАОУ Школа №37 имени героя Советского Союза Недошивина В.Г. Октябрьского района ГО г. Уфа</w:t>
      </w:r>
    </w:p>
    <w:p>
      <w:pPr>
        <w:jc w:val="center"/>
        <w:rPr>
          <w:rFonts w:ascii="Times New Roman" w:hAnsi="Times New Roman" w:cs="Times New Roman"/>
          <w:b/>
          <w:bCs/>
          <w:sz w:val="24"/>
          <w:szCs w:val="24"/>
        </w:rPr>
      </w:pPr>
      <w:r>
        <w:rPr>
          <w:rFonts w:ascii="Times New Roman" w:hAnsi="Times New Roman" w:cs="Times New Roman"/>
          <w:b/>
          <w:bCs/>
          <w:sz w:val="24"/>
          <w:szCs w:val="24"/>
        </w:rPr>
        <w:t>ИСТОКИ ВНЕШНЕЙ ПОЛИТИКИ СОВЕТСКОГО СОЮЗА ПО ОКОНЧАНИИ ВТОРОЙ МИРОВОЙ ВОЙНЫ</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Первые и последующие послевоенные десятилетия вошли в историю как период «холодной войны», период острого советско-американского противостояния, не раз приводящего мир на грань войны «горячей». «Холодная война» была сложным процессом, частью которого была психология, различное восприятие мира, иная мыслительная парадигма. Нельзя считать ситуацию «Холодной войны» ситуацией неестественной, выходящей за рамки нормального исторического развития. «Холодная война» - закономерный этап советско-американских отношений, сформировавшийся в условиях послевоенной «дележки» мира, стремления создать «свою зону влияния» на как можно большей территории, которая представляет экономический и военный интерес.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Но было бы неверно видеть в этом противостоянии только негативную сторону. «Холодная война» явилась главным стимулом для мощного и продолжительного технологического рывка, плодами которого явились системы обороны и нападения, компьютерные и иные наукоемные технологии, о которых раньше писали лишь писатели-фантасты.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Столкновение интересов США и СССР предопределило международную политику на многие годы вперед. В этом и заключается ее актуальность на сегодняшний день. Ведь очень легко разобраться в современном многополярном мире, исходя из уроков и результатов, которые дал нам начальный период «Холодной войны».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историографии же Востока и Запада вопрос происхождения «холодной войны» рассматривается по-разному. Различия прежде всего связаны с объемом исследований. В странах Запада существует литература, изданы многие десятки трудов, специально посвященные истории «холодной войны», причем значительное их большинство основано на архивных документах. Например, «Военная стратегия» Г. Киссингера полностью основывается на процентных соотношениях, количественных подсчетах. В СССР практически нет специальных исследований по этому вопросу, а есть лишь главы и разделы в различных трудах или работы, посвященные анализу зарубежной историографии «Холодной войны». А. Язькова, Г. Корниенко, исследуя труд Т. Соренсена «Международная политика», в своей работе «Восточная Европа в СССР и США» главным образом акцентируют внимание на роли советской внешней политики в регионе Восточной Европы. Что касается привлечения архивных документов, то и этот процесс практически на начальном этапе.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Различия состоят также и в том, что советская историография в значительной своей части гомогенна, представляя собой «монолит», «единство» концепций и оценок. А. Чубарьян, С. Федоренко в своих работах «Происхождение холодной войны», «В поисках виновного» одинаково рассматривают степень причастности в развязывании «Холодной войны» и США, и СССР. Западная историография «Холодной войны» - довольно широкий спектр позиций и оценок. В статье Дж. Геддиса «Предварительные оценки послевоенного противостояния» по-разному рассматриваются истоки международной конфронтации: Е. Линн важное значение придает восточно-европейскому вопросу, сам Дж. Геддис делает упор на доктриальных концепциях противоречия капитализма и социализма.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Однако имеются и сходства. Прежде всего, можно отметить идеологизированность и политизацию исследований. Это выразилось, главным образом, в том, что обе стороны, историки и политологи США и СССР, многие годы были заняты поисками «виновника» послевоенной конфронтации. Это ярко прослеживается в статье Л. Нежинского «О доктриальных основах холодной войны», где исследуются послевоенные взаимоотношения СССР и США.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итоге многочисленных дискуссий в американской историографии утвердилась идея о равной ответственности за конфронтацию «Холодной войны» как результате чрезмерно жесткой позиции с обеих сторон. В. Местны утверждает в статье «Страницы послевоенного развития», что если бы Запад стал проводить менее жесткую политику после войны, а Сталин согласился бы на переговоры о запрещении водородной бомбы, можно было избежать жесткой конфронтации. В этом же направлении эволюционирует и советская историография. От однозначной и жесткой линии на односторонне обвинение США советские историки перешли к анализу ошибок и упущений и со стороны Советского Союза. Одним из первых ученых, проследивших эту взаимосвязь, стал Л. Нежинский, который уделял большое внимание идеологическим основам советской политики в отношении Запада.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Что же мы видим? Начиная с 1942 года между союзниками по антигитлеровской коалиции проявляются разногласия по основным вопросам: открытие второго фронта, закон о ленд-лизе. Данные противоречия не искореняются, а углубляются в процессе борьбы с общим врагом, подведении итогов на конференциях. Обе стороны: и СССР, и США, желают получить выгодные для себя условия. Процесс же формирования и начала развития биполярной системы проходил в несколько этапов: во первых, участие западных государств в осуществлении США плана Маршалла – экономической помощи странам, пострадавшим от фашисткой агрессии, который фактически создавал в Европе мощный бастион против советского экспансионизма. Во-вторых, раскол Германии на две части, который разделил Европу на приверженную взглядам СССР и смотрящую в сторону США. В-третьих, создание сторонами блоков: НАТО, объединяющую западные государства, ОВД, консолидирующего социалистические страны. В-четвертых, начало гонки вооружений, которое имело огромные масштабы, затраты на ее реализацию. Все это приводит к тому, что мир в процессе споров переживает в 50-е – 60-е годы наиболее острые конфликты в Корее, на Ближнем Востоке, в Карибском регионе, которые чуть не привели к новой ядерной войне.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Таким образом, можно сказать, что действительно в процессе острой неприязни СССР и США друг к другу складываются предпосылки для неизбежной военной угрозы между двумя полюсами.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Амбициозная политика лидеров США и СССР, противоположные идеи капитализма и социализма, разработка ядерного оружия привели к тому, что после окончания второй мировой войны, унесшей миллионы жизней, вновь складываются условия для военной угрозы. </w:t>
      </w:r>
    </w:p>
    <w:p>
      <w:pPr>
        <w:spacing w:line="360" w:lineRule="auto"/>
        <w:jc w:val="both"/>
        <w:rPr>
          <w:rFonts w:ascii="Times New Roman" w:hAnsi="Times New Roman" w:cs="Times New Roman"/>
          <w:sz w:val="28"/>
          <w:szCs w:val="28"/>
        </w:rPr>
      </w:pPr>
    </w:p>
    <w:p>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СПИСОК ЛИТЕРАТУРЫ</w:t>
      </w:r>
    </w:p>
    <w:p>
      <w:pPr>
        <w:pStyle w:val="4"/>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Геддис Д. С. Проблемы истории «Холодной войны»// Новая и новейшая история. – 1991. - №3. </w:t>
      </w:r>
    </w:p>
    <w:p>
      <w:pPr>
        <w:pStyle w:val="4"/>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Нежинский Л.Н. История внешней политики СССР: поиски новых подходов// Новая и новейшая история. – 1990. – №4. </w:t>
      </w:r>
    </w:p>
    <w:p>
      <w:pPr>
        <w:pStyle w:val="4"/>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Нежинский Л.Н., Челышев И.А. О доктриальных основах Советской внешней политики в годы «Холодной войны»// Отечественная история. – 1995. - №1. </w:t>
      </w:r>
    </w:p>
    <w:p>
      <w:pPr>
        <w:pStyle w:val="4"/>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Хрестоматия по истории КПСС: Пособие для Вузов: Т.2. 1925 – МАРТ 1985 Г./ Сост.: В.Н.Донченко, Л.С.Леонова. – М.: Политиздат, 1989. – 525 с. </w:t>
      </w:r>
    </w:p>
    <w:p>
      <w:pPr>
        <w:pStyle w:val="4"/>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Хрестоматия по истории России: учеб. пособие/ авт. – сост. А.С.Орлов, В.А.Георгиев. – М.: ТК Велби, Проспект, 2006. – 592 с. </w:t>
      </w:r>
    </w:p>
    <w:sectPr>
      <w:pgSz w:w="11906" w:h="16838"/>
      <w:pgMar w:top="1985" w:right="1701" w:bottom="1985"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0862C9"/>
    <w:multiLevelType w:val="multilevel"/>
    <w:tmpl w:val="120862C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B52"/>
    <w:rsid w:val="000552B6"/>
    <w:rsid w:val="001F662D"/>
    <w:rsid w:val="003E3200"/>
    <w:rsid w:val="003E4044"/>
    <w:rsid w:val="004323A7"/>
    <w:rsid w:val="00440CC9"/>
    <w:rsid w:val="00477851"/>
    <w:rsid w:val="00477B52"/>
    <w:rsid w:val="004D26C9"/>
    <w:rsid w:val="00557B48"/>
    <w:rsid w:val="0077361D"/>
    <w:rsid w:val="00793A9C"/>
    <w:rsid w:val="00984494"/>
    <w:rsid w:val="009C05CC"/>
    <w:rsid w:val="00B66FC8"/>
    <w:rsid w:val="00C33D5A"/>
    <w:rsid w:val="00C453EA"/>
    <w:rsid w:val="00E85011"/>
    <w:rsid w:val="00F33A12"/>
    <w:rsid w:val="00FE794E"/>
    <w:rsid w:val="00FF1064"/>
    <w:rsid w:val="6E5F74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6AEB1-D386-46F3-8CD5-3850B3CB1265}">
  <ds:schemaRefs/>
</ds:datastoreItem>
</file>

<file path=docProps/app.xml><?xml version="1.0" encoding="utf-8"?>
<Properties xmlns="http://schemas.openxmlformats.org/officeDocument/2006/extended-properties" xmlns:vt="http://schemas.openxmlformats.org/officeDocument/2006/docPropsVTypes">
  <Template>Normal</Template>
  <Pages>5</Pages>
  <Words>1035</Words>
  <Characters>5905</Characters>
  <Lines>49</Lines>
  <Paragraphs>13</Paragraphs>
  <TotalTime>95</TotalTime>
  <ScaleCrop>false</ScaleCrop>
  <LinksUpToDate>false</LinksUpToDate>
  <CharactersWithSpaces>6927</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2021-11-24T15:44:00Z</dcterms:created>
  <dc:creator>Татьяна Сираева</dc:creator>
  <cp:lastModifiedBy>user</cp:lastModifiedBy>
  <dcterms:modified xsi:type="dcterms:W3CDTF">2022-08-29T15:03:44Z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1049-11.2.0.11254</vt:lpwstr>
  </property>
  <property fmtid="{D5CDD505-2E9C-101B-9397-08002B2CF9AE}" pid="3" name="ICV">
    <vt:lpwstr>CFAD2B05AFCA46EA93AA5C5F3D5B4ADD</vt:lpwstr>
  </property>
</Properties>
</file>