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6C0A7">
      <w:pPr>
        <w:pStyle w:val="7"/>
        <w:keepNext w:val="0"/>
        <w:keepLines w:val="0"/>
        <w:widowControl/>
        <w:suppressLineNumbers w:val="0"/>
        <w:shd w:val="clear" w:fill="F4F4F4"/>
        <w:spacing w:before="90" w:beforeAutospacing="0" w:after="90" w:afterAutospacing="0"/>
        <w:ind w:left="0" w:right="0" w:firstLine="0"/>
        <w:rPr>
          <w:rFonts w:ascii="Arial" w:hAnsi="Arial" w:cs="Arial"/>
          <w:i w:val="0"/>
          <w:iCs w:val="0"/>
          <w:caps w:val="0"/>
          <w:color w:val="212529"/>
          <w:spacing w:val="0"/>
          <w:sz w:val="18"/>
          <w:szCs w:val="18"/>
          <w:shd w:val="clear" w:fill="F4F4F4"/>
        </w:rPr>
      </w:pPr>
    </w:p>
    <w:p w14:paraId="567F10FB">
      <w:pPr>
        <w:pStyle w:val="7"/>
        <w:keepNext w:val="0"/>
        <w:keepLines w:val="0"/>
        <w:widowControl/>
        <w:suppressLineNumbers w:val="0"/>
        <w:shd w:val="clear" w:fill="F4F4F4"/>
        <w:spacing w:before="90" w:beforeAutospacing="0" w:after="90" w:afterAutospacing="0"/>
        <w:ind w:left="0" w:right="0" w:firstLine="0"/>
        <w:rPr>
          <w:rFonts w:ascii="Arial" w:hAnsi="Arial" w:cs="Arial"/>
          <w:i w:val="0"/>
          <w:iCs w:val="0"/>
          <w:caps w:val="0"/>
          <w:color w:val="212529"/>
          <w:spacing w:val="0"/>
          <w:sz w:val="18"/>
          <w:szCs w:val="18"/>
          <w:shd w:val="clear" w:fill="F4F4F4"/>
        </w:rPr>
      </w:pPr>
    </w:p>
    <w:p w14:paraId="29D98EC5">
      <w:pPr>
        <w:pStyle w:val="7"/>
        <w:keepNext w:val="0"/>
        <w:keepLines w:val="0"/>
        <w:widowControl/>
        <w:suppressLineNumbers w:val="0"/>
        <w:shd w:val="clear" w:fill="F4F4F4"/>
        <w:spacing w:before="90" w:beforeAutospacing="0" w:after="90" w:afterAutospacing="0"/>
        <w:ind w:left="0" w:right="0" w:firstLine="0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212529"/>
          <w:spacing w:val="0"/>
          <w:sz w:val="40"/>
          <w:szCs w:val="40"/>
          <w:shd w:val="clear" w:fill="F4F4F4"/>
          <w:lang w:val="ru-RU"/>
        </w:rPr>
      </w:pPr>
      <w:r>
        <w:rPr>
          <w:rFonts w:hint="default" w:ascii="Arial" w:hAnsi="Arial" w:cs="Arial"/>
          <w:i w:val="0"/>
          <w:iCs w:val="0"/>
          <w:caps w:val="0"/>
          <w:color w:val="212529"/>
          <w:spacing w:val="0"/>
          <w:sz w:val="18"/>
          <w:szCs w:val="18"/>
          <w:shd w:val="clear" w:fill="F4F4F4"/>
          <w:lang w:val="ru-RU"/>
        </w:rPr>
        <w:t xml:space="preserve">                                           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212529"/>
          <w:spacing w:val="0"/>
          <w:sz w:val="40"/>
          <w:szCs w:val="40"/>
          <w:shd w:val="clear" w:fill="F4F4F4"/>
          <w:lang w:val="ru-RU"/>
        </w:rPr>
        <w:t xml:space="preserve"> Театр в жизни дошкольника.</w:t>
      </w:r>
    </w:p>
    <w:p w14:paraId="210DFCED">
      <w:pPr>
        <w:pStyle w:val="7"/>
        <w:keepNext w:val="0"/>
        <w:keepLines w:val="0"/>
        <w:widowControl/>
        <w:suppressLineNumbers w:val="0"/>
        <w:shd w:val="clear" w:fill="F4F4F4"/>
        <w:spacing w:before="90" w:beforeAutospacing="0" w:after="9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4F4F4"/>
        </w:rPr>
      </w:pPr>
    </w:p>
    <w:p w14:paraId="6DD97F45">
      <w:pPr>
        <w:pStyle w:val="7"/>
        <w:keepNext w:val="0"/>
        <w:keepLines w:val="0"/>
        <w:widowControl/>
        <w:suppressLineNumbers w:val="0"/>
        <w:shd w:val="clear" w:fill="F4F4F4"/>
        <w:spacing w:before="90" w:beforeAutospacing="0" w:after="90" w:afterAutospacing="0"/>
        <w:ind w:left="0" w:right="0" w:firstLine="0"/>
        <w:rPr>
          <w:rFonts w:ascii="Arial" w:hAnsi="Arial" w:cs="Arial"/>
          <w:i w:val="0"/>
          <w:iCs w:val="0"/>
          <w:caps w:val="0"/>
          <w:color w:val="212529"/>
          <w:spacing w:val="0"/>
          <w:sz w:val="18"/>
          <w:szCs w:val="18"/>
          <w:shd w:val="clear" w:fill="F4F4F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091180" cy="2879725"/>
            <wp:effectExtent l="0" t="0" r="13970" b="15875"/>
            <wp:docPr id="7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936" t="-4253" r="12582"/>
                    <a:stretch>
                      <a:fillRect/>
                    </a:stretch>
                  </pic:blipFill>
                  <pic:spPr>
                    <a:xfrm>
                      <a:off x="0" y="0"/>
                      <a:ext cx="3091180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D400F99">
      <w:pPr>
        <w:pStyle w:val="7"/>
        <w:keepNext w:val="0"/>
        <w:keepLines w:val="0"/>
        <w:widowControl/>
        <w:suppressLineNumbers w:val="0"/>
        <w:shd w:val="clear" w:fill="F4F4F4"/>
        <w:spacing w:before="90" w:beforeAutospacing="0" w:after="90" w:afterAutospacing="0"/>
        <w:ind w:left="0" w:right="0" w:firstLine="0"/>
        <w:rPr>
          <w:rFonts w:ascii="Arial" w:hAnsi="Arial" w:cs="Arial"/>
          <w:i w:val="0"/>
          <w:iCs w:val="0"/>
          <w:caps w:val="0"/>
          <w:color w:val="212529"/>
          <w:spacing w:val="0"/>
          <w:sz w:val="18"/>
          <w:szCs w:val="18"/>
          <w:shd w:val="clear" w:fill="F4F4F4"/>
        </w:rPr>
      </w:pPr>
    </w:p>
    <w:p w14:paraId="41309DF4">
      <w:pPr>
        <w:pStyle w:val="7"/>
        <w:keepNext w:val="0"/>
        <w:keepLines w:val="0"/>
        <w:widowControl/>
        <w:suppressLineNumbers w:val="0"/>
        <w:shd w:val="clear" w:fill="F4F4F4"/>
        <w:spacing w:before="90" w:beforeAutospacing="0" w:after="90" w:afterAutospacing="0"/>
        <w:ind w:left="0" w:right="0" w:firstLine="0"/>
        <w:rPr>
          <w:rFonts w:ascii="Arial" w:hAnsi="Arial" w:cs="Arial"/>
          <w:i w:val="0"/>
          <w:iCs w:val="0"/>
          <w:caps w:val="0"/>
          <w:color w:val="212529"/>
          <w:spacing w:val="0"/>
          <w:sz w:val="18"/>
          <w:szCs w:val="18"/>
          <w:shd w:val="clear" w:fill="F4F4F4"/>
        </w:rPr>
      </w:pPr>
    </w:p>
    <w:p w14:paraId="08CA2107">
      <w:pPr>
        <w:pStyle w:val="7"/>
        <w:keepNext w:val="0"/>
        <w:keepLines w:val="0"/>
        <w:widowControl/>
        <w:suppressLineNumbers w:val="0"/>
        <w:shd w:val="clear" w:fill="F4F4F4"/>
        <w:spacing w:before="90" w:beforeAutospacing="0" w:after="90" w:afterAutospacing="0"/>
        <w:ind w:left="0" w:right="0" w:firstLine="0"/>
        <w:rPr>
          <w:rFonts w:ascii="Arial" w:hAnsi="Arial" w:cs="Arial"/>
          <w:i w:val="0"/>
          <w:iCs w:val="0"/>
          <w:caps w:val="0"/>
          <w:color w:val="212529"/>
          <w:spacing w:val="0"/>
          <w:sz w:val="18"/>
          <w:szCs w:val="18"/>
          <w:shd w:val="clear" w:fill="F4F4F4"/>
        </w:rPr>
      </w:pPr>
    </w:p>
    <w:p w14:paraId="329C1E27">
      <w:pPr>
        <w:pStyle w:val="7"/>
        <w:keepNext w:val="0"/>
        <w:keepLines w:val="0"/>
        <w:widowControl/>
        <w:suppressLineNumbers w:val="0"/>
        <w:shd w:val="clear" w:fill="F4F4F4"/>
        <w:spacing w:before="90" w:beforeAutospacing="0" w:after="90" w:afterAutospacing="0"/>
        <w:ind w:left="0" w:right="0" w:firstLine="280" w:firstLineChars="100"/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4F4F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4F4F4"/>
        </w:rPr>
        <w:t>Театр – волшебный край, в котором ребенок радуется, играя, а в игре он познает мир. Если в ДОУ есть театр – значит, там сосредоточен феномен детства: радость, удивление, восторг, фантазия, творчество. </w:t>
      </w:r>
    </w:p>
    <w:p w14:paraId="7AEE3490">
      <w:pPr>
        <w:pStyle w:val="7"/>
        <w:keepNext w:val="0"/>
        <w:keepLines w:val="0"/>
        <w:widowControl/>
        <w:suppressLineNumbers w:val="0"/>
        <w:shd w:val="clear" w:fill="F4F4F4"/>
        <w:spacing w:before="90" w:beforeAutospacing="0" w:after="90" w:afterAutospacing="0"/>
        <w:ind w:left="0" w:right="0" w:firstLine="280" w:firstLineChars="100"/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212529"/>
          <w:spacing w:val="0"/>
          <w:sz w:val="28"/>
          <w:szCs w:val="28"/>
          <w:shd w:val="clear" w:fill="F4F4F4"/>
        </w:rPr>
        <w:t>Дети учатся смотреть на себя со стороны, изображая разные характеры и поступки: взаимопомощь, поддержку, жадность, хитрость и пр. </w:t>
      </w:r>
    </w:p>
    <w:p w14:paraId="1318849B">
      <w:pPr>
        <w:rPr>
          <w:rFonts w:hint="default" w:ascii="Times New Roman" w:hAnsi="Times New Roman" w:eastAsia="SimSun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</w:pPr>
    </w:p>
    <w:p w14:paraId="4203F6B9">
      <w:pPr>
        <w:rPr>
          <w:rFonts w:ascii="SimSun" w:hAnsi="SimSun" w:eastAsia="SimSun" w:cs="SimSun"/>
          <w:sz w:val="24"/>
          <w:szCs w:val="24"/>
        </w:rPr>
      </w:pPr>
    </w:p>
    <w:p w14:paraId="68FE49C8">
      <w:pPr>
        <w:rPr>
          <w:rFonts w:ascii="Arial" w:hAnsi="Arial" w:eastAsia="SimSun" w:cs="Arial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4384040" cy="3277235"/>
            <wp:effectExtent l="0" t="0" r="16510" b="18415"/>
            <wp:docPr id="6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rcRect l="12204" t="832" r="13179"/>
                    <a:stretch>
                      <a:fillRect/>
                    </a:stretch>
                  </pic:blipFill>
                  <pic:spPr>
                    <a:xfrm>
                      <a:off x="0" y="0"/>
                      <a:ext cx="4384040" cy="3277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3A73002">
      <w:pPr>
        <w:ind w:firstLine="280" w:firstLineChars="100"/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Театр (театрализованная деятельность) играет важную роль в жизни детей дошкольного возраста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. Через театрализованные игры, инсценировки, кукольные спектакли дети учатся выражать эмоции, понимать настроения других, развивают речь, воображение, память и внимание.</w:t>
      </w:r>
    </w:p>
    <w:p w14:paraId="295AAEAC">
      <w:pPr>
        <w:ind w:firstLine="280" w:firstLineChars="100"/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 Театр способствует формированию коммуникативных навыков, помогает преодолевать застенчивость, воспитывает умение работать в коллективе.</w:t>
      </w:r>
    </w:p>
    <w:p w14:paraId="53E97376">
      <w:pPr>
        <w:ind w:firstLine="280" w:firstLineChars="100"/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0B78D062">
      <w:pPr>
        <w:ind w:firstLine="280" w:firstLineChars="100"/>
        <w:rPr>
          <w:rFonts w:hint="default" w:ascii="Times New Roman" w:hAnsi="Times New Roman" w:eastAsia="SimSun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t>Цель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  <w:lang w:val="ru-RU"/>
        </w:rPr>
        <w:t xml:space="preserve"> театрализованной деятельности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t xml:space="preserve">: создать весёлое настроение, атмосферу праздника. </w:t>
      </w:r>
    </w:p>
    <w:p w14:paraId="40E39195">
      <w:pPr>
        <w:ind w:firstLine="280" w:firstLineChars="100"/>
        <w:rPr>
          <w:rFonts w:hint="default" w:ascii="Times New Roman" w:hAnsi="Times New Roman" w:eastAsia="SimSun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111111"/>
          <w:spacing w:val="0"/>
          <w:sz w:val="28"/>
          <w:szCs w:val="28"/>
          <w:shd w:val="clear" w:fill="FFFFFF"/>
        </w:rPr>
        <w:t xml:space="preserve">Задачи: развивать чувство юмора, коммуникативные навыки, внимание и память; учить проявлять смекалку и находчивость. </w:t>
      </w:r>
    </w:p>
    <w:p w14:paraId="6EACCC16">
      <w:pPr>
        <w:pStyle w:val="2"/>
        <w:keepNext w:val="0"/>
        <w:keepLines w:val="0"/>
        <w:widowControl/>
        <w:suppressLineNumbers w:val="0"/>
        <w:shd w:val="clear" w:fill="FFFFFF"/>
        <w:spacing w:before="360" w:beforeAutospacing="0" w:after="120" w:afterAutospacing="0" w:line="360" w:lineRule="atLeast"/>
        <w:ind w:left="0" w:right="0" w:firstLine="0"/>
        <w:rPr>
          <w:rFonts w:hint="default" w:ascii="Times New Roman" w:hAnsi="Times New Roman" w:eastAsia="Arial" w:cs="Times New Roman"/>
          <w:b/>
          <w:bCs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6638290" cy="4979035"/>
            <wp:effectExtent l="0" t="0" r="10160" b="12065"/>
            <wp:docPr id="9" name="Изображение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9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38290" cy="4979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5E38C22">
      <w:pPr>
        <w:pStyle w:val="2"/>
        <w:keepNext w:val="0"/>
        <w:keepLines w:val="0"/>
        <w:widowControl/>
        <w:suppressLineNumbers w:val="0"/>
        <w:shd w:val="clear" w:fill="FFFFFF"/>
        <w:spacing w:before="360" w:beforeAutospacing="0" w:after="120" w:afterAutospacing="0" w:line="360" w:lineRule="atLeast"/>
        <w:ind w:left="0" w:right="0" w:firstLine="0"/>
        <w:rPr>
          <w:rFonts w:hint="default" w:ascii="Times New Roman" w:hAnsi="Times New Roman" w:eastAsia="Arial" w:cs="Times New Roman"/>
          <w:b/>
          <w:bCs/>
          <w:caps w:val="0"/>
          <w:color w:val="333333"/>
          <w:spacing w:val="0"/>
          <w:sz w:val="28"/>
          <w:szCs w:val="28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caps w:val="0"/>
          <w:color w:val="333333"/>
          <w:spacing w:val="0"/>
          <w:sz w:val="28"/>
          <w:szCs w:val="28"/>
          <w:shd w:val="clear" w:fill="FFFFFF"/>
        </w:rPr>
        <w:t>Виды</w:t>
      </w:r>
      <w:r>
        <w:rPr>
          <w:rFonts w:hint="default" w:ascii="Times New Roman" w:hAnsi="Times New Roman" w:eastAsia="Arial" w:cs="Times New Roman"/>
          <w:b/>
          <w:bCs/>
          <w:caps w:val="0"/>
          <w:color w:val="333333"/>
          <w:spacing w:val="0"/>
          <w:sz w:val="28"/>
          <w:szCs w:val="28"/>
          <w:shd w:val="clear" w:fill="FFFFFF"/>
          <w:lang w:val="ru-RU"/>
        </w:rPr>
        <w:t xml:space="preserve"> театра:</w:t>
      </w:r>
    </w:p>
    <w:p w14:paraId="67BE729B">
      <w:pPr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30" w:lineRule="atLeast"/>
        <w:ind w:left="0" w:right="0" w:firstLine="0"/>
        <w:jc w:val="left"/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В работе с детьми дошкольного возраста используют, например:</w:t>
      </w:r>
    </w:p>
    <w:p w14:paraId="4268AA74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Детский драматический театр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— инсценировка сказок, рассказов, небольших пьес с участием детей.</w:t>
      </w:r>
    </w:p>
    <w:p w14:paraId="74F0562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Кукольный театр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— спектакли с использованием различных видов кукол: пальчиковых, перчаточных, марионеток, плоскостных.</w:t>
      </w:r>
    </w:p>
    <w:p w14:paraId="123BC81D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Театр игрушки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— действия с игрушками, в которых ребёнок сам наделяет персонажей голосом и характером.</w:t>
      </w:r>
    </w:p>
    <w:p w14:paraId="6C0D166D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Театр теней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— показ сцен с помощью теней от фигур на экране.</w:t>
      </w:r>
    </w:p>
    <w:p w14:paraId="5AD4B712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Настольный театр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— представление с небольшими фигурками на столе, часто используется для знакомства с литературными произведениями.</w:t>
      </w:r>
    </w:p>
    <w:p w14:paraId="3EAB7F44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Фланелеграф (тактильный театр)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— театр на фланелевой доске, где персонажи из ткани крепятся к поверхности.</w:t>
      </w:r>
    </w:p>
    <w:p w14:paraId="0621D51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Пальчиковый театр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— разыгрывание сцен с помощью пальчиковых кукол, что особенно эффективно для развития мелкой моторики и речи.</w:t>
      </w:r>
    </w:p>
    <w:p w14:paraId="2728AFE2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Импровизационный театр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— свободная игра без заранее заданного сценария, развитие творческого воображения.</w:t>
      </w:r>
    </w:p>
    <w:p w14:paraId="0645028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Музыкальный театр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— театрализация с элементами пения, танца и музыкального сопровождения.</w:t>
      </w:r>
    </w:p>
    <w:p w14:paraId="4960EE6A">
      <w:pPr>
        <w:keepNext w:val="0"/>
        <w:keepLines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Мимический театр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— передача образов и эмоций с помощью жестов, мимики и движений без слов.</w:t>
      </w:r>
    </w:p>
    <w:p w14:paraId="2FEDEE95">
      <w:pPr>
        <w:pStyle w:val="2"/>
        <w:keepNext w:val="0"/>
        <w:keepLines w:val="0"/>
        <w:widowControl/>
        <w:suppressLineNumbers w:val="0"/>
        <w:spacing w:before="360" w:beforeAutospacing="0" w:after="120" w:afterAutospacing="0" w:line="360" w:lineRule="atLeast"/>
        <w:ind w:left="0" w:right="0"/>
        <w:rPr>
          <w:rFonts w:hint="default" w:ascii="Times New Roman" w:hAnsi="Times New Roman" w:eastAsia="Arial" w:cs="Times New Roman"/>
          <w:b/>
          <w:bCs/>
          <w:color w:val="333333"/>
          <w:sz w:val="28"/>
          <w:szCs w:val="28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5698490" cy="4281170"/>
            <wp:effectExtent l="0" t="0" r="16510" b="5080"/>
            <wp:docPr id="10" name="Изображение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10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98490" cy="4281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E940958">
      <w:pPr>
        <w:pStyle w:val="2"/>
        <w:keepNext w:val="0"/>
        <w:keepLines w:val="0"/>
        <w:widowControl/>
        <w:suppressLineNumbers w:val="0"/>
        <w:spacing w:before="360" w:beforeAutospacing="0" w:after="120" w:afterAutospacing="0" w:line="360" w:lineRule="atLeast"/>
        <w:ind w:left="0" w:right="0"/>
        <w:rPr>
          <w:rFonts w:hint="default" w:ascii="Times New Roman" w:hAnsi="Times New Roman" w:eastAsia="Arial" w:cs="Times New Roman"/>
          <w:b/>
          <w:bCs/>
          <w:color w:val="333333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color w:val="333333"/>
          <w:sz w:val="28"/>
          <w:szCs w:val="28"/>
        </w:rPr>
        <w:t>Методика</w:t>
      </w:r>
    </w:p>
    <w:p w14:paraId="5592CD70">
      <w:pPr>
        <w:keepNext w:val="0"/>
        <w:keepLines w:val="0"/>
        <w:widowControl/>
        <w:suppressLineNumbers w:val="0"/>
        <w:spacing w:before="0" w:beforeAutospacing="0" w:after="120" w:afterAutospacing="0" w:line="330" w:lineRule="atLeast"/>
        <w:ind w:left="0" w:right="0"/>
        <w:jc w:val="left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kern w:val="0"/>
          <w:sz w:val="28"/>
          <w:szCs w:val="28"/>
          <w:lang w:val="en-US" w:eastAsia="zh-CN" w:bidi="ar"/>
        </w:rPr>
        <w:t>Некоторые особенности методики проведения занятий по театрализованной деятельности с детьми дошкольного возраста:</w:t>
      </w:r>
    </w:p>
    <w:p w14:paraId="1CEAF118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sz w:val="28"/>
          <w:szCs w:val="28"/>
        </w:rPr>
        <w:t>Создание творческой атмосферы</w:t>
      </w:r>
      <w:r>
        <w:rPr>
          <w:rFonts w:hint="default" w:ascii="Times New Roman" w:hAnsi="Times New Roman" w:eastAsia="Arial" w:cs="Times New Roman"/>
          <w:sz w:val="28"/>
          <w:szCs w:val="28"/>
        </w:rPr>
        <w:t> — обеспечение в группе пространства для игр-драматизаций: театрального уголка, костюмов, ширм, масок, кукол.</w:t>
      </w:r>
    </w:p>
    <w:p w14:paraId="5E1B24D0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sz w:val="28"/>
          <w:szCs w:val="28"/>
        </w:rPr>
        <w:t>Интеграция в повседневную жизнь</w:t>
      </w:r>
      <w:r>
        <w:rPr>
          <w:rFonts w:hint="default" w:ascii="Times New Roman" w:hAnsi="Times New Roman" w:eastAsia="Arial" w:cs="Times New Roman"/>
          <w:sz w:val="28"/>
          <w:szCs w:val="28"/>
        </w:rPr>
        <w:t> — театрализованную деятельность можно включать в утренние круги («в гости к детям пришёл сказочный герой»), занятия по развитию речи (озвучивание персонажей), прогулки и досуг (игры-импровизации на природе), режимные моменты (инсценировка бытовых ситуаций).</w:t>
      </w:r>
    </w:p>
    <w:p w14:paraId="1C46EF75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sz w:val="28"/>
          <w:szCs w:val="28"/>
        </w:rPr>
        <w:t>Планирование тематических постановок</w:t>
      </w:r>
      <w:r>
        <w:rPr>
          <w:rFonts w:hint="default" w:ascii="Times New Roman" w:hAnsi="Times New Roman" w:eastAsia="Arial" w:cs="Times New Roman"/>
          <w:sz w:val="28"/>
          <w:szCs w:val="28"/>
        </w:rPr>
        <w:t> — праздники и тематические недели — возможность поставить мини-спектакль.</w:t>
      </w:r>
    </w:p>
    <w:p w14:paraId="5EBE904E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sz w:val="28"/>
          <w:szCs w:val="28"/>
        </w:rPr>
        <w:t xml:space="preserve"> Простые сценарии, короткие реплики, элементы импровизации — этого достаточно для яркого и запоминающегося выступления.</w:t>
      </w:r>
    </w:p>
    <w:p w14:paraId="3DBE4E54">
      <w:pPr>
        <w:keepNext w:val="0"/>
        <w:keepLines w:val="0"/>
        <w:widowControl/>
        <w:numPr>
          <w:ilvl w:val="0"/>
          <w:numId w:val="2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sz w:val="28"/>
          <w:szCs w:val="28"/>
        </w:rPr>
        <w:t>Развитие выразительности</w:t>
      </w:r>
      <w:r>
        <w:rPr>
          <w:rFonts w:hint="default" w:ascii="Times New Roman" w:hAnsi="Times New Roman" w:eastAsia="Arial" w:cs="Times New Roman"/>
          <w:sz w:val="28"/>
          <w:szCs w:val="28"/>
        </w:rPr>
        <w:t> — регулярно проводить упражнения на развитие мимики, жестов, интонации.</w:t>
      </w:r>
    </w:p>
    <w:p w14:paraId="64F0EAE7">
      <w:pPr>
        <w:keepNext w:val="0"/>
        <w:keepLines w:val="0"/>
        <w:widowControl/>
        <w:suppressLineNumbers w:val="0"/>
        <w:spacing w:before="0" w:beforeAutospacing="0" w:after="120" w:afterAutospacing="0" w:line="330" w:lineRule="atLeast"/>
        <w:ind w:left="0" w:right="0"/>
        <w:jc w:val="left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kern w:val="0"/>
          <w:sz w:val="28"/>
          <w:szCs w:val="28"/>
          <w:lang w:val="en-US" w:eastAsia="zh-CN" w:bidi="ar"/>
        </w:rPr>
        <w:t xml:space="preserve">На каждом возрастном этапе подходы к методике работы с детьми должны быть разными. </w:t>
      </w:r>
    </w:p>
    <w:p w14:paraId="1E3F060C">
      <w:pPr>
        <w:keepNext w:val="0"/>
        <w:keepLines w:val="0"/>
        <w:widowControl/>
        <w:numPr>
          <w:ilvl w:val="0"/>
          <w:numId w:val="3"/>
        </w:numPr>
        <w:suppressLineNumbers w:val="0"/>
        <w:pBdr>
          <w:lef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sz w:val="28"/>
          <w:szCs w:val="28"/>
        </w:rPr>
        <w:t>Во второй младшей группе</w:t>
      </w:r>
      <w:r>
        <w:rPr>
          <w:rFonts w:hint="default" w:ascii="Times New Roman" w:hAnsi="Times New Roman" w:eastAsia="Arial" w:cs="Times New Roman"/>
          <w:sz w:val="28"/>
          <w:szCs w:val="28"/>
        </w:rPr>
        <w:t> — имитация характерных движений сказочных героев, где ведущие роли исполняют взрослые, обыгрываются игрушки.</w:t>
      </w:r>
    </w:p>
    <w:p w14:paraId="6EEA23FD">
      <w:pPr>
        <w:keepNext w:val="0"/>
        <w:keepLines w:val="0"/>
        <w:widowControl/>
        <w:numPr>
          <w:ilvl w:val="0"/>
          <w:numId w:val="3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sz w:val="28"/>
          <w:szCs w:val="28"/>
        </w:rPr>
        <w:t>В средней группе</w:t>
      </w:r>
      <w:r>
        <w:rPr>
          <w:rFonts w:hint="default" w:ascii="Times New Roman" w:hAnsi="Times New Roman" w:eastAsia="Arial" w:cs="Times New Roman"/>
          <w:sz w:val="28"/>
          <w:szCs w:val="28"/>
        </w:rPr>
        <w:t> — участие детей в инсценировках песен, игр и сказок, где происходит обучение элементам художественно-образных выразительных средств (интонации, мимике и пантомиме).</w:t>
      </w:r>
    </w:p>
    <w:p w14:paraId="284600C8">
      <w:pPr>
        <w:keepNext w:val="0"/>
        <w:keepLines w:val="0"/>
        <w:widowControl/>
        <w:numPr>
          <w:ilvl w:val="0"/>
          <w:numId w:val="3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sz w:val="28"/>
          <w:szCs w:val="28"/>
        </w:rPr>
        <w:t>В старшем дошкольном возрасте</w:t>
      </w:r>
      <w:r>
        <w:rPr>
          <w:rFonts w:hint="default" w:ascii="Times New Roman" w:hAnsi="Times New Roman" w:eastAsia="Arial" w:cs="Times New Roman"/>
          <w:sz w:val="28"/>
          <w:szCs w:val="28"/>
        </w:rPr>
        <w:t> — инсценировки по художественным произведениям, в которых дети исполняют роли, спектакли на основе содержания, придуманного самими детьми, инсценировки с использованием кукол и плоскостных фигурок.</w:t>
      </w:r>
    </w:p>
    <w:p w14:paraId="0F6B6654">
      <w:pPr>
        <w:pStyle w:val="2"/>
        <w:keepNext w:val="0"/>
        <w:keepLines w:val="0"/>
        <w:widowControl/>
        <w:suppressLineNumbers w:val="0"/>
        <w:spacing w:before="360" w:beforeAutospacing="0" w:after="120" w:afterAutospacing="0" w:line="360" w:lineRule="atLeast"/>
        <w:ind w:left="0" w:right="0"/>
        <w:rPr>
          <w:rFonts w:hint="default" w:ascii="Times New Roman" w:hAnsi="Times New Roman" w:eastAsia="Arial" w:cs="Times New Roman"/>
          <w:b/>
          <w:bCs/>
          <w:color w:val="333333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color w:val="333333"/>
          <w:sz w:val="28"/>
          <w:szCs w:val="28"/>
        </w:rPr>
        <w:t>Роль родителей</w:t>
      </w:r>
    </w:p>
    <w:p w14:paraId="0767A49A">
      <w:pPr>
        <w:keepNext w:val="0"/>
        <w:keepLines w:val="0"/>
        <w:widowControl/>
        <w:suppressLineNumbers w:val="0"/>
        <w:spacing w:before="0" w:beforeAutospacing="0" w:after="120" w:afterAutospacing="0" w:line="330" w:lineRule="atLeast"/>
        <w:ind w:left="0" w:right="0"/>
        <w:jc w:val="left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Fonts w:hint="default" w:ascii="Times New Roman" w:hAnsi="Times New Roman" w:eastAsia="Arial" w:cs="Times New Roman"/>
          <w:kern w:val="0"/>
          <w:sz w:val="28"/>
          <w:szCs w:val="28"/>
          <w:lang w:val="en-US" w:eastAsia="zh-CN" w:bidi="ar"/>
        </w:rPr>
        <w:t>Родители могут участвовать в приобщении детей дошкольного возраста к театральному искусству, например:</w:t>
      </w:r>
    </w:p>
    <w:p w14:paraId="0C227F03">
      <w:pPr>
        <w:keepNext w:val="0"/>
        <w:keepLines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spacing w:before="12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sz w:val="28"/>
          <w:szCs w:val="28"/>
        </w:rPr>
        <w:t>Посещать спектакли</w:t>
      </w:r>
      <w:r>
        <w:rPr>
          <w:rFonts w:hint="default" w:ascii="Times New Roman" w:hAnsi="Times New Roman" w:eastAsia="Arial" w:cs="Times New Roman"/>
          <w:sz w:val="28"/>
          <w:szCs w:val="28"/>
        </w:rPr>
        <w:t> — родители, которые сами часто посещают спектакли, следят за новинками в театральном мире, могут стать примером для ребёнка. </w:t>
      </w:r>
    </w:p>
    <w:p w14:paraId="4832CC13">
      <w:pPr>
        <w:keepNext w:val="0"/>
        <w:keepLines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sz w:val="28"/>
          <w:szCs w:val="28"/>
        </w:rPr>
        <w:t>Участвовать в постановке спектаклей</w:t>
      </w:r>
      <w:r>
        <w:rPr>
          <w:rFonts w:hint="default" w:ascii="Times New Roman" w:hAnsi="Times New Roman" w:eastAsia="Arial" w:cs="Times New Roman"/>
          <w:sz w:val="28"/>
          <w:szCs w:val="28"/>
        </w:rPr>
        <w:t> — родители могут выступать в роли исполнителей роли, авторов текста, изготовителей декораций, костюмов. </w:t>
      </w:r>
    </w:p>
    <w:p w14:paraId="60EEA676">
      <w:pPr>
        <w:keepNext w:val="0"/>
        <w:keepLines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sz w:val="28"/>
          <w:szCs w:val="28"/>
        </w:rPr>
        <w:t>Организовывать театрализованные игры</w:t>
      </w:r>
      <w:r>
        <w:rPr>
          <w:rFonts w:hint="default" w:ascii="Times New Roman" w:hAnsi="Times New Roman" w:eastAsia="Arial" w:cs="Times New Roman"/>
          <w:sz w:val="28"/>
          <w:szCs w:val="28"/>
        </w:rPr>
        <w:t> в домашней обстановке — например, слушать сказки, записанные на дисках, и разыгрывать их. </w:t>
      </w:r>
    </w:p>
    <w:p w14:paraId="474568DC">
      <w:pPr>
        <w:keepNext w:val="0"/>
        <w:keepLines w:val="0"/>
        <w:widowControl/>
        <w:numPr>
          <w:ilvl w:val="0"/>
          <w:numId w:val="4"/>
        </w:numPr>
        <w:suppressLineNumbers w:val="0"/>
        <w:pBdr>
          <w:left w:val="none" w:color="auto" w:sz="0" w:space="0"/>
        </w:pBdr>
        <w:spacing w:before="0" w:beforeAutospacing="0" w:after="120" w:afterAutospacing="0" w:line="330" w:lineRule="atLeast"/>
        <w:ind w:left="0" w:right="0" w:hanging="360"/>
        <w:rPr>
          <w:rFonts w:hint="default" w:ascii="Times New Roman" w:hAnsi="Times New Roman" w:eastAsia="Arial" w:cs="Times New Roman"/>
          <w:sz w:val="28"/>
          <w:szCs w:val="28"/>
        </w:rPr>
      </w:pPr>
      <w:r>
        <w:rPr>
          <w:rStyle w:val="6"/>
          <w:rFonts w:hint="default" w:ascii="Times New Roman" w:hAnsi="Times New Roman" w:eastAsia="Arial" w:cs="Times New Roman"/>
          <w:sz w:val="28"/>
          <w:szCs w:val="28"/>
        </w:rPr>
        <w:t>Формировать зрительскую культуру</w:t>
      </w:r>
      <w:r>
        <w:rPr>
          <w:rFonts w:hint="default" w:ascii="Times New Roman" w:hAnsi="Times New Roman" w:eastAsia="Arial" w:cs="Times New Roman"/>
          <w:sz w:val="28"/>
          <w:szCs w:val="28"/>
        </w:rPr>
        <w:t> — родители могут объяснять детям особенности театрального искусства, умение адекватно реагировать на сценическое действие, понимать роль зрителя в процессе создания театрального художественного образа. </w:t>
      </w:r>
    </w:p>
    <w:p w14:paraId="597A6942">
      <w:pPr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  <w:u w:val="none"/>
        </w:rPr>
      </w:pPr>
    </w:p>
    <w:p w14:paraId="75579745">
      <w:pPr>
        <w:ind w:firstLine="280" w:firstLineChars="100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Таким образом, театр – одно из ярких эмоциональных средств, формирующих вкус детей. Он воздействует на воображение ребенка различными средствами: словом, действием, изобразительным искусством, музыкой. Театр формирует у детей целеустремленность, собранность, взаимовыручку, взаимозаменяемость.</w:t>
      </w:r>
    </w:p>
    <w:p w14:paraId="1D2F2903">
      <w:pPr>
        <w:ind w:firstLine="280" w:firstLineChars="100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 Воспитательные возможности театрализованной деятельности широки. Участвуя в ней, дети знакомятся с окружающим миром во всем его многообразии через образы, краски, звуки. С умственным развитием тесно связано и совершенствование речи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 xml:space="preserve">, обогащение словаря. </w:t>
      </w:r>
    </w:p>
    <w:p w14:paraId="7D5B41C4">
      <w:pPr>
        <w:ind w:firstLine="280" w:firstLineChars="100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 В процессе работы над выразительностью реплик персонажей, собственных высказываний незаметно активизируется словарь ребенка, совершенствуется звуковая культура его речи, ее интонационный строй. Исполняемая роль, произносимые реплики ставят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ru-RU"/>
        </w:rPr>
        <w:t>ребенка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 перед необходимостью ясно, четко, понятно изъясняться. У него улучшается диалогическая речь, ее грамматический строй.</w:t>
      </w:r>
    </w:p>
    <w:p w14:paraId="21DD4613">
      <w:pPr>
        <w:ind w:firstLine="280" w:firstLineChars="100"/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 xml:space="preserve"> Можно утверждать, что театрализованная деятельность является источником развития чувств, глубоких переживаний и открытий ребенка, приобщает его к духовным ценностям. Это – конкретный, зримый результат. Но не менее важно, что театрализованные занятия развивают эмоциональную сферу ребенка, заставляют его сочувствовать персонажам, сопереживать разыгрываемые события.</w:t>
      </w:r>
    </w:p>
    <w:p w14:paraId="21DCA13F">
      <w:pPr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  <w:u w:val="none"/>
        </w:rPr>
      </w:pPr>
    </w:p>
    <w:p w14:paraId="4C92E528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0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 xml:space="preserve">В заключении </w:t>
      </w: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хотим отметить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 xml:space="preserve">, что театр может сыграть большую роль в формировании личности ребенка. Он доставляет много радости, привлекает своей яркостью, красочностью, динамикой, воздействует на зрителей. </w:t>
      </w:r>
    </w:p>
    <w:p w14:paraId="5D9FE452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0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Жизнь дошкольников в детском саду обогатится за счет интеграции игры в разных видов искусства, которые находят сво</w:t>
      </w: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е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 xml:space="preserve"> воплощение в театрально-игровой деятельности.</w:t>
      </w:r>
    </w:p>
    <w:p w14:paraId="2C513BDC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0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 xml:space="preserve">Театр учит нас видеть прекрасное в жизни и людях, заставляет сердце биться сильнее, стремиться к прекрасному и доброму. </w:t>
      </w:r>
    </w:p>
    <w:p w14:paraId="58187E8E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0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 xml:space="preserve">Детский спектакль – кульминация проделанной детьми, педагогами и родителями работы, это, вероятно, одна из самых замечательных возможностей остановить прекрасные мгновения жизни. Причем уловить счастливые моменты радости могут все: родители, наблюдающие за игрой своих детей на сцене, педагоги, знающие цену труда и сценического успеха, и воспитанники, игра которых помогает созидать большие личности маленьких исполнителей. </w:t>
      </w:r>
      <w:r>
        <w:rPr>
          <w:rFonts w:hint="default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А это того стоит!</w:t>
      </w:r>
    </w:p>
    <w:p w14:paraId="351C4E06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70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</w:pPr>
    </w:p>
    <w:p w14:paraId="7353FDE1">
      <w:pPr>
        <w:rPr>
          <w:rFonts w:ascii="SimSun" w:hAnsi="SimSun" w:eastAsia="SimSun" w:cs="SimSun"/>
          <w:sz w:val="24"/>
          <w:szCs w:val="24"/>
        </w:rPr>
      </w:pPr>
    </w:p>
    <w:p w14:paraId="1B11EDEE">
      <w:pPr>
        <w:rPr>
          <w:rFonts w:ascii="SimSun" w:hAnsi="SimSun" w:eastAsia="SimSun" w:cs="SimSun"/>
          <w:sz w:val="24"/>
          <w:szCs w:val="24"/>
        </w:rPr>
      </w:pPr>
    </w:p>
    <w:p w14:paraId="492D12ED">
      <w:pPr>
        <w:rPr>
          <w:rFonts w:ascii="SimSun" w:hAnsi="SimSun" w:eastAsia="SimSun" w:cs="SimSun"/>
          <w:sz w:val="24"/>
          <w:szCs w:val="24"/>
        </w:rPr>
      </w:pPr>
    </w:p>
    <w:p w14:paraId="7BAD5F33">
      <w:pPr>
        <w:rPr>
          <w:rFonts w:ascii="SimSun" w:hAnsi="SimSun" w:eastAsia="SimSun" w:cs="SimSun"/>
          <w:sz w:val="24"/>
          <w:szCs w:val="24"/>
        </w:rPr>
      </w:pPr>
    </w:p>
    <w:p w14:paraId="1D9F1AAA">
      <w:pPr>
        <w:rPr>
          <w:rFonts w:ascii="SimSun" w:hAnsi="SimSun" w:eastAsia="SimSun" w:cs="SimSun"/>
          <w:sz w:val="24"/>
          <w:szCs w:val="24"/>
        </w:rPr>
      </w:pPr>
    </w:p>
    <w:p w14:paraId="2D74ECF9">
      <w:pPr>
        <w:rPr>
          <w:rFonts w:ascii="SimSun" w:hAnsi="SimSun" w:eastAsia="SimSun" w:cs="SimSun"/>
          <w:sz w:val="24"/>
          <w:szCs w:val="24"/>
        </w:rPr>
      </w:pPr>
    </w:p>
    <w:p w14:paraId="76506AA3">
      <w:pPr>
        <w:rPr>
          <w:rFonts w:ascii="SimSun" w:hAnsi="SimSun" w:eastAsia="SimSun" w:cs="SimSun"/>
          <w:sz w:val="24"/>
          <w:szCs w:val="24"/>
        </w:rPr>
      </w:pPr>
    </w:p>
    <w:p w14:paraId="14E29BCD">
      <w:pPr>
        <w:rPr>
          <w:rFonts w:ascii="SimSun" w:hAnsi="SimSun" w:eastAsia="SimSun" w:cs="SimSun"/>
          <w:sz w:val="24"/>
          <w:szCs w:val="24"/>
        </w:rPr>
      </w:pPr>
    </w:p>
    <w:p w14:paraId="5115711B">
      <w:pPr>
        <w:rPr>
          <w:rFonts w:ascii="SimSun" w:hAnsi="SimSun" w:eastAsia="SimSun" w:cs="SimSun"/>
          <w:sz w:val="24"/>
          <w:szCs w:val="24"/>
        </w:rPr>
      </w:pPr>
      <w:bookmarkStart w:id="0" w:name="_GoBack"/>
      <w:bookmarkEnd w:id="0"/>
    </w:p>
    <w:p w14:paraId="7ED5768A">
      <w:pPr>
        <w:rPr>
          <w:rFonts w:ascii="SimSun" w:hAnsi="SimSun" w:eastAsia="SimSun" w:cs="SimSun"/>
          <w:sz w:val="24"/>
          <w:szCs w:val="24"/>
        </w:rPr>
      </w:pPr>
    </w:p>
    <w:p w14:paraId="64C30972">
      <w:pPr>
        <w:rPr>
          <w:rFonts w:ascii="SimSun" w:hAnsi="SimSun" w:eastAsia="SimSun" w:cs="SimSun"/>
          <w:sz w:val="24"/>
          <w:szCs w:val="24"/>
        </w:rPr>
      </w:pPr>
    </w:p>
    <w:p w14:paraId="3C3FAB3E">
      <w:pPr>
        <w:rPr>
          <w:rFonts w:ascii="SimSun" w:hAnsi="SimSun" w:eastAsia="SimSun" w:cs="SimSun"/>
          <w:sz w:val="24"/>
          <w:szCs w:val="24"/>
        </w:rPr>
      </w:pPr>
    </w:p>
    <w:p w14:paraId="187E9F70">
      <w:pPr>
        <w:rPr>
          <w:rFonts w:ascii="SimSun" w:hAnsi="SimSun" w:eastAsia="SimSun" w:cs="SimSun"/>
          <w:sz w:val="24"/>
          <w:szCs w:val="24"/>
        </w:rPr>
      </w:pPr>
    </w:p>
    <w:p w14:paraId="491F0E27">
      <w:pPr>
        <w:rPr>
          <w:rFonts w:ascii="SimSun" w:hAnsi="SimSun" w:eastAsia="SimSun" w:cs="SimSun"/>
          <w:sz w:val="24"/>
          <w:szCs w:val="24"/>
        </w:rPr>
      </w:pPr>
    </w:p>
    <w:p w14:paraId="0085E4BB">
      <w:pPr>
        <w:rPr>
          <w:rFonts w:ascii="SimSun" w:hAnsi="SimSun" w:eastAsia="SimSun" w:cs="SimSun"/>
          <w:sz w:val="24"/>
          <w:szCs w:val="24"/>
        </w:rPr>
      </w:pPr>
    </w:p>
    <w:p w14:paraId="272E84D7">
      <w:pPr>
        <w:rPr>
          <w:rFonts w:ascii="SimSun" w:hAnsi="SimSun" w:eastAsia="SimSun" w:cs="SimSun"/>
          <w:sz w:val="24"/>
          <w:szCs w:val="24"/>
        </w:rPr>
      </w:pPr>
    </w:p>
    <w:p w14:paraId="4A76EA56">
      <w:pPr>
        <w:rPr>
          <w:rFonts w:hint="default" w:ascii="SimSun" w:hAnsi="SimSun" w:eastAsia="SimSun" w:cs="SimSun"/>
          <w:sz w:val="24"/>
          <w:szCs w:val="24"/>
        </w:rPr>
      </w:pP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ahnschrif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andara Light">
    <w:panose1 w:val="020E0502030303020204"/>
    <w:charset w:val="00"/>
    <w:family w:val="auto"/>
    <w:pitch w:val="default"/>
    <w:sig w:usb0="A00002FF" w:usb1="00000002" w:usb2="00000000" w:usb3="00000000" w:csb0="000001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Mistral">
    <w:panose1 w:val="03090702030407020403"/>
    <w:charset w:val="00"/>
    <w:family w:val="auto"/>
    <w:pitch w:val="default"/>
    <w:sig w:usb0="00000287" w:usb1="00000000" w:usb2="00000000" w:usb3="00000000" w:csb0="2000009F" w:csb1="DFD7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2C5335"/>
    <w:multiLevelType w:val="multilevel"/>
    <w:tmpl w:val="832C533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9B97CF8C"/>
    <w:multiLevelType w:val="multilevel"/>
    <w:tmpl w:val="9B97CF8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12DA18C5"/>
    <w:multiLevelType w:val="multilevel"/>
    <w:tmpl w:val="12DA18C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6DB33858"/>
    <w:multiLevelType w:val="multilevel"/>
    <w:tmpl w:val="6DB3385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C6A73"/>
    <w:rsid w:val="01C71F07"/>
    <w:rsid w:val="06DC5650"/>
    <w:rsid w:val="0A99417F"/>
    <w:rsid w:val="1C311C4C"/>
    <w:rsid w:val="21D61979"/>
    <w:rsid w:val="25120F87"/>
    <w:rsid w:val="25132C5F"/>
    <w:rsid w:val="262C11AD"/>
    <w:rsid w:val="262F2132"/>
    <w:rsid w:val="487061E5"/>
    <w:rsid w:val="4E0071B7"/>
    <w:rsid w:val="4E1C41B2"/>
    <w:rsid w:val="58DC0AE5"/>
    <w:rsid w:val="5EA66893"/>
    <w:rsid w:val="634259A6"/>
    <w:rsid w:val="6851181D"/>
    <w:rsid w:val="7743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qFormat/>
    <w:uiPriority w:val="0"/>
    <w:rPr>
      <w:color w:val="0000FF"/>
      <w:u w:val="single"/>
    </w:rPr>
  </w:style>
  <w:style w:type="character" w:styleId="6">
    <w:name w:val="Strong"/>
    <w:basedOn w:val="3"/>
    <w:qFormat/>
    <w:uiPriority w:val="0"/>
    <w:rPr>
      <w:b/>
      <w:bCs/>
    </w:rPr>
  </w:style>
  <w:style w:type="paragraph" w:styleId="7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2026-04-14T06:45:00Z</dcterms:created>
  <dc:creator>111</dc:creator>
  <cp:lastModifiedBy>111</cp:lastModifiedBy>
  <dcterms:modified xsi:type="dcterms:W3CDTF">2026-04-15T08:18:21Z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C645DF788F3F4C168A8D6A075350870C_12</vt:lpwstr>
  </property>
</Properties>
</file>