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FA5A8" w14:textId="77777777" w:rsidR="00E64095" w:rsidRPr="00E64095" w:rsidRDefault="00E64095" w:rsidP="0051452B">
      <w:pPr>
        <w:pStyle w:val="a3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>А.А. Чернов</w:t>
      </w:r>
    </w:p>
    <w:p w14:paraId="0802F1A8" w14:textId="77777777" w:rsidR="00E64095" w:rsidRPr="00E64095" w:rsidRDefault="00E64095" w:rsidP="0051452B">
      <w:pPr>
        <w:pStyle w:val="a3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>Студент, Социально экономического института</w:t>
      </w:r>
    </w:p>
    <w:p w14:paraId="73FD626A" w14:textId="77777777" w:rsidR="00E64095" w:rsidRPr="00E64095" w:rsidRDefault="00E64095" w:rsidP="0051452B">
      <w:pPr>
        <w:pStyle w:val="a3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 xml:space="preserve">О.А Голубенко </w:t>
      </w:r>
    </w:p>
    <w:p w14:paraId="5AB5790A" w14:textId="77777777" w:rsidR="00E64095" w:rsidRPr="00E64095" w:rsidRDefault="00E64095" w:rsidP="0051452B">
      <w:pPr>
        <w:pStyle w:val="a3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>Кандидат технических наук «Таможенное дело и товароведение»</w:t>
      </w:r>
    </w:p>
    <w:p w14:paraId="7EF14A1F" w14:textId="77777777" w:rsidR="00E64095" w:rsidRPr="00E64095" w:rsidRDefault="00E64095" w:rsidP="0051452B">
      <w:pPr>
        <w:pStyle w:val="a3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>Социально экономического института СГТУ им. Гагарина Ю.А</w:t>
      </w:r>
    </w:p>
    <w:p w14:paraId="53755208" w14:textId="09B59122" w:rsidR="006C4D8E" w:rsidRDefault="00E64095" w:rsidP="0051452B">
      <w:pPr>
        <w:pStyle w:val="a3"/>
        <w:spacing w:before="2"/>
        <w:ind w:right="2"/>
        <w:jc w:val="right"/>
        <w:rPr>
          <w:sz w:val="28"/>
          <w:szCs w:val="28"/>
        </w:rPr>
      </w:pPr>
      <w:r w:rsidRPr="00E64095">
        <w:rPr>
          <w:sz w:val="28"/>
          <w:szCs w:val="28"/>
        </w:rPr>
        <w:t>г. Саратов, Российская Федерация</w:t>
      </w:r>
    </w:p>
    <w:p w14:paraId="0253E16E" w14:textId="77777777" w:rsidR="0051452B" w:rsidRDefault="0051452B" w:rsidP="0051452B">
      <w:pPr>
        <w:pStyle w:val="a3"/>
        <w:spacing w:before="2"/>
        <w:ind w:right="2"/>
        <w:jc w:val="right"/>
      </w:pPr>
    </w:p>
    <w:p w14:paraId="56D8D027" w14:textId="77777777" w:rsidR="00A11797" w:rsidRPr="00A11797" w:rsidRDefault="00A11797" w:rsidP="00A11797">
      <w:pPr>
        <w:pStyle w:val="1"/>
        <w:textAlignment w:val="baseline"/>
        <w:rPr>
          <w:color w:val="222222"/>
          <w:spacing w:val="-5"/>
          <w:sz w:val="28"/>
          <w:szCs w:val="28"/>
        </w:rPr>
      </w:pPr>
      <w:r w:rsidRPr="00A11797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ВЛИЯНИЕ ГЛОБАЛЬНЫХ ЭКОНОМИЧЕСКИХ ФАКТОРОВ НА ПОТОК ИМПОРТА И ЭКСПОРТА</w:t>
      </w:r>
    </w:p>
    <w:p w14:paraId="56B63A70" w14:textId="77777777" w:rsidR="00A11797" w:rsidRPr="00E13373" w:rsidRDefault="00A11797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lang w:eastAsia="ru-RU"/>
        </w:rPr>
      </w:pPr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ab/>
        <w:t xml:space="preserve">В статье анализируется влияние глобальных экономических факторов на динамику потоков импорта и экспорта. Рассматриваются основные макроэкономические </w:t>
      </w:r>
      <w:r w:rsidR="00BF1F82">
        <w:rPr>
          <w:spacing w:val="-5"/>
          <w:sz w:val="28"/>
          <w:szCs w:val="28"/>
          <w:bdr w:val="none" w:sz="0" w:space="0" w:color="auto" w:frame="1"/>
          <w:lang w:eastAsia="ru-RU"/>
        </w:rPr>
        <w:t>показатели</w:t>
      </w:r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, </w:t>
      </w:r>
      <w:r w:rsidR="006E14F5">
        <w:rPr>
          <w:spacing w:val="-5"/>
          <w:sz w:val="28"/>
          <w:szCs w:val="28"/>
          <w:bdr w:val="none" w:sz="0" w:space="0" w:color="auto" w:frame="1"/>
          <w:lang w:eastAsia="ru-RU"/>
        </w:rPr>
        <w:t>которые определяют</w:t>
      </w:r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развитие международной торговли, а также последствия геополитических рисков, </w:t>
      </w:r>
      <w:proofErr w:type="spellStart"/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>санкционного</w:t>
      </w:r>
      <w:proofErr w:type="spellEnd"/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давления и логистических кризисов. Особое внимание уделено структурным изменениям в географической и товарной </w:t>
      </w:r>
      <w:r w:rsidR="00BF1F82">
        <w:rPr>
          <w:spacing w:val="-5"/>
          <w:sz w:val="28"/>
          <w:szCs w:val="28"/>
          <w:bdr w:val="none" w:sz="0" w:space="0" w:color="auto" w:frame="1"/>
          <w:lang w:eastAsia="ru-RU"/>
        </w:rPr>
        <w:t>системе</w:t>
      </w:r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внешней торговли России</w:t>
      </w:r>
      <w:r w:rsidR="00C636B6">
        <w:rPr>
          <w:spacing w:val="-5"/>
          <w:sz w:val="28"/>
          <w:szCs w:val="28"/>
          <w:bdr w:val="none" w:sz="0" w:space="0" w:color="auto" w:frame="1"/>
          <w:lang w:eastAsia="ru-RU"/>
        </w:rPr>
        <w:t>.</w:t>
      </w:r>
      <w:r w:rsidRPr="00A11797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27ECC576" w14:textId="77777777" w:rsidR="006C4D8E" w:rsidRPr="00A11797" w:rsidRDefault="00E80C6F" w:rsidP="00A11797">
      <w:pPr>
        <w:pStyle w:val="a3"/>
        <w:ind w:right="2" w:firstLine="708"/>
        <w:jc w:val="both"/>
        <w:rPr>
          <w:sz w:val="28"/>
          <w:szCs w:val="28"/>
        </w:rPr>
      </w:pPr>
      <w:r w:rsidRPr="00A11797">
        <w:rPr>
          <w:sz w:val="28"/>
          <w:szCs w:val="28"/>
        </w:rPr>
        <w:t xml:space="preserve">Ключевые слова: </w:t>
      </w:r>
      <w:r w:rsidR="00A11797">
        <w:rPr>
          <w:spacing w:val="3"/>
          <w:sz w:val="28"/>
          <w:szCs w:val="28"/>
          <w:shd w:val="clear" w:color="auto" w:fill="FFFFFF"/>
        </w:rPr>
        <w:t>г</w:t>
      </w:r>
      <w:r w:rsidR="00A11797" w:rsidRPr="00A11797">
        <w:rPr>
          <w:spacing w:val="3"/>
          <w:sz w:val="28"/>
          <w:szCs w:val="28"/>
          <w:shd w:val="clear" w:color="auto" w:fill="FFFFFF"/>
        </w:rPr>
        <w:t>лобаль</w:t>
      </w:r>
      <w:r w:rsidR="00A11797">
        <w:rPr>
          <w:spacing w:val="3"/>
          <w:sz w:val="28"/>
          <w:szCs w:val="28"/>
          <w:shd w:val="clear" w:color="auto" w:fill="FFFFFF"/>
        </w:rPr>
        <w:t>ная экономика, импорт, экспорт</w:t>
      </w:r>
      <w:r w:rsidR="00A11797" w:rsidRPr="00A11797">
        <w:rPr>
          <w:spacing w:val="3"/>
          <w:sz w:val="28"/>
          <w:szCs w:val="28"/>
          <w:shd w:val="clear" w:color="auto" w:fill="FFFFFF"/>
        </w:rPr>
        <w:t>, инфляция, санкции, торговля.</w:t>
      </w:r>
    </w:p>
    <w:p w14:paraId="4160137D" w14:textId="77777777" w:rsidR="006E14F5" w:rsidRDefault="006E14F5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</w:p>
    <w:p w14:paraId="1DD8712A" w14:textId="77777777" w:rsidR="00C636B6" w:rsidRDefault="006E14F5" w:rsidP="00C63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Style w:val="sc-bznhio"/>
          <w:spacing w:val="-3"/>
          <w:sz w:val="28"/>
          <w:szCs w:val="28"/>
          <w:bdr w:val="none" w:sz="0" w:space="0" w:color="auto" w:frame="1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Современная мировая экономика характеризуется высокой степенью взаимозависимости национальных хозяйств, что делает потоки импорта и экспорта чувствительными к глобальным экономическим и политическим изменениям. </w:t>
      </w:r>
      <w:r w:rsidR="00BF1F82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Их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в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лияние созда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>е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т для стран целый ряд серь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>е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зных проблем. </w:t>
      </w:r>
      <w:r w:rsidR="00C636B6"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Одной из них является </w:t>
      </w:r>
      <w:r w:rsidR="00C636B6" w:rsidRPr="00BF1F82">
        <w:rPr>
          <w:rStyle w:val="sc-bznhio"/>
          <w:bCs/>
          <w:spacing w:val="-3"/>
          <w:sz w:val="28"/>
          <w:szCs w:val="28"/>
          <w:bdr w:val="none" w:sz="0" w:space="0" w:color="auto" w:frame="1"/>
        </w:rPr>
        <w:t>волатильность торговых потоков</w:t>
      </w:r>
      <w:r w:rsidR="00BF1F82"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>.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Р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езкие и непредсказуемые колебания объ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>е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мов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товарообмена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серь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>е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зно затрудняют долгосрочное планирование как для бизнеса, так и для государства. В таких условиях становится сложно п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рогнозировать доходы, расходы, 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потребности в ресурсах.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С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ложность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ю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является </w:t>
      </w:r>
      <w:r w:rsidR="00C636B6" w:rsidRPr="00BF1F82">
        <w:rPr>
          <w:rStyle w:val="sc-bznhio"/>
          <w:bCs/>
          <w:spacing w:val="-3"/>
          <w:sz w:val="28"/>
          <w:szCs w:val="28"/>
          <w:bdr w:val="none" w:sz="0" w:space="0" w:color="auto" w:frame="1"/>
        </w:rPr>
        <w:t xml:space="preserve">зависимость от внешних </w:t>
      </w:r>
      <w:r w:rsidR="00BF1F82">
        <w:rPr>
          <w:rStyle w:val="sc-bznhio"/>
          <w:bCs/>
          <w:spacing w:val="-3"/>
          <w:sz w:val="28"/>
          <w:szCs w:val="28"/>
          <w:bdr w:val="none" w:sz="0" w:space="0" w:color="auto" w:frame="1"/>
        </w:rPr>
        <w:t>потрясений</w:t>
      </w:r>
      <w:r w:rsidR="00C636B6"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>.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Особенно уязвимы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государства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</w:t>
      </w:r>
      <w:r w:rsidR="00C636B6">
        <w:rPr>
          <w:rStyle w:val="sc-bznhio"/>
          <w:spacing w:val="-3"/>
          <w:sz w:val="28"/>
          <w:szCs w:val="28"/>
          <w:bdr w:val="none" w:sz="0" w:space="0" w:color="auto" w:frame="1"/>
        </w:rPr>
        <w:t>с узкой специализацией экспорта,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если мировой спрос на их основную продукцию падает или возникают перебои в поставках, экономика таких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территорий</w:t>
      </w:r>
      <w:r w:rsidR="00C636B6"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страдает в первую очередь.</w:t>
      </w:r>
    </w:p>
    <w:p w14:paraId="137A0811" w14:textId="77777777" w:rsidR="00C636B6" w:rsidRDefault="00C636B6" w:rsidP="00C63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Style w:val="sc-bznhio"/>
          <w:spacing w:val="-3"/>
          <w:sz w:val="28"/>
          <w:szCs w:val="28"/>
          <w:bdr w:val="none" w:sz="0" w:space="0" w:color="auto" w:frame="1"/>
        </w:rPr>
      </w:pPr>
      <w:r>
        <w:rPr>
          <w:rStyle w:val="sc-bznhio"/>
          <w:spacing w:val="-3"/>
          <w:sz w:val="28"/>
          <w:szCs w:val="28"/>
          <w:bdr w:val="none" w:sz="0" w:space="0" w:color="auto" w:frame="1"/>
        </w:rPr>
        <w:tab/>
      </w:r>
      <w:r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>В с</w:t>
      </w:r>
      <w:r w:rsidR="00BF1F82"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овременных условиях возрастает </w:t>
      </w:r>
      <w:r w:rsidRPr="00BF1F82">
        <w:rPr>
          <w:rStyle w:val="sc-bznhio"/>
          <w:bCs/>
          <w:spacing w:val="-3"/>
          <w:sz w:val="28"/>
          <w:szCs w:val="28"/>
          <w:bdr w:val="none" w:sz="0" w:space="0" w:color="auto" w:frame="1"/>
        </w:rPr>
        <w:t>необходимость быстрой адаптации</w:t>
      </w:r>
      <w:r w:rsidRPr="00BF1F82">
        <w:rPr>
          <w:rStyle w:val="sc-bznhio"/>
          <w:spacing w:val="-3"/>
          <w:sz w:val="28"/>
          <w:szCs w:val="28"/>
          <w:bdr w:val="none" w:sz="0" w:space="0" w:color="auto" w:frame="1"/>
        </w:rPr>
        <w:t>.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Странам приходится оперативно менять торговую полити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ку, пересматривать соглашения, 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корректировать бизнес-стратегии, чтобы оставаться конкурентоспособными и минимизировать потери.</w:t>
      </w:r>
    </w:p>
    <w:p w14:paraId="4B94234E" w14:textId="77777777" w:rsidR="00C636B6" w:rsidRDefault="00C636B6" w:rsidP="00C63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Style w:val="sc-bznhio"/>
          <w:spacing w:val="-3"/>
          <w:sz w:val="28"/>
          <w:szCs w:val="28"/>
          <w:bdr w:val="none" w:sz="0" w:space="0" w:color="auto" w:frame="1"/>
        </w:rPr>
      </w:pPr>
      <w:r>
        <w:rPr>
          <w:rStyle w:val="sc-bznhio"/>
          <w:spacing w:val="-3"/>
          <w:sz w:val="28"/>
          <w:szCs w:val="28"/>
          <w:bdr w:val="none" w:sz="0" w:space="0" w:color="auto" w:frame="1"/>
        </w:rPr>
        <w:tab/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Дополни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тельной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сложностью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становится </w:t>
      </w:r>
      <w:r w:rsidRPr="00BF1F82">
        <w:rPr>
          <w:rStyle w:val="sc-bznhio"/>
          <w:bCs/>
          <w:spacing w:val="-3"/>
          <w:sz w:val="28"/>
          <w:szCs w:val="28"/>
          <w:bdr w:val="none" w:sz="0" w:space="0" w:color="auto" w:frame="1"/>
        </w:rPr>
        <w:t>рост протекционизма</w:t>
      </w:r>
      <w:r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, то есть 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усиление торговых ба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>рьеров, введение новых тарифов,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 ограничений со стороны других государств ограничи</w:t>
      </w:r>
      <w:r w:rsidR="00BF1F82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вает </w:t>
      </w:r>
      <w:r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возможности для экспорта, 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усложняет выход на внешние рынки.</w:t>
      </w:r>
    </w:p>
    <w:p w14:paraId="0D1B4AD8" w14:textId="77777777" w:rsidR="00C636B6" w:rsidRDefault="00C636B6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Style w:val="sc-bznhio"/>
          <w:spacing w:val="-3"/>
          <w:sz w:val="28"/>
          <w:szCs w:val="28"/>
          <w:bdr w:val="none" w:sz="0" w:space="0" w:color="auto" w:frame="1"/>
        </w:rPr>
        <w:tab/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Наконец, воздействие глобальных факторов </w:t>
      </w:r>
      <w:r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происходит </w:t>
      </w:r>
      <w:r w:rsidRPr="00C636B6">
        <w:rPr>
          <w:rStyle w:val="sc-bznhio"/>
          <w:bCs/>
          <w:color w:val="222222"/>
          <w:spacing w:val="-3"/>
          <w:sz w:val="28"/>
          <w:szCs w:val="28"/>
          <w:bdr w:val="none" w:sz="0" w:space="0" w:color="auto" w:frame="1"/>
        </w:rPr>
        <w:t>неравномерно</w:t>
      </w:r>
      <w:r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, а именно 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развивающиеся страны зачастую страдают от ми</w:t>
      </w:r>
      <w:r w:rsidR="005F3698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ровых кризисов гораздо сильнее, 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 xml:space="preserve">из-за ограниченных ресурсов, слабой инфраструктуры и меньшей гибкости в реагировании на внешние </w:t>
      </w:r>
      <w:r w:rsidR="005F3698">
        <w:rPr>
          <w:rStyle w:val="sc-bznhio"/>
          <w:spacing w:val="-3"/>
          <w:sz w:val="28"/>
          <w:szCs w:val="28"/>
          <w:bdr w:val="none" w:sz="0" w:space="0" w:color="auto" w:frame="1"/>
        </w:rPr>
        <w:lastRenderedPageBreak/>
        <w:t>обстоятельства</w:t>
      </w:r>
      <w:r w:rsidRPr="00C636B6">
        <w:rPr>
          <w:rStyle w:val="sc-bznhio"/>
          <w:spacing w:val="-3"/>
          <w:sz w:val="28"/>
          <w:szCs w:val="28"/>
          <w:bdr w:val="none" w:sz="0" w:space="0" w:color="auto" w:frame="1"/>
        </w:rPr>
        <w:t>.</w:t>
      </w:r>
    </w:p>
    <w:p w14:paraId="6B12FC56" w14:textId="77777777" w:rsidR="005F3698" w:rsidRDefault="00C636B6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6E14F5">
        <w:rPr>
          <w:spacing w:val="-5"/>
          <w:sz w:val="28"/>
          <w:szCs w:val="28"/>
          <w:bdr w:val="none" w:sz="0" w:space="0" w:color="auto" w:frame="1"/>
          <w:lang w:eastAsia="ru-RU"/>
        </w:rPr>
        <w:t>В последнее время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на 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>темп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международной торговли оказали влияние сразу несколько </w:t>
      </w:r>
      <w:r w:rsidR="006E14F5">
        <w:rPr>
          <w:spacing w:val="-5"/>
          <w:sz w:val="28"/>
          <w:szCs w:val="28"/>
          <w:bdr w:val="none" w:sz="0" w:space="0" w:color="auto" w:frame="1"/>
          <w:lang w:eastAsia="ru-RU"/>
        </w:rPr>
        <w:t>обстоятельств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: </w:t>
      </w:r>
    </w:p>
    <w:p w14:paraId="52674E1A" w14:textId="77777777" w:rsidR="005F3698" w:rsidRDefault="005F3698" w:rsidP="005F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усиление геополитических рисков, </w:t>
      </w:r>
    </w:p>
    <w:p w14:paraId="602C13A2" w14:textId="77777777" w:rsidR="005F3698" w:rsidRDefault="005F3698" w:rsidP="005F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санкционное</w:t>
      </w:r>
      <w:proofErr w:type="spellEnd"/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давление, </w:t>
      </w:r>
    </w:p>
    <w:p w14:paraId="15FA260A" w14:textId="77777777" w:rsidR="005F3698" w:rsidRDefault="005F3698" w:rsidP="005F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логистические кризисы, </w:t>
      </w:r>
    </w:p>
    <w:p w14:paraId="38920E99" w14:textId="77777777" w:rsidR="005F3698" w:rsidRDefault="005F3698" w:rsidP="005F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изменение структу</w:t>
      </w:r>
      <w:r w:rsidR="006E14F5">
        <w:rPr>
          <w:spacing w:val="-5"/>
          <w:sz w:val="28"/>
          <w:szCs w:val="28"/>
          <w:bdr w:val="none" w:sz="0" w:space="0" w:color="auto" w:frame="1"/>
          <w:lang w:eastAsia="ru-RU"/>
        </w:rPr>
        <w:t>ры спроса и предложения,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5646C990" w14:textId="77777777" w:rsidR="007E4635" w:rsidRDefault="005F3698" w:rsidP="005F3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- </w:t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протекционистская политика ряда стран.</w:t>
      </w:r>
    </w:p>
    <w:p w14:paraId="74AF8C2D" w14:textId="77777777" w:rsidR="006E14F5" w:rsidRPr="00A86F11" w:rsidRDefault="007E4635" w:rsidP="00A86F11">
      <w:pPr>
        <w:pStyle w:val="a3"/>
        <w:ind w:right="2" w:firstLine="708"/>
        <w:jc w:val="both"/>
        <w:rPr>
          <w:spacing w:val="-5"/>
          <w:sz w:val="28"/>
          <w:szCs w:val="28"/>
          <w:bdr w:val="none" w:sz="0" w:space="0" w:color="auto" w:frame="1"/>
          <w:lang w:eastAsia="ru-RU"/>
        </w:rPr>
      </w:pP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ab/>
        <w:t>Во второй половине 2025 года «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масштаб потрясений, которые мировая торговля испытывала под влиянием  шагов  американской  администрации,  нескол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ько  уменьшился.  После  серий 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переговоров  тарифы  были,  во  всяком  случае, на  время зафиксированы,  хотя  и  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на  весьма 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высоком  уровне.  Некоторую  надежду  на  улучшение  сит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уации  дают  договоренности  о 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взаимных уступках, достигнутые между США и КНР в октя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бре 2025 года Важно, что за ними 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последовали реальные шаги по уменьшению уровня тарифной защиты и частич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ной отмене 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ранее введенных экспортных ограничений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» </w:t>
      </w:r>
      <w:r w:rsidRPr="00A86F11">
        <w:rPr>
          <w:sz w:val="28"/>
          <w:szCs w:val="28"/>
        </w:rPr>
        <w:t>[</w:t>
      </w:r>
      <w:r w:rsidR="00E37642">
        <w:rPr>
          <w:sz w:val="28"/>
          <w:szCs w:val="28"/>
        </w:rPr>
        <w:t>5</w:t>
      </w:r>
      <w:r w:rsidRPr="00A86F11">
        <w:rPr>
          <w:sz w:val="28"/>
          <w:szCs w:val="28"/>
        </w:rPr>
        <w:t>,С.45]</w:t>
      </w:r>
      <w:r w:rsidR="006E14F5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.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Вместе с этим</w:t>
      </w:r>
      <w:r w:rsidRPr="00A86F11">
        <w:rPr>
          <w:sz w:val="28"/>
          <w:szCs w:val="28"/>
        </w:rPr>
        <w:t xml:space="preserve"> «в 2025 году мировая торговля оставалась устойчивой, несмотря на рост пошлин. Ее объем увеличился на 3,8% по отношению к предыдущему году» [</w:t>
      </w:r>
      <w:r w:rsidR="00E37642">
        <w:rPr>
          <w:sz w:val="28"/>
          <w:szCs w:val="28"/>
        </w:rPr>
        <w:t>5</w:t>
      </w:r>
      <w:r w:rsidRPr="00A86F11">
        <w:rPr>
          <w:sz w:val="28"/>
          <w:szCs w:val="28"/>
        </w:rPr>
        <w:t>,С.45]</w:t>
      </w:r>
      <w:r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.</w:t>
      </w:r>
      <w:r w:rsid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«Сдвиги в эволю</w:t>
      </w:r>
      <w:r w:rsidR="00A86F11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ции общемирового обмена оказывались бо</w:t>
      </w:r>
      <w:r w:rsid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лее чувствительными к различным </w:t>
      </w:r>
      <w:r w:rsidR="00A86F11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негативным изменениям в сфере глобального производства</w:t>
      </w:r>
      <w:r w:rsidR="00A86F11">
        <w:rPr>
          <w:spacing w:val="-5"/>
          <w:sz w:val="28"/>
          <w:szCs w:val="28"/>
          <w:bdr w:val="none" w:sz="0" w:space="0" w:color="auto" w:frame="1"/>
          <w:lang w:eastAsia="ru-RU"/>
        </w:rPr>
        <w:t>»</w:t>
      </w:r>
      <w:r w:rsidR="00A86F11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(</w:t>
      </w:r>
      <w:r w:rsidR="00A86F11">
        <w:rPr>
          <w:spacing w:val="-5"/>
          <w:sz w:val="28"/>
          <w:szCs w:val="28"/>
          <w:bdr w:val="none" w:sz="0" w:space="0" w:color="auto" w:frame="1"/>
          <w:lang w:eastAsia="ru-RU"/>
        </w:rPr>
        <w:t>Таблица 1</w:t>
      </w:r>
      <w:r w:rsidR="00A86F11" w:rsidRPr="00A86F11">
        <w:rPr>
          <w:spacing w:val="-5"/>
          <w:sz w:val="28"/>
          <w:szCs w:val="28"/>
          <w:bdr w:val="none" w:sz="0" w:space="0" w:color="auto" w:frame="1"/>
          <w:lang w:eastAsia="ru-RU"/>
        </w:rPr>
        <w:t>)</w:t>
      </w:r>
      <w:r w:rsidR="005E72D9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E37642">
        <w:rPr>
          <w:sz w:val="28"/>
          <w:szCs w:val="28"/>
        </w:rPr>
        <w:t>[1</w:t>
      </w:r>
      <w:r w:rsidR="005E72D9">
        <w:rPr>
          <w:sz w:val="28"/>
          <w:szCs w:val="28"/>
        </w:rPr>
        <w:t>,С.168</w:t>
      </w:r>
      <w:r w:rsidR="005E72D9" w:rsidRPr="00A86F11">
        <w:rPr>
          <w:sz w:val="28"/>
          <w:szCs w:val="28"/>
        </w:rPr>
        <w:t>]</w:t>
      </w:r>
      <w:r w:rsidR="00A86F11">
        <w:rPr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14:paraId="0DA185A6" w14:textId="77777777" w:rsidR="005E72D9" w:rsidRDefault="005E72D9" w:rsidP="00C636B6">
      <w:pPr>
        <w:ind w:right="2"/>
        <w:rPr>
          <w:b/>
          <w:i/>
          <w:sz w:val="24"/>
        </w:rPr>
      </w:pPr>
    </w:p>
    <w:p w14:paraId="0890E8FB" w14:textId="77777777" w:rsidR="00A86F11" w:rsidRDefault="00A86F11" w:rsidP="00A86F11">
      <w:pPr>
        <w:ind w:right="2"/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Таблица </w:t>
      </w:r>
      <w:r>
        <w:rPr>
          <w:b/>
          <w:i/>
          <w:spacing w:val="-10"/>
          <w:sz w:val="24"/>
        </w:rPr>
        <w:t>1</w:t>
      </w:r>
    </w:p>
    <w:p w14:paraId="3A469716" w14:textId="77777777" w:rsidR="00A86F11" w:rsidRPr="005E72D9" w:rsidRDefault="00A86F11" w:rsidP="00A8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b/>
          <w:bCs/>
          <w:sz w:val="24"/>
          <w:szCs w:val="24"/>
        </w:rPr>
      </w:pPr>
      <w:r w:rsidRPr="005E72D9">
        <w:rPr>
          <w:b/>
          <w:bCs/>
          <w:sz w:val="24"/>
          <w:szCs w:val="24"/>
        </w:rPr>
        <w:t>Динамика производства валового продукта, международной торговли,</w:t>
      </w:r>
    </w:p>
    <w:p w14:paraId="411EFFC8" w14:textId="77777777" w:rsidR="006E14F5" w:rsidRPr="005E72D9" w:rsidRDefault="00A86F11" w:rsidP="00A8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spacing w:val="-5"/>
          <w:sz w:val="24"/>
          <w:szCs w:val="24"/>
          <w:bdr w:val="none" w:sz="0" w:space="0" w:color="auto" w:frame="1"/>
          <w:lang w:eastAsia="ru-RU"/>
        </w:rPr>
      </w:pPr>
      <w:r w:rsidRPr="005E72D9">
        <w:rPr>
          <w:b/>
          <w:bCs/>
          <w:sz w:val="24"/>
          <w:szCs w:val="24"/>
        </w:rPr>
        <w:t>2016–2025 гг. (трлн долл. США, %)</w:t>
      </w:r>
    </w:p>
    <w:p w14:paraId="5D477EDC" w14:textId="77777777" w:rsidR="00A86F11" w:rsidRDefault="006E14F5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</w:p>
    <w:tbl>
      <w:tblPr>
        <w:tblStyle w:val="TableNormal"/>
        <w:tblW w:w="906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708"/>
        <w:gridCol w:w="709"/>
        <w:gridCol w:w="709"/>
        <w:gridCol w:w="709"/>
        <w:gridCol w:w="708"/>
        <w:gridCol w:w="709"/>
        <w:gridCol w:w="851"/>
        <w:gridCol w:w="850"/>
        <w:gridCol w:w="851"/>
        <w:gridCol w:w="708"/>
      </w:tblGrid>
      <w:tr w:rsidR="00A86F11" w14:paraId="15FD8FC9" w14:textId="77777777" w:rsidTr="005E72D9">
        <w:trPr>
          <w:trHeight w:val="277"/>
        </w:trPr>
        <w:tc>
          <w:tcPr>
            <w:tcW w:w="1554" w:type="dxa"/>
          </w:tcPr>
          <w:p w14:paraId="1ADAAAA5" w14:textId="77777777" w:rsidR="00A86F11" w:rsidRPr="00A86F11" w:rsidRDefault="00A86F11" w:rsidP="00617865">
            <w:pPr>
              <w:pStyle w:val="TableParagraph"/>
              <w:ind w:right="2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1D144EC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5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2016</w:t>
            </w:r>
          </w:p>
        </w:tc>
        <w:tc>
          <w:tcPr>
            <w:tcW w:w="709" w:type="dxa"/>
          </w:tcPr>
          <w:p w14:paraId="644DE86D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5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2017</w:t>
            </w:r>
          </w:p>
        </w:tc>
        <w:tc>
          <w:tcPr>
            <w:tcW w:w="709" w:type="dxa"/>
          </w:tcPr>
          <w:p w14:paraId="1BDA7D82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5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2018</w:t>
            </w:r>
          </w:p>
        </w:tc>
        <w:tc>
          <w:tcPr>
            <w:tcW w:w="709" w:type="dxa"/>
          </w:tcPr>
          <w:p w14:paraId="280DAAE3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89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2019</w:t>
            </w:r>
          </w:p>
        </w:tc>
        <w:tc>
          <w:tcPr>
            <w:tcW w:w="708" w:type="dxa"/>
          </w:tcPr>
          <w:p w14:paraId="2F6184F5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2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2020</w:t>
            </w:r>
          </w:p>
        </w:tc>
        <w:tc>
          <w:tcPr>
            <w:tcW w:w="709" w:type="dxa"/>
          </w:tcPr>
          <w:p w14:paraId="4B367136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1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2021</w:t>
            </w:r>
          </w:p>
        </w:tc>
        <w:tc>
          <w:tcPr>
            <w:tcW w:w="851" w:type="dxa"/>
          </w:tcPr>
          <w:p w14:paraId="02A20607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2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2022</w:t>
            </w:r>
          </w:p>
        </w:tc>
        <w:tc>
          <w:tcPr>
            <w:tcW w:w="850" w:type="dxa"/>
          </w:tcPr>
          <w:p w14:paraId="1CCDF31E" w14:textId="77777777" w:rsidR="00A86F11" w:rsidRPr="00A86F11" w:rsidRDefault="00A86F11" w:rsidP="00A86F11">
            <w:pPr>
              <w:pStyle w:val="TableParagraph"/>
              <w:spacing w:before="4" w:line="176" w:lineRule="exact"/>
              <w:ind w:left="88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14:paraId="23F47EB3" w14:textId="77777777" w:rsidR="00A86F11" w:rsidRPr="00A86F11" w:rsidRDefault="00A86F11" w:rsidP="00A86F11">
            <w:pPr>
              <w:pStyle w:val="TableParagraph"/>
              <w:spacing w:before="4" w:line="176" w:lineRule="exact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2024</w:t>
            </w:r>
          </w:p>
        </w:tc>
        <w:tc>
          <w:tcPr>
            <w:tcW w:w="708" w:type="dxa"/>
          </w:tcPr>
          <w:p w14:paraId="75AD575D" w14:textId="77777777" w:rsidR="00A86F11" w:rsidRPr="00A86F11" w:rsidRDefault="00A86F11" w:rsidP="00A86F11">
            <w:pPr>
              <w:pStyle w:val="TableParagraph"/>
              <w:spacing w:before="4" w:line="176" w:lineRule="exact"/>
              <w:jc w:val="center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4"/>
                <w:w w:val="105"/>
                <w:sz w:val="20"/>
                <w:szCs w:val="20"/>
              </w:rPr>
              <w:t>2025</w:t>
            </w:r>
          </w:p>
        </w:tc>
      </w:tr>
      <w:tr w:rsidR="00A86F11" w14:paraId="0AB418C5" w14:textId="77777777" w:rsidTr="005E72D9">
        <w:trPr>
          <w:trHeight w:val="275"/>
        </w:trPr>
        <w:tc>
          <w:tcPr>
            <w:tcW w:w="1554" w:type="dxa"/>
          </w:tcPr>
          <w:p w14:paraId="3B81D561" w14:textId="77777777" w:rsidR="00A86F11" w:rsidRPr="00A86F11" w:rsidRDefault="00A86F11" w:rsidP="00617865">
            <w:pPr>
              <w:pStyle w:val="TableParagraph"/>
              <w:spacing w:line="181" w:lineRule="exact"/>
              <w:ind w:left="78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5"/>
                <w:sz w:val="20"/>
                <w:szCs w:val="20"/>
              </w:rPr>
              <w:t>ВВП</w:t>
            </w:r>
          </w:p>
        </w:tc>
        <w:tc>
          <w:tcPr>
            <w:tcW w:w="708" w:type="dxa"/>
          </w:tcPr>
          <w:p w14:paraId="7EE3CF63" w14:textId="77777777" w:rsidR="00A86F11" w:rsidRPr="00A86F11" w:rsidRDefault="00A86F11" w:rsidP="00A86F11">
            <w:pPr>
              <w:pStyle w:val="TableParagraph"/>
              <w:spacing w:before="4"/>
              <w:ind w:left="3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76,598</w:t>
            </w:r>
          </w:p>
        </w:tc>
        <w:tc>
          <w:tcPr>
            <w:tcW w:w="709" w:type="dxa"/>
          </w:tcPr>
          <w:p w14:paraId="0498116A" w14:textId="77777777" w:rsidR="00A86F11" w:rsidRPr="00A86F11" w:rsidRDefault="00A86F11" w:rsidP="00A86F11">
            <w:pPr>
              <w:pStyle w:val="TableParagraph"/>
              <w:spacing w:before="4"/>
              <w:ind w:left="34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81,479</w:t>
            </w:r>
          </w:p>
        </w:tc>
        <w:tc>
          <w:tcPr>
            <w:tcW w:w="709" w:type="dxa"/>
          </w:tcPr>
          <w:p w14:paraId="58E0BA24" w14:textId="77777777" w:rsidR="00A86F11" w:rsidRPr="00A86F11" w:rsidRDefault="00A86F11" w:rsidP="00A86F11">
            <w:pPr>
              <w:pStyle w:val="TableParagraph"/>
              <w:spacing w:before="4"/>
              <w:ind w:left="3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86,497</w:t>
            </w:r>
          </w:p>
        </w:tc>
        <w:tc>
          <w:tcPr>
            <w:tcW w:w="709" w:type="dxa"/>
          </w:tcPr>
          <w:p w14:paraId="4051DE7B" w14:textId="77777777" w:rsidR="00A86F11" w:rsidRPr="00A86F11" w:rsidRDefault="00A86F11" w:rsidP="00A86F11">
            <w:pPr>
              <w:pStyle w:val="TableParagraph"/>
              <w:spacing w:before="4"/>
              <w:ind w:left="78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87,772</w:t>
            </w:r>
          </w:p>
        </w:tc>
        <w:tc>
          <w:tcPr>
            <w:tcW w:w="708" w:type="dxa"/>
          </w:tcPr>
          <w:p w14:paraId="1FD0E1A3" w14:textId="77777777" w:rsidR="00A86F11" w:rsidRPr="00A86F11" w:rsidRDefault="00A86F11" w:rsidP="00A86F11">
            <w:pPr>
              <w:pStyle w:val="TableParagraph"/>
              <w:spacing w:before="4"/>
              <w:ind w:left="3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85,519</w:t>
            </w:r>
          </w:p>
        </w:tc>
        <w:tc>
          <w:tcPr>
            <w:tcW w:w="709" w:type="dxa"/>
          </w:tcPr>
          <w:p w14:paraId="2B6CF299" w14:textId="77777777" w:rsidR="00A86F11" w:rsidRPr="00A86F11" w:rsidRDefault="00A86F11" w:rsidP="00A86F11">
            <w:pPr>
              <w:pStyle w:val="TableParagraph"/>
              <w:spacing w:before="4"/>
              <w:ind w:left="3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97,403</w:t>
            </w:r>
          </w:p>
        </w:tc>
        <w:tc>
          <w:tcPr>
            <w:tcW w:w="851" w:type="dxa"/>
          </w:tcPr>
          <w:p w14:paraId="0DA39CE5" w14:textId="77777777" w:rsidR="00A86F11" w:rsidRPr="00A86F11" w:rsidRDefault="00A86F11" w:rsidP="00A86F11">
            <w:pPr>
              <w:pStyle w:val="TableParagraph"/>
              <w:spacing w:before="4"/>
              <w:ind w:left="3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101,409</w:t>
            </w:r>
          </w:p>
        </w:tc>
        <w:tc>
          <w:tcPr>
            <w:tcW w:w="850" w:type="dxa"/>
          </w:tcPr>
          <w:p w14:paraId="58C6B157" w14:textId="77777777" w:rsidR="00A86F11" w:rsidRPr="00A86F11" w:rsidRDefault="00A86F11" w:rsidP="00A86F11">
            <w:pPr>
              <w:pStyle w:val="TableParagraph"/>
              <w:spacing w:before="4"/>
              <w:ind w:left="4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105,685</w:t>
            </w:r>
          </w:p>
        </w:tc>
        <w:tc>
          <w:tcPr>
            <w:tcW w:w="851" w:type="dxa"/>
          </w:tcPr>
          <w:p w14:paraId="598E40A1" w14:textId="77777777" w:rsidR="00A86F11" w:rsidRPr="00A86F11" w:rsidRDefault="00A86F11" w:rsidP="00A86F11">
            <w:pPr>
              <w:pStyle w:val="TableParagraph"/>
              <w:spacing w:before="4"/>
              <w:ind w:left="2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110,065</w:t>
            </w:r>
          </w:p>
        </w:tc>
        <w:tc>
          <w:tcPr>
            <w:tcW w:w="708" w:type="dxa"/>
          </w:tcPr>
          <w:p w14:paraId="41523B27" w14:textId="77777777" w:rsidR="00A86F11" w:rsidRPr="00A86F11" w:rsidRDefault="00A86F11" w:rsidP="00A86F11">
            <w:pPr>
              <w:pStyle w:val="TableParagraph"/>
              <w:spacing w:before="4"/>
              <w:ind w:right="4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115,494</w:t>
            </w:r>
          </w:p>
        </w:tc>
      </w:tr>
      <w:tr w:rsidR="00A86F11" w14:paraId="1BE7472A" w14:textId="77777777" w:rsidTr="005E72D9">
        <w:trPr>
          <w:trHeight w:val="275"/>
        </w:trPr>
        <w:tc>
          <w:tcPr>
            <w:tcW w:w="1554" w:type="dxa"/>
          </w:tcPr>
          <w:p w14:paraId="3A26E9A0" w14:textId="77777777" w:rsidR="00A86F11" w:rsidRPr="00A86F11" w:rsidRDefault="00A86F11" w:rsidP="00617865">
            <w:pPr>
              <w:pStyle w:val="TableParagraph"/>
              <w:spacing w:before="3"/>
              <w:ind w:left="78"/>
              <w:rPr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Мир,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w w:val="105"/>
                <w:sz w:val="20"/>
                <w:szCs w:val="20"/>
              </w:rPr>
              <w:t>трлн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spacing w:val="-4"/>
                <w:w w:val="105"/>
                <w:sz w:val="20"/>
                <w:szCs w:val="20"/>
              </w:rPr>
              <w:t>долл.</w:t>
            </w:r>
          </w:p>
          <w:p w14:paraId="01DD717A" w14:textId="77777777" w:rsidR="00A86F11" w:rsidRPr="00A86F11" w:rsidRDefault="00A86F11" w:rsidP="00617865">
            <w:pPr>
              <w:pStyle w:val="TableParagraph"/>
              <w:spacing w:before="8" w:line="178" w:lineRule="exact"/>
              <w:ind w:left="78"/>
              <w:rPr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США</w:t>
            </w:r>
            <w:r w:rsidRPr="00A86F11">
              <w:rPr>
                <w:spacing w:val="-10"/>
                <w:w w:val="105"/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14:paraId="2756FA56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3,3</w:t>
            </w:r>
          </w:p>
        </w:tc>
        <w:tc>
          <w:tcPr>
            <w:tcW w:w="709" w:type="dxa"/>
          </w:tcPr>
          <w:p w14:paraId="4ECE84BE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3,8</w:t>
            </w:r>
          </w:p>
        </w:tc>
        <w:tc>
          <w:tcPr>
            <w:tcW w:w="709" w:type="dxa"/>
          </w:tcPr>
          <w:p w14:paraId="63C75326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3,6</w:t>
            </w:r>
          </w:p>
        </w:tc>
        <w:tc>
          <w:tcPr>
            <w:tcW w:w="709" w:type="dxa"/>
          </w:tcPr>
          <w:p w14:paraId="70CDC8BF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56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2,9</w:t>
            </w:r>
          </w:p>
        </w:tc>
        <w:tc>
          <w:tcPr>
            <w:tcW w:w="708" w:type="dxa"/>
          </w:tcPr>
          <w:p w14:paraId="219B2F77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–2,7</w:t>
            </w:r>
          </w:p>
        </w:tc>
        <w:tc>
          <w:tcPr>
            <w:tcW w:w="709" w:type="dxa"/>
          </w:tcPr>
          <w:p w14:paraId="5978A73E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6,6</w:t>
            </w:r>
          </w:p>
        </w:tc>
        <w:tc>
          <w:tcPr>
            <w:tcW w:w="851" w:type="dxa"/>
          </w:tcPr>
          <w:p w14:paraId="04B4EC83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3,6</w:t>
            </w:r>
          </w:p>
        </w:tc>
        <w:tc>
          <w:tcPr>
            <w:tcW w:w="850" w:type="dxa"/>
          </w:tcPr>
          <w:p w14:paraId="2BE22227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5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3,3</w:t>
            </w:r>
          </w:p>
        </w:tc>
        <w:tc>
          <w:tcPr>
            <w:tcW w:w="851" w:type="dxa"/>
          </w:tcPr>
          <w:p w14:paraId="1D44ED5D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3,2</w:t>
            </w:r>
          </w:p>
        </w:tc>
        <w:tc>
          <w:tcPr>
            <w:tcW w:w="708" w:type="dxa"/>
          </w:tcPr>
          <w:p w14:paraId="7852CF4A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3,3</w:t>
            </w:r>
          </w:p>
        </w:tc>
      </w:tr>
      <w:tr w:rsidR="00A86F11" w14:paraId="5A8689BD" w14:textId="77777777" w:rsidTr="005E72D9">
        <w:trPr>
          <w:trHeight w:val="275"/>
        </w:trPr>
        <w:tc>
          <w:tcPr>
            <w:tcW w:w="1554" w:type="dxa"/>
          </w:tcPr>
          <w:p w14:paraId="12A1E4B6" w14:textId="77777777" w:rsidR="00A86F11" w:rsidRPr="00A86F11" w:rsidRDefault="00A86F11" w:rsidP="00617865">
            <w:pPr>
              <w:pStyle w:val="TableParagraph"/>
              <w:spacing w:before="2" w:line="178" w:lineRule="exact"/>
              <w:ind w:left="78"/>
              <w:rPr>
                <w:i/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Мир,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w w:val="105"/>
                <w:sz w:val="20"/>
                <w:szCs w:val="20"/>
              </w:rPr>
              <w:t>рост,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i/>
                <w:spacing w:val="-10"/>
                <w:w w:val="105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7CFD469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2B14A620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2,6</w:t>
            </w:r>
          </w:p>
        </w:tc>
        <w:tc>
          <w:tcPr>
            <w:tcW w:w="709" w:type="dxa"/>
          </w:tcPr>
          <w:p w14:paraId="5235D544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14:paraId="76438205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56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1,9</w:t>
            </w:r>
          </w:p>
        </w:tc>
        <w:tc>
          <w:tcPr>
            <w:tcW w:w="708" w:type="dxa"/>
          </w:tcPr>
          <w:p w14:paraId="16DFDE5F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–4,0</w:t>
            </w:r>
          </w:p>
        </w:tc>
        <w:tc>
          <w:tcPr>
            <w:tcW w:w="709" w:type="dxa"/>
          </w:tcPr>
          <w:p w14:paraId="2562B336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14:paraId="5681EA25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2,9</w:t>
            </w:r>
          </w:p>
        </w:tc>
        <w:tc>
          <w:tcPr>
            <w:tcW w:w="850" w:type="dxa"/>
          </w:tcPr>
          <w:p w14:paraId="51006AE0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5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1,7</w:t>
            </w:r>
          </w:p>
        </w:tc>
        <w:tc>
          <w:tcPr>
            <w:tcW w:w="851" w:type="dxa"/>
          </w:tcPr>
          <w:p w14:paraId="181100A0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1,8</w:t>
            </w:r>
          </w:p>
        </w:tc>
        <w:tc>
          <w:tcPr>
            <w:tcW w:w="708" w:type="dxa"/>
          </w:tcPr>
          <w:p w14:paraId="5F51A728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1,8</w:t>
            </w:r>
          </w:p>
        </w:tc>
      </w:tr>
      <w:tr w:rsidR="00A86F11" w14:paraId="51A921CD" w14:textId="77777777" w:rsidTr="005E72D9">
        <w:trPr>
          <w:trHeight w:val="275"/>
        </w:trPr>
        <w:tc>
          <w:tcPr>
            <w:tcW w:w="1554" w:type="dxa"/>
          </w:tcPr>
          <w:p w14:paraId="765EFA30" w14:textId="77777777" w:rsidR="00A86F11" w:rsidRPr="00A86F11" w:rsidRDefault="00A86F11" w:rsidP="00617865">
            <w:pPr>
              <w:pStyle w:val="TableParagraph"/>
              <w:spacing w:before="2" w:line="178" w:lineRule="exact"/>
              <w:ind w:left="78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Развитая</w:t>
            </w:r>
            <w:r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A86F11">
              <w:rPr>
                <w:spacing w:val="-4"/>
                <w:w w:val="105"/>
                <w:sz w:val="20"/>
                <w:szCs w:val="20"/>
              </w:rPr>
              <w:t>зона</w:t>
            </w:r>
          </w:p>
        </w:tc>
        <w:tc>
          <w:tcPr>
            <w:tcW w:w="708" w:type="dxa"/>
          </w:tcPr>
          <w:p w14:paraId="34B0FE2C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0513A5B2" w14:textId="77777777" w:rsidR="00A86F11" w:rsidRPr="00A86F11" w:rsidRDefault="00A86F11" w:rsidP="00A86F11">
            <w:pPr>
              <w:pStyle w:val="TableParagraph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4,4</w:t>
            </w:r>
          </w:p>
        </w:tc>
        <w:tc>
          <w:tcPr>
            <w:tcW w:w="709" w:type="dxa"/>
          </w:tcPr>
          <w:p w14:paraId="5DC84A9F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67E38F00" w14:textId="77777777" w:rsidR="00A86F11" w:rsidRPr="00A86F11" w:rsidRDefault="00A86F11" w:rsidP="00A86F11">
            <w:pPr>
              <w:pStyle w:val="TableParagraph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14:paraId="1FF1D9A7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1C37AFAA" w14:textId="77777777" w:rsidR="00A86F11" w:rsidRPr="00A86F11" w:rsidRDefault="00A86F11" w:rsidP="00A86F11">
            <w:pPr>
              <w:pStyle w:val="TableParagraph"/>
              <w:ind w:left="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4,7</w:t>
            </w:r>
          </w:p>
        </w:tc>
        <w:tc>
          <w:tcPr>
            <w:tcW w:w="709" w:type="dxa"/>
          </w:tcPr>
          <w:p w14:paraId="1F5AD7FD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7B1CC678" w14:textId="77777777" w:rsidR="00A86F11" w:rsidRPr="00A86F11" w:rsidRDefault="00A86F11" w:rsidP="00A86F11">
            <w:pPr>
              <w:pStyle w:val="TableParagraph"/>
              <w:ind w:left="156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3,7</w:t>
            </w:r>
          </w:p>
        </w:tc>
        <w:tc>
          <w:tcPr>
            <w:tcW w:w="708" w:type="dxa"/>
          </w:tcPr>
          <w:p w14:paraId="19F6E753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30152D0D" w14:textId="77777777" w:rsidR="00A86F11" w:rsidRPr="00A86F11" w:rsidRDefault="00A86F11" w:rsidP="00A86F11">
            <w:pPr>
              <w:pStyle w:val="TableParagraph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–1,8</w:t>
            </w:r>
          </w:p>
        </w:tc>
        <w:tc>
          <w:tcPr>
            <w:tcW w:w="709" w:type="dxa"/>
          </w:tcPr>
          <w:p w14:paraId="376E13A8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14F4D5E5" w14:textId="77777777" w:rsidR="00A86F11" w:rsidRPr="00A86F11" w:rsidRDefault="00A86F11" w:rsidP="00A86F11">
            <w:pPr>
              <w:pStyle w:val="TableParagraph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7,0</w:t>
            </w:r>
          </w:p>
        </w:tc>
        <w:tc>
          <w:tcPr>
            <w:tcW w:w="851" w:type="dxa"/>
          </w:tcPr>
          <w:p w14:paraId="0FBE7F12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1A1D96F4" w14:textId="77777777" w:rsidR="00A86F11" w:rsidRPr="00A86F11" w:rsidRDefault="00A86F11" w:rsidP="00A86F11">
            <w:pPr>
              <w:pStyle w:val="TableParagraph"/>
              <w:ind w:left="2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4,0</w:t>
            </w:r>
          </w:p>
        </w:tc>
        <w:tc>
          <w:tcPr>
            <w:tcW w:w="850" w:type="dxa"/>
          </w:tcPr>
          <w:p w14:paraId="7C34D811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125204AE" w14:textId="77777777" w:rsidR="00A86F11" w:rsidRPr="00A86F11" w:rsidRDefault="00A86F11" w:rsidP="00A86F11">
            <w:pPr>
              <w:pStyle w:val="TableParagraph"/>
              <w:ind w:left="15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4,4</w:t>
            </w:r>
          </w:p>
        </w:tc>
        <w:tc>
          <w:tcPr>
            <w:tcW w:w="851" w:type="dxa"/>
          </w:tcPr>
          <w:p w14:paraId="6F8A4E77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27F12178" w14:textId="77777777" w:rsidR="00A86F11" w:rsidRPr="00A86F11" w:rsidRDefault="00A86F11" w:rsidP="00A86F11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4,2</w:t>
            </w:r>
          </w:p>
        </w:tc>
        <w:tc>
          <w:tcPr>
            <w:tcW w:w="708" w:type="dxa"/>
          </w:tcPr>
          <w:p w14:paraId="689DC432" w14:textId="77777777" w:rsidR="00A86F11" w:rsidRPr="00A86F11" w:rsidRDefault="00A86F11" w:rsidP="00A86F11">
            <w:pPr>
              <w:pStyle w:val="TableParagraph"/>
              <w:spacing w:before="203"/>
              <w:jc w:val="center"/>
              <w:rPr>
                <w:b/>
                <w:sz w:val="20"/>
                <w:szCs w:val="20"/>
              </w:rPr>
            </w:pPr>
          </w:p>
          <w:p w14:paraId="077C9692" w14:textId="77777777" w:rsidR="00A86F11" w:rsidRPr="00A86F11" w:rsidRDefault="00A86F11" w:rsidP="00A86F11">
            <w:pPr>
              <w:pStyle w:val="TableParagraph"/>
              <w:ind w:left="15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4,2</w:t>
            </w:r>
          </w:p>
        </w:tc>
      </w:tr>
      <w:tr w:rsidR="00A86F11" w14:paraId="2D10D6E0" w14:textId="77777777" w:rsidTr="005E72D9">
        <w:trPr>
          <w:trHeight w:val="275"/>
        </w:trPr>
        <w:tc>
          <w:tcPr>
            <w:tcW w:w="1554" w:type="dxa"/>
          </w:tcPr>
          <w:p w14:paraId="6082893E" w14:textId="77777777" w:rsidR="00A86F11" w:rsidRPr="00A86F11" w:rsidRDefault="00A86F11" w:rsidP="00617865">
            <w:pPr>
              <w:pStyle w:val="TableParagraph"/>
              <w:spacing w:before="3" w:line="249" w:lineRule="auto"/>
              <w:ind w:left="78"/>
              <w:rPr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 xml:space="preserve">Страны с </w:t>
            </w:r>
            <w:r w:rsidRPr="00A86F11">
              <w:rPr>
                <w:spacing w:val="-2"/>
                <w:sz w:val="20"/>
                <w:szCs w:val="20"/>
              </w:rPr>
              <w:t xml:space="preserve">формирующимся </w:t>
            </w:r>
            <w:r w:rsidRPr="00A86F11">
              <w:rPr>
                <w:w w:val="105"/>
                <w:sz w:val="20"/>
                <w:szCs w:val="20"/>
              </w:rPr>
              <w:t xml:space="preserve">рынком и </w:t>
            </w:r>
            <w:r w:rsidRPr="00A86F11">
              <w:rPr>
                <w:spacing w:val="-2"/>
                <w:w w:val="105"/>
                <w:sz w:val="20"/>
                <w:szCs w:val="20"/>
              </w:rPr>
              <w:t>развивающиеся</w:t>
            </w:r>
          </w:p>
          <w:p w14:paraId="0AD7EC37" w14:textId="77777777" w:rsidR="00A86F11" w:rsidRPr="00A86F11" w:rsidRDefault="00A86F11" w:rsidP="00617865">
            <w:pPr>
              <w:pStyle w:val="TableParagraph"/>
              <w:spacing w:before="1" w:line="178" w:lineRule="exact"/>
              <w:ind w:left="78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страны</w:t>
            </w:r>
          </w:p>
        </w:tc>
        <w:tc>
          <w:tcPr>
            <w:tcW w:w="708" w:type="dxa"/>
          </w:tcPr>
          <w:p w14:paraId="188DA18C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C7B27BE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BB05A1F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77E36A5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0033A9F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ECC811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4C41A02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2266C6E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71AB085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F2C232" w14:textId="77777777" w:rsidR="00A86F11" w:rsidRPr="00A86F11" w:rsidRDefault="00A86F11" w:rsidP="00A86F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86F11" w14:paraId="5AAFBA71" w14:textId="77777777" w:rsidTr="005E72D9">
        <w:trPr>
          <w:trHeight w:val="275"/>
        </w:trPr>
        <w:tc>
          <w:tcPr>
            <w:tcW w:w="1554" w:type="dxa"/>
          </w:tcPr>
          <w:p w14:paraId="7A1019A0" w14:textId="77777777" w:rsidR="00A86F11" w:rsidRPr="00A86F11" w:rsidRDefault="00A86F11" w:rsidP="00617865">
            <w:pPr>
              <w:pStyle w:val="TableParagraph"/>
              <w:spacing w:line="184" w:lineRule="exact"/>
              <w:ind w:left="78"/>
              <w:rPr>
                <w:b/>
                <w:sz w:val="20"/>
                <w:szCs w:val="20"/>
              </w:rPr>
            </w:pPr>
            <w:r w:rsidRPr="00A86F11">
              <w:rPr>
                <w:b/>
                <w:spacing w:val="-2"/>
                <w:sz w:val="20"/>
                <w:szCs w:val="20"/>
              </w:rPr>
              <w:t>Международная</w:t>
            </w:r>
          </w:p>
          <w:p w14:paraId="56B40F8D" w14:textId="77777777" w:rsidR="00A86F11" w:rsidRPr="00A86F11" w:rsidRDefault="00A86F11" w:rsidP="00617865">
            <w:pPr>
              <w:pStyle w:val="TableParagraph"/>
              <w:spacing w:before="2" w:line="164" w:lineRule="exact"/>
              <w:ind w:left="78"/>
              <w:rPr>
                <w:b/>
                <w:sz w:val="20"/>
                <w:szCs w:val="20"/>
              </w:rPr>
            </w:pPr>
            <w:r w:rsidRPr="00A86F11">
              <w:rPr>
                <w:b/>
                <w:sz w:val="20"/>
                <w:szCs w:val="20"/>
              </w:rPr>
              <w:t>торговля,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86F11">
              <w:rPr>
                <w:b/>
                <w:spacing w:val="-2"/>
                <w:sz w:val="20"/>
                <w:szCs w:val="20"/>
              </w:rPr>
              <w:t>экспорт</w:t>
            </w:r>
          </w:p>
        </w:tc>
        <w:tc>
          <w:tcPr>
            <w:tcW w:w="708" w:type="dxa"/>
          </w:tcPr>
          <w:p w14:paraId="54C57ACC" w14:textId="77777777" w:rsidR="00A86F11" w:rsidRPr="00A86F11" w:rsidRDefault="00A86F11" w:rsidP="00A86F11">
            <w:pPr>
              <w:pStyle w:val="TableParagraph"/>
              <w:spacing w:before="3"/>
              <w:ind w:left="10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20,838</w:t>
            </w:r>
          </w:p>
        </w:tc>
        <w:tc>
          <w:tcPr>
            <w:tcW w:w="709" w:type="dxa"/>
          </w:tcPr>
          <w:p w14:paraId="3704D780" w14:textId="77777777" w:rsidR="00A86F11" w:rsidRPr="00A86F11" w:rsidRDefault="00A86F11" w:rsidP="00A86F11">
            <w:pPr>
              <w:pStyle w:val="TableParagraph"/>
              <w:spacing w:before="3"/>
              <w:ind w:left="10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23,012</w:t>
            </w:r>
          </w:p>
        </w:tc>
        <w:tc>
          <w:tcPr>
            <w:tcW w:w="709" w:type="dxa"/>
          </w:tcPr>
          <w:p w14:paraId="4FCC18D9" w14:textId="77777777" w:rsidR="00A86F11" w:rsidRPr="00A86F11" w:rsidRDefault="00A86F11" w:rsidP="00A86F11">
            <w:pPr>
              <w:pStyle w:val="TableParagraph"/>
              <w:spacing w:before="3"/>
              <w:ind w:left="102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25,209</w:t>
            </w:r>
          </w:p>
        </w:tc>
        <w:tc>
          <w:tcPr>
            <w:tcW w:w="709" w:type="dxa"/>
          </w:tcPr>
          <w:p w14:paraId="63E22462" w14:textId="77777777" w:rsidR="00A86F11" w:rsidRPr="00A86F11" w:rsidRDefault="00A86F11" w:rsidP="00A86F11">
            <w:pPr>
              <w:pStyle w:val="TableParagraph"/>
              <w:spacing w:before="3"/>
              <w:ind w:right="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24,819</w:t>
            </w:r>
          </w:p>
        </w:tc>
        <w:tc>
          <w:tcPr>
            <w:tcW w:w="708" w:type="dxa"/>
          </w:tcPr>
          <w:p w14:paraId="759A9E7D" w14:textId="77777777" w:rsidR="00A86F11" w:rsidRPr="00A86F11" w:rsidRDefault="00A86F11" w:rsidP="00A86F11">
            <w:pPr>
              <w:pStyle w:val="TableParagraph"/>
              <w:spacing w:before="3"/>
              <w:ind w:left="9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22,413</w:t>
            </w:r>
          </w:p>
        </w:tc>
        <w:tc>
          <w:tcPr>
            <w:tcW w:w="709" w:type="dxa"/>
          </w:tcPr>
          <w:p w14:paraId="47BF07E9" w14:textId="77777777" w:rsidR="00A86F11" w:rsidRPr="00A86F11" w:rsidRDefault="00A86F11" w:rsidP="00A86F11">
            <w:pPr>
              <w:pStyle w:val="TableParagraph"/>
              <w:spacing w:before="3"/>
              <w:ind w:left="9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28,119</w:t>
            </w:r>
          </w:p>
        </w:tc>
        <w:tc>
          <w:tcPr>
            <w:tcW w:w="851" w:type="dxa"/>
          </w:tcPr>
          <w:p w14:paraId="069F6212" w14:textId="77777777" w:rsidR="00A86F11" w:rsidRPr="00A86F11" w:rsidRDefault="00A86F11" w:rsidP="00A86F11">
            <w:pPr>
              <w:pStyle w:val="TableParagraph"/>
              <w:spacing w:before="3"/>
              <w:ind w:left="97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31,552</w:t>
            </w:r>
          </w:p>
        </w:tc>
        <w:tc>
          <w:tcPr>
            <w:tcW w:w="850" w:type="dxa"/>
          </w:tcPr>
          <w:p w14:paraId="2B81F9A6" w14:textId="77777777" w:rsidR="00A86F11" w:rsidRPr="00A86F11" w:rsidRDefault="00A86F11" w:rsidP="00A86F11">
            <w:pPr>
              <w:pStyle w:val="TableParagraph"/>
              <w:spacing w:before="3"/>
              <w:ind w:left="11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30,963</w:t>
            </w:r>
          </w:p>
        </w:tc>
        <w:tc>
          <w:tcPr>
            <w:tcW w:w="851" w:type="dxa"/>
          </w:tcPr>
          <w:p w14:paraId="3453161E" w14:textId="77777777" w:rsidR="00A86F11" w:rsidRPr="00A86F11" w:rsidRDefault="00A86F11" w:rsidP="00A86F11">
            <w:pPr>
              <w:pStyle w:val="TableParagraph"/>
              <w:spacing w:before="3"/>
              <w:ind w:left="97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32,263</w:t>
            </w:r>
          </w:p>
        </w:tc>
        <w:tc>
          <w:tcPr>
            <w:tcW w:w="708" w:type="dxa"/>
          </w:tcPr>
          <w:p w14:paraId="72845B4E" w14:textId="77777777" w:rsidR="00A86F11" w:rsidRPr="00A86F11" w:rsidRDefault="00A86F11" w:rsidP="00A86F11">
            <w:pPr>
              <w:pStyle w:val="TableParagraph"/>
              <w:spacing w:before="3"/>
              <w:ind w:left="9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33,542</w:t>
            </w:r>
          </w:p>
        </w:tc>
      </w:tr>
      <w:tr w:rsidR="00A86F11" w14:paraId="7BCFC972" w14:textId="77777777" w:rsidTr="005E72D9">
        <w:trPr>
          <w:trHeight w:val="275"/>
        </w:trPr>
        <w:tc>
          <w:tcPr>
            <w:tcW w:w="1554" w:type="dxa"/>
          </w:tcPr>
          <w:p w14:paraId="22906BAD" w14:textId="77777777" w:rsidR="00A86F11" w:rsidRPr="00A86F11" w:rsidRDefault="00A86F11" w:rsidP="00617865">
            <w:pPr>
              <w:pStyle w:val="TableParagraph"/>
              <w:spacing w:before="2"/>
              <w:ind w:left="78"/>
              <w:rPr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Товары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w w:val="105"/>
                <w:sz w:val="20"/>
                <w:szCs w:val="20"/>
              </w:rPr>
              <w:t>и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spacing w:val="-2"/>
                <w:w w:val="105"/>
                <w:sz w:val="20"/>
                <w:szCs w:val="20"/>
              </w:rPr>
              <w:t>услуги</w:t>
            </w:r>
          </w:p>
        </w:tc>
        <w:tc>
          <w:tcPr>
            <w:tcW w:w="708" w:type="dxa"/>
          </w:tcPr>
          <w:p w14:paraId="197F9189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–1,8</w:t>
            </w:r>
          </w:p>
        </w:tc>
        <w:tc>
          <w:tcPr>
            <w:tcW w:w="709" w:type="dxa"/>
          </w:tcPr>
          <w:p w14:paraId="4DFEE566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10,4</w:t>
            </w:r>
          </w:p>
        </w:tc>
        <w:tc>
          <w:tcPr>
            <w:tcW w:w="709" w:type="dxa"/>
          </w:tcPr>
          <w:p w14:paraId="46B34F79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3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9,5</w:t>
            </w:r>
          </w:p>
        </w:tc>
        <w:tc>
          <w:tcPr>
            <w:tcW w:w="709" w:type="dxa"/>
          </w:tcPr>
          <w:p w14:paraId="67FCB17E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–1,5</w:t>
            </w:r>
          </w:p>
        </w:tc>
        <w:tc>
          <w:tcPr>
            <w:tcW w:w="708" w:type="dxa"/>
          </w:tcPr>
          <w:p w14:paraId="64321520" w14:textId="77777777" w:rsidR="00A86F11" w:rsidRPr="00A86F11" w:rsidRDefault="00A86F11" w:rsidP="00A86F11">
            <w:pPr>
              <w:pStyle w:val="TableParagraph"/>
              <w:spacing w:before="4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–9,7</w:t>
            </w:r>
          </w:p>
        </w:tc>
        <w:tc>
          <w:tcPr>
            <w:tcW w:w="709" w:type="dxa"/>
          </w:tcPr>
          <w:p w14:paraId="70614B1B" w14:textId="77777777" w:rsidR="00A86F11" w:rsidRPr="00A86F11" w:rsidRDefault="00A86F11" w:rsidP="00A86F11">
            <w:pPr>
              <w:pStyle w:val="TableParagraph"/>
              <w:spacing w:before="4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25,5</w:t>
            </w:r>
          </w:p>
        </w:tc>
        <w:tc>
          <w:tcPr>
            <w:tcW w:w="851" w:type="dxa"/>
          </w:tcPr>
          <w:p w14:paraId="5F8B4CE2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33" w:right="3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12,2</w:t>
            </w:r>
          </w:p>
        </w:tc>
        <w:tc>
          <w:tcPr>
            <w:tcW w:w="850" w:type="dxa"/>
          </w:tcPr>
          <w:p w14:paraId="7E116086" w14:textId="77777777" w:rsidR="00A86F11" w:rsidRPr="00A86F11" w:rsidRDefault="00A86F11" w:rsidP="00A86F11">
            <w:pPr>
              <w:pStyle w:val="TableParagraph"/>
              <w:spacing w:before="4" w:line="177" w:lineRule="exact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–1,9</w:t>
            </w:r>
          </w:p>
        </w:tc>
        <w:tc>
          <w:tcPr>
            <w:tcW w:w="851" w:type="dxa"/>
          </w:tcPr>
          <w:p w14:paraId="7BB1007E" w14:textId="77777777" w:rsidR="00A86F11" w:rsidRPr="00A86F11" w:rsidRDefault="00A86F11" w:rsidP="00A86F11">
            <w:pPr>
              <w:pStyle w:val="TableParagraph"/>
              <w:spacing w:before="4" w:line="177" w:lineRule="exact"/>
              <w:ind w:righ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4,2</w:t>
            </w:r>
          </w:p>
        </w:tc>
        <w:tc>
          <w:tcPr>
            <w:tcW w:w="708" w:type="dxa"/>
          </w:tcPr>
          <w:p w14:paraId="506CDFBA" w14:textId="77777777" w:rsidR="00A86F11" w:rsidRPr="00A86F11" w:rsidRDefault="00A86F11" w:rsidP="00A86F11">
            <w:pPr>
              <w:pStyle w:val="TableParagraph"/>
              <w:spacing w:before="4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3,9</w:t>
            </w:r>
          </w:p>
        </w:tc>
      </w:tr>
      <w:tr w:rsidR="00A86F11" w14:paraId="114E866D" w14:textId="77777777" w:rsidTr="005E72D9">
        <w:trPr>
          <w:trHeight w:val="275"/>
        </w:trPr>
        <w:tc>
          <w:tcPr>
            <w:tcW w:w="1554" w:type="dxa"/>
          </w:tcPr>
          <w:p w14:paraId="6D700350" w14:textId="77777777" w:rsidR="00A86F11" w:rsidRPr="00A86F11" w:rsidRDefault="00A86F11" w:rsidP="00617865">
            <w:pPr>
              <w:pStyle w:val="TableParagraph"/>
              <w:spacing w:before="3" w:line="178" w:lineRule="exact"/>
              <w:ind w:left="78"/>
              <w:rPr>
                <w:i/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Рост,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i/>
                <w:spacing w:val="-10"/>
                <w:w w:val="105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D3BF94A" w14:textId="77777777" w:rsidR="00A86F11" w:rsidRPr="00A86F11" w:rsidRDefault="00A86F11" w:rsidP="00A86F11">
            <w:pPr>
              <w:pStyle w:val="TableParagraph"/>
              <w:spacing w:before="3"/>
              <w:ind w:left="10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15,748</w:t>
            </w:r>
          </w:p>
        </w:tc>
        <w:tc>
          <w:tcPr>
            <w:tcW w:w="709" w:type="dxa"/>
          </w:tcPr>
          <w:p w14:paraId="00D77503" w14:textId="77777777" w:rsidR="00A86F11" w:rsidRPr="00A86F11" w:rsidRDefault="00A86F11" w:rsidP="00A86F11">
            <w:pPr>
              <w:pStyle w:val="TableParagraph"/>
              <w:spacing w:before="3"/>
              <w:ind w:left="10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17,477</w:t>
            </w:r>
          </w:p>
        </w:tc>
        <w:tc>
          <w:tcPr>
            <w:tcW w:w="709" w:type="dxa"/>
          </w:tcPr>
          <w:p w14:paraId="64B0A192" w14:textId="77777777" w:rsidR="00A86F11" w:rsidRPr="00A86F11" w:rsidRDefault="00A86F11" w:rsidP="00A86F11">
            <w:pPr>
              <w:pStyle w:val="TableParagraph"/>
              <w:spacing w:before="3"/>
              <w:ind w:left="102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19,132</w:t>
            </w:r>
          </w:p>
        </w:tc>
        <w:tc>
          <w:tcPr>
            <w:tcW w:w="709" w:type="dxa"/>
          </w:tcPr>
          <w:p w14:paraId="673341B1" w14:textId="77777777" w:rsidR="00A86F11" w:rsidRPr="00A86F11" w:rsidRDefault="00A86F11" w:rsidP="00A86F11">
            <w:pPr>
              <w:pStyle w:val="TableParagraph"/>
              <w:spacing w:before="3"/>
              <w:ind w:right="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18,564</w:t>
            </w:r>
          </w:p>
        </w:tc>
        <w:tc>
          <w:tcPr>
            <w:tcW w:w="708" w:type="dxa"/>
          </w:tcPr>
          <w:p w14:paraId="346C1EEF" w14:textId="77777777" w:rsidR="00A86F11" w:rsidRPr="00A86F11" w:rsidRDefault="00A86F11" w:rsidP="00A86F11">
            <w:pPr>
              <w:pStyle w:val="TableParagraph"/>
              <w:spacing w:before="3"/>
              <w:ind w:left="9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17,192</w:t>
            </w:r>
          </w:p>
        </w:tc>
        <w:tc>
          <w:tcPr>
            <w:tcW w:w="709" w:type="dxa"/>
          </w:tcPr>
          <w:p w14:paraId="32EB856D" w14:textId="77777777" w:rsidR="00A86F11" w:rsidRPr="00A86F11" w:rsidRDefault="00A86F11" w:rsidP="00A86F11">
            <w:pPr>
              <w:pStyle w:val="TableParagraph"/>
              <w:spacing w:before="3"/>
              <w:ind w:left="9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21,846</w:t>
            </w:r>
          </w:p>
        </w:tc>
        <w:tc>
          <w:tcPr>
            <w:tcW w:w="851" w:type="dxa"/>
          </w:tcPr>
          <w:p w14:paraId="106A6ED5" w14:textId="77777777" w:rsidR="00A86F11" w:rsidRPr="00A86F11" w:rsidRDefault="00A86F11" w:rsidP="00A86F11">
            <w:pPr>
              <w:pStyle w:val="TableParagraph"/>
              <w:spacing w:before="3"/>
              <w:ind w:left="97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24,287</w:t>
            </w:r>
          </w:p>
        </w:tc>
        <w:tc>
          <w:tcPr>
            <w:tcW w:w="850" w:type="dxa"/>
          </w:tcPr>
          <w:p w14:paraId="5E2A98C0" w14:textId="77777777" w:rsidR="00A86F11" w:rsidRPr="00A86F11" w:rsidRDefault="00A86F11" w:rsidP="00A86F11">
            <w:pPr>
              <w:pStyle w:val="TableParagraph"/>
              <w:spacing w:before="3"/>
              <w:ind w:left="11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23,133</w:t>
            </w:r>
          </w:p>
        </w:tc>
        <w:tc>
          <w:tcPr>
            <w:tcW w:w="851" w:type="dxa"/>
          </w:tcPr>
          <w:p w14:paraId="2332E082" w14:textId="77777777" w:rsidR="00A86F11" w:rsidRPr="00A86F11" w:rsidRDefault="00A86F11" w:rsidP="00A86F11">
            <w:pPr>
              <w:pStyle w:val="TableParagraph"/>
              <w:spacing w:before="3"/>
              <w:ind w:left="97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23,922</w:t>
            </w:r>
          </w:p>
        </w:tc>
        <w:tc>
          <w:tcPr>
            <w:tcW w:w="708" w:type="dxa"/>
          </w:tcPr>
          <w:p w14:paraId="71DB9E23" w14:textId="77777777" w:rsidR="00A86F11" w:rsidRPr="00A86F11" w:rsidRDefault="00A86F11" w:rsidP="00A86F11">
            <w:pPr>
              <w:pStyle w:val="TableParagraph"/>
              <w:spacing w:before="3"/>
              <w:ind w:left="72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24,810</w:t>
            </w:r>
          </w:p>
        </w:tc>
      </w:tr>
      <w:tr w:rsidR="00A86F11" w14:paraId="203A4348" w14:textId="77777777" w:rsidTr="005E72D9">
        <w:trPr>
          <w:trHeight w:val="275"/>
        </w:trPr>
        <w:tc>
          <w:tcPr>
            <w:tcW w:w="1554" w:type="dxa"/>
          </w:tcPr>
          <w:p w14:paraId="0C87B1AF" w14:textId="77777777" w:rsidR="00A86F11" w:rsidRPr="00A86F11" w:rsidRDefault="00A86F11" w:rsidP="00617865">
            <w:pPr>
              <w:pStyle w:val="TableParagraph"/>
              <w:spacing w:before="2" w:line="178" w:lineRule="exact"/>
              <w:ind w:left="78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Товары</w:t>
            </w:r>
          </w:p>
        </w:tc>
        <w:tc>
          <w:tcPr>
            <w:tcW w:w="708" w:type="dxa"/>
          </w:tcPr>
          <w:p w14:paraId="4CB82EE3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–2,8</w:t>
            </w:r>
          </w:p>
        </w:tc>
        <w:tc>
          <w:tcPr>
            <w:tcW w:w="709" w:type="dxa"/>
          </w:tcPr>
          <w:p w14:paraId="50EB89AA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10,9</w:t>
            </w:r>
          </w:p>
        </w:tc>
        <w:tc>
          <w:tcPr>
            <w:tcW w:w="709" w:type="dxa"/>
          </w:tcPr>
          <w:p w14:paraId="770D185E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3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9,5</w:t>
            </w:r>
          </w:p>
        </w:tc>
        <w:tc>
          <w:tcPr>
            <w:tcW w:w="709" w:type="dxa"/>
          </w:tcPr>
          <w:p w14:paraId="4C6CD7A4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–2,9</w:t>
            </w:r>
          </w:p>
        </w:tc>
        <w:tc>
          <w:tcPr>
            <w:tcW w:w="708" w:type="dxa"/>
          </w:tcPr>
          <w:p w14:paraId="06999469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–7,4</w:t>
            </w:r>
          </w:p>
        </w:tc>
        <w:tc>
          <w:tcPr>
            <w:tcW w:w="709" w:type="dxa"/>
          </w:tcPr>
          <w:p w14:paraId="4CDF2DDA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27,1</w:t>
            </w:r>
          </w:p>
        </w:tc>
        <w:tc>
          <w:tcPr>
            <w:tcW w:w="851" w:type="dxa"/>
          </w:tcPr>
          <w:p w14:paraId="28EED665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33" w:right="3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11,2</w:t>
            </w:r>
          </w:p>
        </w:tc>
        <w:tc>
          <w:tcPr>
            <w:tcW w:w="850" w:type="dxa"/>
          </w:tcPr>
          <w:p w14:paraId="6DA39E21" w14:textId="77777777" w:rsidR="00A86F11" w:rsidRPr="00A86F11" w:rsidRDefault="00A86F11" w:rsidP="00A86F11">
            <w:pPr>
              <w:pStyle w:val="TableParagraph"/>
              <w:spacing w:before="3" w:line="177" w:lineRule="exact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–4,8</w:t>
            </w:r>
          </w:p>
        </w:tc>
        <w:tc>
          <w:tcPr>
            <w:tcW w:w="851" w:type="dxa"/>
          </w:tcPr>
          <w:p w14:paraId="38F65618" w14:textId="77777777" w:rsidR="00A86F11" w:rsidRPr="00A86F11" w:rsidRDefault="00A86F11" w:rsidP="00A86F11">
            <w:pPr>
              <w:pStyle w:val="TableParagraph"/>
              <w:spacing w:before="3" w:line="177" w:lineRule="exact"/>
              <w:ind w:righ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3,4</w:t>
            </w:r>
          </w:p>
        </w:tc>
        <w:tc>
          <w:tcPr>
            <w:tcW w:w="708" w:type="dxa"/>
          </w:tcPr>
          <w:p w14:paraId="5D51A52B" w14:textId="77777777" w:rsidR="00A86F11" w:rsidRPr="00A86F11" w:rsidRDefault="00A86F11" w:rsidP="00A86F11">
            <w:pPr>
              <w:pStyle w:val="TableParagraph"/>
              <w:spacing w:before="3" w:line="177" w:lineRule="exact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5"/>
                <w:w w:val="105"/>
                <w:sz w:val="20"/>
                <w:szCs w:val="20"/>
              </w:rPr>
              <w:t>3,7</w:t>
            </w:r>
          </w:p>
        </w:tc>
      </w:tr>
      <w:tr w:rsidR="00A86F11" w14:paraId="4B10A068" w14:textId="77777777" w:rsidTr="005E72D9">
        <w:trPr>
          <w:trHeight w:val="275"/>
        </w:trPr>
        <w:tc>
          <w:tcPr>
            <w:tcW w:w="1554" w:type="dxa"/>
          </w:tcPr>
          <w:p w14:paraId="7633E0C4" w14:textId="77777777" w:rsidR="00A86F11" w:rsidRPr="00A86F11" w:rsidRDefault="00A86F11" w:rsidP="00617865">
            <w:pPr>
              <w:pStyle w:val="TableParagraph"/>
              <w:spacing w:before="2" w:line="178" w:lineRule="exact"/>
              <w:ind w:left="78"/>
              <w:rPr>
                <w:i/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>Рост,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i/>
                <w:spacing w:val="-10"/>
                <w:w w:val="105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F42C793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7FEF1C5A" w14:textId="77777777" w:rsidR="00A86F11" w:rsidRPr="00A86F11" w:rsidRDefault="00A86F11" w:rsidP="00A86F11">
            <w:pPr>
              <w:pStyle w:val="TableParagraph"/>
              <w:ind w:lef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75,6</w:t>
            </w:r>
          </w:p>
        </w:tc>
        <w:tc>
          <w:tcPr>
            <w:tcW w:w="709" w:type="dxa"/>
          </w:tcPr>
          <w:p w14:paraId="131FB39E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423A5EBC" w14:textId="77777777" w:rsidR="00A86F11" w:rsidRPr="00A86F11" w:rsidRDefault="00A86F11" w:rsidP="00A86F11">
            <w:pPr>
              <w:pStyle w:val="TableParagraph"/>
              <w:ind w:left="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75,9</w:t>
            </w:r>
          </w:p>
        </w:tc>
        <w:tc>
          <w:tcPr>
            <w:tcW w:w="709" w:type="dxa"/>
          </w:tcPr>
          <w:p w14:paraId="54511DD3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46F20516" w14:textId="77777777" w:rsidR="00A86F11" w:rsidRPr="00A86F11" w:rsidRDefault="00A86F11" w:rsidP="00A86F11">
            <w:pPr>
              <w:pStyle w:val="TableParagraph"/>
              <w:ind w:left="3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75,9</w:t>
            </w:r>
          </w:p>
        </w:tc>
        <w:tc>
          <w:tcPr>
            <w:tcW w:w="709" w:type="dxa"/>
          </w:tcPr>
          <w:p w14:paraId="4DBA0A3D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7527998D" w14:textId="77777777" w:rsidR="00A86F11" w:rsidRPr="00A86F11" w:rsidRDefault="00A86F11" w:rsidP="00A86F11">
            <w:pPr>
              <w:pStyle w:val="TableParagraph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74,8</w:t>
            </w:r>
          </w:p>
        </w:tc>
        <w:tc>
          <w:tcPr>
            <w:tcW w:w="708" w:type="dxa"/>
          </w:tcPr>
          <w:p w14:paraId="0B3ABCCC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67699A46" w14:textId="77777777" w:rsidR="00A86F11" w:rsidRPr="00A86F11" w:rsidRDefault="00A86F11" w:rsidP="00A86F11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76,7</w:t>
            </w:r>
          </w:p>
        </w:tc>
        <w:tc>
          <w:tcPr>
            <w:tcW w:w="709" w:type="dxa"/>
          </w:tcPr>
          <w:p w14:paraId="59506A29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7D0594F6" w14:textId="77777777" w:rsidR="00A86F11" w:rsidRPr="00A86F11" w:rsidRDefault="00A86F11" w:rsidP="00A86F11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77,7</w:t>
            </w:r>
          </w:p>
        </w:tc>
        <w:tc>
          <w:tcPr>
            <w:tcW w:w="851" w:type="dxa"/>
          </w:tcPr>
          <w:p w14:paraId="5A309B0D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15B91AF7" w14:textId="77777777" w:rsidR="00A86F11" w:rsidRPr="00A86F11" w:rsidRDefault="00A86F11" w:rsidP="00A86F11">
            <w:pPr>
              <w:pStyle w:val="TableParagraph"/>
              <w:ind w:left="33" w:right="34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76,9</w:t>
            </w:r>
          </w:p>
        </w:tc>
        <w:tc>
          <w:tcPr>
            <w:tcW w:w="850" w:type="dxa"/>
          </w:tcPr>
          <w:p w14:paraId="794C3604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7BC131CF" w14:textId="77777777" w:rsidR="00A86F11" w:rsidRPr="00A86F11" w:rsidRDefault="00A86F11" w:rsidP="00A86F11">
            <w:pPr>
              <w:pStyle w:val="TableParagraph"/>
              <w:ind w:left="110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74,7</w:t>
            </w:r>
          </w:p>
        </w:tc>
        <w:tc>
          <w:tcPr>
            <w:tcW w:w="851" w:type="dxa"/>
          </w:tcPr>
          <w:p w14:paraId="3DA0C3DE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5B86E441" w14:textId="77777777" w:rsidR="00A86F11" w:rsidRPr="00A86F11" w:rsidRDefault="00A86F11" w:rsidP="00A86F11">
            <w:pPr>
              <w:pStyle w:val="TableParagraph"/>
              <w:ind w:right="1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74,1</w:t>
            </w:r>
          </w:p>
        </w:tc>
        <w:tc>
          <w:tcPr>
            <w:tcW w:w="708" w:type="dxa"/>
          </w:tcPr>
          <w:p w14:paraId="60EF6BD3" w14:textId="77777777" w:rsidR="00A86F11" w:rsidRPr="00A86F11" w:rsidRDefault="00A86F11" w:rsidP="00A86F1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5C08722A" w14:textId="77777777" w:rsidR="00A86F11" w:rsidRPr="00A86F11" w:rsidRDefault="00A86F11" w:rsidP="00A86F11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A86F11">
              <w:rPr>
                <w:i/>
                <w:spacing w:val="-4"/>
                <w:w w:val="105"/>
                <w:sz w:val="20"/>
                <w:szCs w:val="20"/>
              </w:rPr>
              <w:t>74,0</w:t>
            </w:r>
          </w:p>
        </w:tc>
      </w:tr>
      <w:tr w:rsidR="00A86F11" w14:paraId="7586A715" w14:textId="77777777" w:rsidTr="005E72D9">
        <w:trPr>
          <w:trHeight w:val="275"/>
        </w:trPr>
        <w:tc>
          <w:tcPr>
            <w:tcW w:w="1554" w:type="dxa"/>
          </w:tcPr>
          <w:p w14:paraId="57E685E1" w14:textId="77777777" w:rsidR="00A86F11" w:rsidRPr="00A86F11" w:rsidRDefault="00A86F11" w:rsidP="00617865">
            <w:pPr>
              <w:pStyle w:val="TableParagraph"/>
              <w:spacing w:before="3" w:line="249" w:lineRule="auto"/>
              <w:ind w:left="78" w:right="80"/>
              <w:rPr>
                <w:i/>
                <w:sz w:val="20"/>
                <w:szCs w:val="20"/>
              </w:rPr>
            </w:pPr>
            <w:r w:rsidRPr="00A86F11">
              <w:rPr>
                <w:w w:val="105"/>
                <w:sz w:val="20"/>
                <w:szCs w:val="20"/>
              </w:rPr>
              <w:t xml:space="preserve">Доля товаров в </w:t>
            </w:r>
            <w:r w:rsidRPr="00A86F11">
              <w:rPr>
                <w:w w:val="105"/>
                <w:sz w:val="20"/>
                <w:szCs w:val="20"/>
              </w:rPr>
              <w:lastRenderedPageBreak/>
              <w:t>мировом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w w:val="105"/>
                <w:sz w:val="20"/>
                <w:szCs w:val="20"/>
              </w:rPr>
              <w:t>обмене,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A86F11">
              <w:rPr>
                <w:i/>
                <w:w w:val="105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1AAE93F" w14:textId="77777777" w:rsidR="00A86F11" w:rsidRPr="00A86F11" w:rsidRDefault="00A86F11" w:rsidP="00A86F11">
            <w:pPr>
              <w:pStyle w:val="TableParagraph"/>
              <w:spacing w:before="4"/>
              <w:ind w:left="3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lastRenderedPageBreak/>
              <w:t>76,598</w:t>
            </w:r>
          </w:p>
        </w:tc>
        <w:tc>
          <w:tcPr>
            <w:tcW w:w="709" w:type="dxa"/>
          </w:tcPr>
          <w:p w14:paraId="54C2EDED" w14:textId="77777777" w:rsidR="00A86F11" w:rsidRPr="00A86F11" w:rsidRDefault="00A86F11" w:rsidP="00A86F11">
            <w:pPr>
              <w:pStyle w:val="TableParagraph"/>
              <w:spacing w:before="4"/>
              <w:ind w:left="34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81,479</w:t>
            </w:r>
          </w:p>
        </w:tc>
        <w:tc>
          <w:tcPr>
            <w:tcW w:w="709" w:type="dxa"/>
          </w:tcPr>
          <w:p w14:paraId="552E8758" w14:textId="77777777" w:rsidR="00A86F11" w:rsidRPr="00A86F11" w:rsidRDefault="00A86F11" w:rsidP="00A86F11">
            <w:pPr>
              <w:pStyle w:val="TableParagraph"/>
              <w:spacing w:before="4"/>
              <w:ind w:left="33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86,497</w:t>
            </w:r>
          </w:p>
        </w:tc>
        <w:tc>
          <w:tcPr>
            <w:tcW w:w="709" w:type="dxa"/>
          </w:tcPr>
          <w:p w14:paraId="750B2A89" w14:textId="77777777" w:rsidR="00A86F11" w:rsidRPr="00A86F11" w:rsidRDefault="00A86F11" w:rsidP="00A86F11">
            <w:pPr>
              <w:pStyle w:val="TableParagraph"/>
              <w:spacing w:before="4"/>
              <w:ind w:left="78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87,772</w:t>
            </w:r>
          </w:p>
        </w:tc>
        <w:tc>
          <w:tcPr>
            <w:tcW w:w="708" w:type="dxa"/>
          </w:tcPr>
          <w:p w14:paraId="486BB55E" w14:textId="77777777" w:rsidR="00A86F11" w:rsidRPr="00A86F11" w:rsidRDefault="00A86F11" w:rsidP="00A86F11">
            <w:pPr>
              <w:pStyle w:val="TableParagraph"/>
              <w:spacing w:before="4"/>
              <w:ind w:left="3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85,519</w:t>
            </w:r>
          </w:p>
        </w:tc>
        <w:tc>
          <w:tcPr>
            <w:tcW w:w="709" w:type="dxa"/>
          </w:tcPr>
          <w:p w14:paraId="6719AAB1" w14:textId="77777777" w:rsidR="00A86F11" w:rsidRPr="00A86F11" w:rsidRDefault="00A86F11" w:rsidP="00A86F11">
            <w:pPr>
              <w:pStyle w:val="TableParagraph"/>
              <w:spacing w:before="4"/>
              <w:ind w:left="3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97,403</w:t>
            </w:r>
          </w:p>
        </w:tc>
        <w:tc>
          <w:tcPr>
            <w:tcW w:w="851" w:type="dxa"/>
          </w:tcPr>
          <w:p w14:paraId="5EB63672" w14:textId="77777777" w:rsidR="00A86F11" w:rsidRPr="00A86F11" w:rsidRDefault="00A86F11" w:rsidP="00A86F11">
            <w:pPr>
              <w:pStyle w:val="TableParagraph"/>
              <w:spacing w:before="4"/>
              <w:ind w:left="31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101,409</w:t>
            </w:r>
          </w:p>
        </w:tc>
        <w:tc>
          <w:tcPr>
            <w:tcW w:w="850" w:type="dxa"/>
          </w:tcPr>
          <w:p w14:paraId="0F538DB5" w14:textId="77777777" w:rsidR="00A86F11" w:rsidRPr="00A86F11" w:rsidRDefault="00A86F11" w:rsidP="00A86F11">
            <w:pPr>
              <w:pStyle w:val="TableParagraph"/>
              <w:spacing w:before="4"/>
              <w:ind w:left="40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105,685</w:t>
            </w:r>
          </w:p>
        </w:tc>
        <w:tc>
          <w:tcPr>
            <w:tcW w:w="851" w:type="dxa"/>
          </w:tcPr>
          <w:p w14:paraId="13700783" w14:textId="77777777" w:rsidR="00A86F11" w:rsidRPr="00A86F11" w:rsidRDefault="00A86F11" w:rsidP="00A86F11">
            <w:pPr>
              <w:pStyle w:val="TableParagraph"/>
              <w:spacing w:before="4"/>
              <w:ind w:left="29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110,065</w:t>
            </w:r>
          </w:p>
        </w:tc>
        <w:tc>
          <w:tcPr>
            <w:tcW w:w="708" w:type="dxa"/>
          </w:tcPr>
          <w:p w14:paraId="4BDCED41" w14:textId="77777777" w:rsidR="00A86F11" w:rsidRPr="00A86F11" w:rsidRDefault="00A86F11" w:rsidP="00A86F11">
            <w:pPr>
              <w:pStyle w:val="TableParagraph"/>
              <w:spacing w:before="4"/>
              <w:ind w:right="4"/>
              <w:jc w:val="center"/>
              <w:rPr>
                <w:sz w:val="20"/>
                <w:szCs w:val="20"/>
              </w:rPr>
            </w:pPr>
            <w:r w:rsidRPr="00A86F11">
              <w:rPr>
                <w:spacing w:val="-2"/>
                <w:w w:val="105"/>
                <w:sz w:val="20"/>
                <w:szCs w:val="20"/>
              </w:rPr>
              <w:t>115,494</w:t>
            </w:r>
          </w:p>
        </w:tc>
      </w:tr>
    </w:tbl>
    <w:p w14:paraId="49C4D3FA" w14:textId="77777777" w:rsidR="00874D6C" w:rsidRDefault="00874D6C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</w:p>
    <w:p w14:paraId="1F0507B2" w14:textId="77777777" w:rsidR="006E14F5" w:rsidRPr="006E14F5" w:rsidRDefault="00874D6C" w:rsidP="006E1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6E14F5"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Для России эти процессы приобрели особую остроту в связи с введением масштабных экономических ограничений со стороны западных стран и необходимостью быстрой переориентации внешнеэкономических связей.</w:t>
      </w:r>
    </w:p>
    <w:p w14:paraId="1F050465" w14:textId="77777777" w:rsidR="00874D6C" w:rsidRDefault="006E14F5" w:rsidP="0087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В условиях стагнации экономического роста и высокой инфляции российская экономика столкнулась с необходимостью адаптации к новым 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>условиям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мировой торговли. Внешнеторговый оборот России в </w:t>
      </w:r>
      <w:r>
        <w:rPr>
          <w:spacing w:val="-5"/>
          <w:sz w:val="28"/>
          <w:szCs w:val="28"/>
          <w:bdr w:val="none" w:sz="0" w:space="0" w:color="auto" w:frame="1"/>
          <w:lang w:eastAsia="ru-RU"/>
        </w:rPr>
        <w:t>последние годы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демонстрир</w:t>
      </w:r>
      <w:r>
        <w:rPr>
          <w:spacing w:val="-5"/>
          <w:sz w:val="28"/>
          <w:szCs w:val="28"/>
          <w:bdr w:val="none" w:sz="0" w:space="0" w:color="auto" w:frame="1"/>
          <w:lang w:eastAsia="ru-RU"/>
        </w:rPr>
        <w:t>овал разнонаправленную динамику. Н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аблюдалось сокращение экспорта 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>в условиях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снижения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мировых цен на сырьевые товары, 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введения санкций, а также умеренный рост импорта за счет 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смены курса на азиатские рынки, </w:t>
      </w:r>
      <w:r w:rsidRPr="006E14F5">
        <w:rPr>
          <w:spacing w:val="-5"/>
          <w:sz w:val="28"/>
          <w:szCs w:val="28"/>
          <w:bdr w:val="none" w:sz="0" w:space="0" w:color="auto" w:frame="1"/>
          <w:lang w:eastAsia="ru-RU"/>
        </w:rPr>
        <w:t>увеличения поставок товаров инвестиционного назначения. В то же время усилилась роль электронной коммерции и новых логистических маршрутов, что стало ответом на вызовы времени.</w:t>
      </w:r>
    </w:p>
    <w:p w14:paraId="1E864A2B" w14:textId="77777777" w:rsidR="00045071" w:rsidRDefault="00874D6C" w:rsidP="0087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hAnsi="inherit" w:cs="Courier New"/>
          <w:spacing w:val="-5"/>
          <w:sz w:val="24"/>
          <w:szCs w:val="24"/>
          <w:lang w:eastAsia="ru-RU"/>
        </w:rPr>
        <w:tab/>
      </w:r>
      <w:r w:rsidRPr="00874D6C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Введение новых санкций против России, эскалация торговых войн между США и Китаем, протекционистские меры в отношении ряда развивающихся стран привели к фрагментации глобальных рынков. Это выразилось в сокращении объемов торговли между традиционными партнерами и переориентации </w:t>
      </w:r>
      <w:r w:rsidR="005F3698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потоков на новые регионы, </w:t>
      </w:r>
      <w:r w:rsidRPr="00874D6C">
        <w:rPr>
          <w:spacing w:val="-5"/>
          <w:sz w:val="28"/>
          <w:szCs w:val="28"/>
          <w:bdr w:val="none" w:sz="0" w:space="0" w:color="auto" w:frame="1"/>
          <w:lang w:eastAsia="ru-RU"/>
        </w:rPr>
        <w:t xml:space="preserve"> прежде всего Азию, Ближний Восток и страны БРИКС.</w:t>
      </w:r>
    </w:p>
    <w:p w14:paraId="20D8254C" w14:textId="77777777" w:rsidR="00045071" w:rsidRDefault="00045071" w:rsidP="0087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874D6C" w:rsidRPr="00045071">
        <w:rPr>
          <w:spacing w:val="-5"/>
          <w:sz w:val="28"/>
          <w:szCs w:val="28"/>
          <w:lang w:eastAsia="ru-RU"/>
        </w:rPr>
        <w:t xml:space="preserve">БРИКС – </w:t>
      </w:r>
      <w:r w:rsidRPr="00045071">
        <w:rPr>
          <w:spacing w:val="-5"/>
          <w:sz w:val="28"/>
          <w:szCs w:val="28"/>
          <w:lang w:eastAsia="ru-RU"/>
        </w:rPr>
        <w:t>«</w:t>
      </w:r>
      <w:r w:rsidR="00874D6C" w:rsidRPr="00045071">
        <w:rPr>
          <w:spacing w:val="-5"/>
          <w:sz w:val="28"/>
          <w:szCs w:val="28"/>
          <w:lang w:eastAsia="ru-RU"/>
        </w:rPr>
        <w:t>платформа для развития диалога и сотрудничества в целях ускорения экономического роста, укрепления взаимосвязей и влияния в мировой системе, основанная на принципах уважения, равенства, открытости, добровольности, учета интересов друг друга и взаимной выгоды. Объединение действует без устава, не имеет статуса международной организации, фиксированных полномочий и секретариата, вместе с тем</w:t>
      </w:r>
      <w:r w:rsidRPr="00045071">
        <w:rPr>
          <w:spacing w:val="-5"/>
          <w:sz w:val="28"/>
          <w:szCs w:val="28"/>
          <w:lang w:eastAsia="ru-RU"/>
        </w:rPr>
        <w:t xml:space="preserve"> </w:t>
      </w:r>
      <w:r w:rsidR="00874D6C" w:rsidRPr="00045071">
        <w:rPr>
          <w:spacing w:val="-5"/>
          <w:sz w:val="28"/>
          <w:szCs w:val="28"/>
          <w:lang w:eastAsia="ru-RU"/>
        </w:rPr>
        <w:t>на долю его участников приходится больше трети мировой территории, около половины его населения и свыше</w:t>
      </w:r>
      <w:r w:rsidR="00C636B6">
        <w:rPr>
          <w:spacing w:val="-5"/>
          <w:sz w:val="28"/>
          <w:szCs w:val="28"/>
          <w:lang w:eastAsia="ru-RU"/>
        </w:rPr>
        <w:t xml:space="preserve"> </w:t>
      </w:r>
      <w:r w:rsidR="00874D6C" w:rsidRPr="00045071">
        <w:rPr>
          <w:spacing w:val="-5"/>
          <w:sz w:val="28"/>
          <w:szCs w:val="28"/>
          <w:lang w:eastAsia="ru-RU"/>
        </w:rPr>
        <w:t>20 % мировой торговли</w:t>
      </w:r>
      <w:r w:rsidRPr="00045071">
        <w:rPr>
          <w:spacing w:val="-5"/>
          <w:sz w:val="28"/>
          <w:szCs w:val="28"/>
          <w:lang w:eastAsia="ru-RU"/>
        </w:rPr>
        <w:t xml:space="preserve">» (рисунок 1) </w:t>
      </w:r>
      <w:r w:rsidR="00E37642">
        <w:rPr>
          <w:sz w:val="28"/>
          <w:szCs w:val="28"/>
        </w:rPr>
        <w:t>[2</w:t>
      </w:r>
      <w:r w:rsidRPr="00045071">
        <w:rPr>
          <w:sz w:val="28"/>
          <w:szCs w:val="28"/>
        </w:rPr>
        <w:t>,С.36-37]</w:t>
      </w:r>
      <w:r w:rsidRPr="00045071">
        <w:rPr>
          <w:spacing w:val="-5"/>
          <w:sz w:val="28"/>
          <w:szCs w:val="28"/>
          <w:bdr w:val="none" w:sz="0" w:space="0" w:color="auto" w:frame="1"/>
          <w:lang w:eastAsia="ru-RU"/>
        </w:rPr>
        <w:t>.</w:t>
      </w:r>
    </w:p>
    <w:p w14:paraId="1F1B87A3" w14:textId="77777777" w:rsidR="00045071" w:rsidRPr="003F287B" w:rsidRDefault="00045071" w:rsidP="003F2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noProof/>
          <w:spacing w:val="-5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1938EFE5" wp14:editId="3857ECCC">
            <wp:extent cx="5709799" cy="2660072"/>
            <wp:effectExtent l="19050" t="0" r="5201" b="0"/>
            <wp:docPr id="1" name="Рисунок 0" descr="2026-04-10_19-37-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6-04-10_19-37-07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1721" cy="266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F4670" w14:textId="77777777" w:rsidR="00045071" w:rsidRDefault="00045071" w:rsidP="00045071">
      <w:pPr>
        <w:spacing w:before="1"/>
        <w:ind w:left="106" w:right="2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Рисунок 1. </w:t>
      </w:r>
      <w:r w:rsidRPr="00045071">
        <w:rPr>
          <w:b/>
          <w:i/>
          <w:sz w:val="24"/>
        </w:rPr>
        <w:t>Вклад</w:t>
      </w:r>
      <w:r>
        <w:rPr>
          <w:rFonts w:ascii="Tahoma" w:hAnsi="Tahoma" w:cs="Tahoma"/>
          <w:b/>
          <w:i/>
          <w:sz w:val="24"/>
        </w:rPr>
        <w:t xml:space="preserve"> </w:t>
      </w:r>
      <w:r w:rsidRPr="00045071">
        <w:rPr>
          <w:b/>
          <w:i/>
          <w:sz w:val="24"/>
        </w:rPr>
        <w:t>участников</w:t>
      </w:r>
      <w:r>
        <w:rPr>
          <w:rFonts w:ascii="Tahoma" w:hAnsi="Tahoma" w:cs="Tahoma"/>
          <w:b/>
          <w:i/>
          <w:sz w:val="24"/>
        </w:rPr>
        <w:t xml:space="preserve"> </w:t>
      </w:r>
      <w:r w:rsidRPr="00045071">
        <w:rPr>
          <w:b/>
          <w:i/>
          <w:sz w:val="24"/>
        </w:rPr>
        <w:t>БРИКС</w:t>
      </w:r>
      <w:r>
        <w:rPr>
          <w:rFonts w:ascii="Tahoma" w:hAnsi="Tahoma" w:cs="Tahoma"/>
          <w:b/>
          <w:i/>
          <w:sz w:val="24"/>
        </w:rPr>
        <w:t xml:space="preserve"> </w:t>
      </w:r>
      <w:r w:rsidRPr="00045071">
        <w:rPr>
          <w:b/>
          <w:i/>
          <w:sz w:val="24"/>
        </w:rPr>
        <w:t>в</w:t>
      </w:r>
      <w:r>
        <w:rPr>
          <w:rFonts w:ascii="Tahoma" w:hAnsi="Tahoma" w:cs="Tahoma"/>
          <w:b/>
          <w:i/>
          <w:sz w:val="24"/>
        </w:rPr>
        <w:t xml:space="preserve"> </w:t>
      </w:r>
      <w:r w:rsidRPr="00045071">
        <w:rPr>
          <w:b/>
          <w:i/>
          <w:sz w:val="24"/>
        </w:rPr>
        <w:t>общий</w:t>
      </w:r>
      <w:r>
        <w:rPr>
          <w:rFonts w:ascii="Tahoma" w:hAnsi="Tahoma" w:cs="Tahoma"/>
          <w:b/>
          <w:i/>
          <w:sz w:val="24"/>
        </w:rPr>
        <w:t xml:space="preserve"> </w:t>
      </w:r>
      <w:r w:rsidRPr="00045071">
        <w:rPr>
          <w:b/>
          <w:i/>
          <w:sz w:val="24"/>
        </w:rPr>
        <w:t>товарооборот</w:t>
      </w:r>
      <w:r>
        <w:rPr>
          <w:b/>
          <w:i/>
          <w:sz w:val="24"/>
        </w:rPr>
        <w:t xml:space="preserve"> </w:t>
      </w:r>
      <w:r w:rsidRPr="00045071">
        <w:rPr>
          <w:b/>
          <w:i/>
          <w:sz w:val="24"/>
        </w:rPr>
        <w:t>объединения</w:t>
      </w:r>
    </w:p>
    <w:p w14:paraId="76AE28CD" w14:textId="77777777" w:rsidR="003F287B" w:rsidRDefault="003F287B" w:rsidP="003F287B">
      <w:pPr>
        <w:pStyle w:val="a3"/>
        <w:ind w:right="2"/>
        <w:jc w:val="both"/>
        <w:rPr>
          <w:rStyle w:val="markdown-word"/>
          <w:sz w:val="28"/>
          <w:szCs w:val="28"/>
          <w:shd w:val="clear" w:color="auto" w:fill="FFFFFF"/>
        </w:rPr>
      </w:pPr>
    </w:p>
    <w:p w14:paraId="126032E4" w14:textId="77777777" w:rsidR="003F287B" w:rsidRDefault="003F287B" w:rsidP="00BB2731">
      <w:pPr>
        <w:pStyle w:val="a3"/>
        <w:ind w:right="2" w:firstLine="709"/>
        <w:jc w:val="both"/>
        <w:rPr>
          <w:rStyle w:val="markdown-word"/>
          <w:sz w:val="28"/>
          <w:szCs w:val="28"/>
          <w:shd w:val="clear" w:color="auto" w:fill="FFFFFF"/>
        </w:rPr>
      </w:pPr>
      <w:r w:rsidRPr="003F287B">
        <w:rPr>
          <w:rStyle w:val="markdown-word"/>
          <w:sz w:val="28"/>
          <w:szCs w:val="28"/>
          <w:shd w:val="clear" w:color="auto" w:fill="FFFFFF"/>
        </w:rPr>
        <w:t>Глобальные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экономические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факторы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оказывают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существенное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влияние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на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потоки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импорта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и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экспорта.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Их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воздействие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проявляется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через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макроэкономически</w:t>
      </w:r>
      <w:r w:rsidR="005F3698">
        <w:rPr>
          <w:rStyle w:val="markdown-word"/>
          <w:sz w:val="28"/>
          <w:szCs w:val="28"/>
          <w:shd w:val="clear" w:color="auto" w:fill="FFFFFF"/>
        </w:rPr>
        <w:t>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показател</w:t>
      </w:r>
      <w:r w:rsidR="005F3698">
        <w:rPr>
          <w:rStyle w:val="markdown-word"/>
          <w:sz w:val="28"/>
          <w:szCs w:val="28"/>
          <w:shd w:val="clear" w:color="auto" w:fill="FFFFFF"/>
        </w:rPr>
        <w:t>и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="005F3698">
        <w:rPr>
          <w:rStyle w:val="markdown-word"/>
          <w:sz w:val="28"/>
          <w:szCs w:val="28"/>
          <w:shd w:val="clear" w:color="auto" w:fill="FFFFFF"/>
        </w:rPr>
        <w:t>и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геополитически</w:t>
      </w:r>
      <w:r w:rsidR="005F3698">
        <w:rPr>
          <w:rStyle w:val="markdown-word"/>
          <w:sz w:val="28"/>
          <w:szCs w:val="28"/>
          <w:shd w:val="clear" w:color="auto" w:fill="FFFFFF"/>
        </w:rPr>
        <w:t>е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  <w:r w:rsidRPr="003F287B">
        <w:rPr>
          <w:rStyle w:val="markdown-word"/>
          <w:sz w:val="28"/>
          <w:szCs w:val="28"/>
          <w:shd w:val="clear" w:color="auto" w:fill="FFFFFF"/>
        </w:rPr>
        <w:t>событи</w:t>
      </w:r>
      <w:r w:rsidR="005F3698">
        <w:rPr>
          <w:rStyle w:val="markdown-word"/>
          <w:sz w:val="28"/>
          <w:szCs w:val="28"/>
          <w:shd w:val="clear" w:color="auto" w:fill="FFFFFF"/>
        </w:rPr>
        <w:t>я</w:t>
      </w:r>
      <w:r w:rsidRPr="003F287B">
        <w:rPr>
          <w:rStyle w:val="markdown-word"/>
          <w:sz w:val="28"/>
          <w:szCs w:val="28"/>
          <w:shd w:val="clear" w:color="auto" w:fill="FFFFFF"/>
        </w:rPr>
        <w:t>.</w:t>
      </w:r>
      <w:r>
        <w:rPr>
          <w:rStyle w:val="markdown-word"/>
          <w:sz w:val="28"/>
          <w:szCs w:val="28"/>
          <w:shd w:val="clear" w:color="auto" w:fill="FFFFFF"/>
        </w:rPr>
        <w:t xml:space="preserve"> </w:t>
      </w:r>
    </w:p>
    <w:p w14:paraId="0F8D1665" w14:textId="77777777" w:rsidR="003F287B" w:rsidRDefault="003F287B" w:rsidP="003F287B">
      <w:pPr>
        <w:pStyle w:val="a3"/>
        <w:ind w:right="2" w:firstLine="720"/>
        <w:jc w:val="both"/>
        <w:rPr>
          <w:rStyle w:val="markdown-word"/>
          <w:sz w:val="28"/>
          <w:szCs w:val="28"/>
          <w:shd w:val="clear" w:color="auto" w:fill="FFFFFF"/>
        </w:rPr>
      </w:pPr>
      <w:r w:rsidRPr="003F287B">
        <w:rPr>
          <w:spacing w:val="-3"/>
          <w:sz w:val="28"/>
          <w:szCs w:val="28"/>
        </w:rPr>
        <w:t xml:space="preserve">Несмотря на беспрецедентный масштаб </w:t>
      </w:r>
      <w:proofErr w:type="spellStart"/>
      <w:r w:rsidRPr="003F287B">
        <w:rPr>
          <w:spacing w:val="-3"/>
          <w:sz w:val="28"/>
          <w:szCs w:val="28"/>
        </w:rPr>
        <w:t>санкционного</w:t>
      </w:r>
      <w:proofErr w:type="spellEnd"/>
      <w:r w:rsidRPr="003F287B">
        <w:rPr>
          <w:spacing w:val="-3"/>
          <w:sz w:val="28"/>
          <w:szCs w:val="28"/>
        </w:rPr>
        <w:t xml:space="preserve"> давления, экономика продемонстрировала значительную устойчивость. В краткосрочной</w:t>
      </w:r>
      <w:r w:rsidRPr="003F287B">
        <w:rPr>
          <w:spacing w:val="-3"/>
          <w:sz w:val="28"/>
          <w:szCs w:val="28"/>
          <w:shd w:val="clear" w:color="auto" w:fill="FAFCFF"/>
        </w:rPr>
        <w:t xml:space="preserve"> </w:t>
      </w:r>
      <w:r w:rsidRPr="003F287B">
        <w:rPr>
          <w:spacing w:val="-3"/>
          <w:sz w:val="28"/>
          <w:szCs w:val="28"/>
        </w:rPr>
        <w:t>перспективе негативные эффекты удалось смягчить благодаря быстрой переориентации торговых поток</w:t>
      </w:r>
      <w:r w:rsidR="005F3698">
        <w:rPr>
          <w:spacing w:val="-3"/>
          <w:sz w:val="28"/>
          <w:szCs w:val="28"/>
        </w:rPr>
        <w:t xml:space="preserve">ов, активному </w:t>
      </w:r>
      <w:proofErr w:type="spellStart"/>
      <w:r w:rsidR="005F3698">
        <w:rPr>
          <w:spacing w:val="-3"/>
          <w:sz w:val="28"/>
          <w:szCs w:val="28"/>
        </w:rPr>
        <w:t>импортозамещению</w:t>
      </w:r>
      <w:proofErr w:type="spellEnd"/>
      <w:r w:rsidR="005F3698">
        <w:rPr>
          <w:spacing w:val="-3"/>
          <w:sz w:val="28"/>
          <w:szCs w:val="28"/>
        </w:rPr>
        <w:t>,</w:t>
      </w:r>
      <w:r w:rsidRPr="003F287B">
        <w:rPr>
          <w:spacing w:val="-3"/>
          <w:sz w:val="28"/>
          <w:szCs w:val="28"/>
        </w:rPr>
        <w:t xml:space="preserve"> созданию альтернативных плат</w:t>
      </w:r>
      <w:r w:rsidR="005F3698">
        <w:rPr>
          <w:spacing w:val="-3"/>
          <w:sz w:val="28"/>
          <w:szCs w:val="28"/>
        </w:rPr>
        <w:t>е</w:t>
      </w:r>
      <w:r w:rsidRPr="003F287B">
        <w:rPr>
          <w:spacing w:val="-3"/>
          <w:sz w:val="28"/>
          <w:szCs w:val="28"/>
        </w:rPr>
        <w:t xml:space="preserve">жных </w:t>
      </w:r>
      <w:r w:rsidR="005F3698">
        <w:rPr>
          <w:spacing w:val="-3"/>
          <w:sz w:val="28"/>
          <w:szCs w:val="28"/>
        </w:rPr>
        <w:t>средств</w:t>
      </w:r>
      <w:r w:rsidRPr="003F287B">
        <w:rPr>
          <w:spacing w:val="-3"/>
          <w:sz w:val="28"/>
          <w:szCs w:val="28"/>
        </w:rPr>
        <w:t xml:space="preserve">. Однако в </w:t>
      </w:r>
      <w:r w:rsidR="005F3698">
        <w:rPr>
          <w:spacing w:val="-3"/>
          <w:sz w:val="28"/>
          <w:szCs w:val="28"/>
        </w:rPr>
        <w:t>будущем</w:t>
      </w:r>
      <w:r w:rsidRPr="003F287B">
        <w:rPr>
          <w:spacing w:val="-3"/>
          <w:sz w:val="28"/>
          <w:szCs w:val="28"/>
        </w:rPr>
        <w:t xml:space="preserve"> главным </w:t>
      </w:r>
      <w:r w:rsidR="005F3698">
        <w:rPr>
          <w:spacing w:val="-3"/>
          <w:sz w:val="28"/>
          <w:szCs w:val="28"/>
        </w:rPr>
        <w:t>испытание</w:t>
      </w:r>
      <w:r w:rsidRPr="003F287B">
        <w:rPr>
          <w:spacing w:val="-3"/>
          <w:sz w:val="28"/>
          <w:szCs w:val="28"/>
        </w:rPr>
        <w:t xml:space="preserve"> становится обеспечение устойчивого экономического роста и поддержание инвестиционной активности </w:t>
      </w:r>
      <w:r w:rsidR="007244DB">
        <w:rPr>
          <w:spacing w:val="-3"/>
          <w:sz w:val="28"/>
          <w:szCs w:val="28"/>
        </w:rPr>
        <w:t>на фоне</w:t>
      </w:r>
      <w:r w:rsidRPr="003F287B">
        <w:rPr>
          <w:spacing w:val="-3"/>
          <w:sz w:val="28"/>
          <w:szCs w:val="28"/>
        </w:rPr>
        <w:t xml:space="preserve"> сохраняющихся структурных ограничений.</w:t>
      </w:r>
    </w:p>
    <w:p w14:paraId="32A0D1B2" w14:textId="77777777" w:rsidR="00045071" w:rsidRPr="003F287B" w:rsidRDefault="003F287B" w:rsidP="003F287B">
      <w:pPr>
        <w:pStyle w:val="a3"/>
        <w:ind w:right="2"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 2026 году</w:t>
      </w:r>
      <w:r w:rsidR="00C636B6" w:rsidRPr="003F287B">
        <w:rPr>
          <w:sz w:val="28"/>
          <w:szCs w:val="28"/>
        </w:rPr>
        <w:t xml:space="preserve"> </w:t>
      </w:r>
      <w:r w:rsidR="00BB2731" w:rsidRPr="00A11797">
        <w:rPr>
          <w:rStyle w:val="sc-bznhio"/>
          <w:color w:val="222222"/>
          <w:spacing w:val="-5"/>
          <w:sz w:val="28"/>
          <w:szCs w:val="28"/>
          <w:bdr w:val="none" w:sz="0" w:space="0" w:color="auto" w:frame="1"/>
        </w:rPr>
        <w:t>поток импорта и экспорта</w:t>
      </w:r>
      <w:r w:rsidR="00BB2731" w:rsidRPr="003F287B">
        <w:rPr>
          <w:sz w:val="28"/>
          <w:szCs w:val="28"/>
        </w:rPr>
        <w:t xml:space="preserve"> </w:t>
      </w:r>
      <w:r w:rsidR="00C636B6" w:rsidRPr="003F287B">
        <w:rPr>
          <w:sz w:val="28"/>
          <w:szCs w:val="28"/>
        </w:rPr>
        <w:t>будет развиваться в условиях продолжения</w:t>
      </w:r>
      <w:r>
        <w:rPr>
          <w:sz w:val="28"/>
          <w:szCs w:val="28"/>
        </w:rPr>
        <w:t xml:space="preserve"> </w:t>
      </w:r>
      <w:r w:rsidR="00C636B6" w:rsidRPr="003F287B">
        <w:rPr>
          <w:sz w:val="28"/>
          <w:szCs w:val="28"/>
        </w:rPr>
        <w:t>торгово-полити</w:t>
      </w:r>
      <w:r>
        <w:rPr>
          <w:sz w:val="28"/>
          <w:szCs w:val="28"/>
        </w:rPr>
        <w:t>ческого противостояния,</w:t>
      </w:r>
      <w:r w:rsidR="00C636B6" w:rsidRPr="003F287B">
        <w:rPr>
          <w:sz w:val="28"/>
          <w:szCs w:val="28"/>
        </w:rPr>
        <w:t xml:space="preserve"> сохранения  </w:t>
      </w:r>
      <w:r>
        <w:rPr>
          <w:sz w:val="28"/>
          <w:szCs w:val="28"/>
        </w:rPr>
        <w:t>геополитическ</w:t>
      </w:r>
      <w:r w:rsidR="005F3698">
        <w:rPr>
          <w:sz w:val="28"/>
          <w:szCs w:val="28"/>
        </w:rPr>
        <w:t>ую  напряженность</w:t>
      </w:r>
      <w:r>
        <w:rPr>
          <w:sz w:val="28"/>
          <w:szCs w:val="28"/>
        </w:rPr>
        <w:t xml:space="preserve"> </w:t>
      </w:r>
      <w:r w:rsidR="00C636B6" w:rsidRPr="003F287B">
        <w:rPr>
          <w:sz w:val="28"/>
          <w:szCs w:val="28"/>
        </w:rPr>
        <w:t>и вероятн</w:t>
      </w:r>
      <w:r w:rsidR="005F3698">
        <w:rPr>
          <w:sz w:val="28"/>
          <w:szCs w:val="28"/>
        </w:rPr>
        <w:t>ое</w:t>
      </w:r>
      <w:r w:rsidR="00C636B6" w:rsidRPr="003F287B">
        <w:rPr>
          <w:sz w:val="28"/>
          <w:szCs w:val="28"/>
        </w:rPr>
        <w:t xml:space="preserve"> замедлени</w:t>
      </w:r>
      <w:r w:rsidR="005F3698">
        <w:rPr>
          <w:sz w:val="28"/>
          <w:szCs w:val="28"/>
        </w:rPr>
        <w:t>е</w:t>
      </w:r>
      <w:r w:rsidR="00C636B6" w:rsidRPr="003F287B">
        <w:rPr>
          <w:sz w:val="28"/>
          <w:szCs w:val="28"/>
        </w:rPr>
        <w:t xml:space="preserve"> роста мировой экономики.</w:t>
      </w:r>
    </w:p>
    <w:p w14:paraId="5E996B8F" w14:textId="77777777" w:rsidR="00045071" w:rsidRDefault="00045071" w:rsidP="00A11797">
      <w:pPr>
        <w:pStyle w:val="a3"/>
        <w:ind w:right="2"/>
      </w:pPr>
    </w:p>
    <w:p w14:paraId="3EC03B3E" w14:textId="77777777" w:rsidR="006C4D8E" w:rsidRDefault="006C4D8E" w:rsidP="00A11797">
      <w:pPr>
        <w:pStyle w:val="a3"/>
        <w:spacing w:before="5"/>
        <w:ind w:right="2"/>
      </w:pPr>
    </w:p>
    <w:p w14:paraId="6FADA1BF" w14:textId="77777777" w:rsidR="006C4D8E" w:rsidRPr="006E14F5" w:rsidRDefault="00E80C6F" w:rsidP="00A11797">
      <w:pPr>
        <w:pStyle w:val="2"/>
        <w:spacing w:line="274" w:lineRule="exact"/>
        <w:ind w:left="4208" w:right="2"/>
        <w:jc w:val="left"/>
        <w:rPr>
          <w:spacing w:val="-2"/>
          <w:sz w:val="28"/>
          <w:szCs w:val="28"/>
        </w:rPr>
      </w:pPr>
      <w:r w:rsidRPr="006E14F5">
        <w:rPr>
          <w:spacing w:val="-2"/>
          <w:sz w:val="28"/>
          <w:szCs w:val="28"/>
        </w:rPr>
        <w:t>Литература:</w:t>
      </w:r>
    </w:p>
    <w:p w14:paraId="73230FA0" w14:textId="77777777" w:rsidR="006E14F5" w:rsidRPr="006E14F5" w:rsidRDefault="006E14F5" w:rsidP="00A11797">
      <w:pPr>
        <w:pStyle w:val="2"/>
        <w:spacing w:line="274" w:lineRule="exact"/>
        <w:ind w:left="4208" w:right="2"/>
        <w:jc w:val="left"/>
        <w:rPr>
          <w:spacing w:val="-2"/>
          <w:sz w:val="28"/>
          <w:szCs w:val="28"/>
        </w:rPr>
      </w:pPr>
    </w:p>
    <w:p w14:paraId="231B54E7" w14:textId="77777777" w:rsidR="00E37642" w:rsidRPr="00E37642" w:rsidRDefault="00E37642" w:rsidP="00E37642">
      <w:pPr>
        <w:ind w:right="2"/>
        <w:jc w:val="both"/>
        <w:rPr>
          <w:sz w:val="28"/>
          <w:szCs w:val="28"/>
        </w:rPr>
      </w:pPr>
      <w:r w:rsidRPr="00E37642">
        <w:rPr>
          <w:spacing w:val="-2"/>
          <w:sz w:val="28"/>
          <w:szCs w:val="28"/>
        </w:rPr>
        <w:t xml:space="preserve">1. </w:t>
      </w:r>
      <w:r w:rsidRPr="00E37642">
        <w:rPr>
          <w:w w:val="90"/>
          <w:sz w:val="28"/>
          <w:szCs w:val="28"/>
        </w:rPr>
        <w:t xml:space="preserve">Гладков И.С. </w:t>
      </w:r>
      <w:r w:rsidRPr="00E37642">
        <w:rPr>
          <w:w w:val="105"/>
          <w:sz w:val="28"/>
          <w:szCs w:val="28"/>
        </w:rPr>
        <w:t xml:space="preserve">Мирохозяйственная динамика и международная торговля: новейшие тренды // </w:t>
      </w:r>
      <w:r w:rsidRPr="00E37642">
        <w:rPr>
          <w:sz w:val="28"/>
          <w:szCs w:val="28"/>
        </w:rPr>
        <w:t xml:space="preserve">Власть. – 2025. – №5. –  С. 167-171  </w:t>
      </w:r>
    </w:p>
    <w:p w14:paraId="6A94EB6C" w14:textId="77777777" w:rsidR="00E37642" w:rsidRPr="005F3698" w:rsidRDefault="00E37642" w:rsidP="00E37642">
      <w:pPr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C636B6">
        <w:rPr>
          <w:sz w:val="28"/>
          <w:szCs w:val="28"/>
        </w:rPr>
        <w:t xml:space="preserve">Глебова А.Г., </w:t>
      </w:r>
      <w:proofErr w:type="spellStart"/>
      <w:r w:rsidRPr="00C636B6">
        <w:rPr>
          <w:sz w:val="28"/>
          <w:szCs w:val="28"/>
        </w:rPr>
        <w:t>Табачинский</w:t>
      </w:r>
      <w:proofErr w:type="spellEnd"/>
      <w:r w:rsidRPr="00C636B6">
        <w:rPr>
          <w:sz w:val="28"/>
          <w:szCs w:val="28"/>
        </w:rPr>
        <w:t xml:space="preserve"> Г.И. Эволюция международных санкций и их последствия для Российской Федерации в контексте международных экономических отношений // Мировая экономика и мировые финансы. </w:t>
      </w:r>
      <w:r>
        <w:t xml:space="preserve">– </w:t>
      </w:r>
      <w:r w:rsidRPr="00C636B6">
        <w:rPr>
          <w:sz w:val="28"/>
          <w:szCs w:val="28"/>
        </w:rPr>
        <w:t xml:space="preserve">2025. </w:t>
      </w:r>
      <w:r>
        <w:t xml:space="preserve">– </w:t>
      </w:r>
      <w:r w:rsidRPr="00C636B6">
        <w:rPr>
          <w:sz w:val="28"/>
          <w:szCs w:val="28"/>
        </w:rPr>
        <w:t xml:space="preserve">Т. 4. </w:t>
      </w:r>
      <w:r>
        <w:t xml:space="preserve">– </w:t>
      </w:r>
      <w:r w:rsidRPr="00C636B6">
        <w:rPr>
          <w:sz w:val="28"/>
          <w:szCs w:val="28"/>
        </w:rPr>
        <w:t>№ 1.</w:t>
      </w:r>
      <w:r w:rsidRPr="003F287B">
        <w:t xml:space="preserve"> </w:t>
      </w:r>
      <w:r>
        <w:t>–</w:t>
      </w:r>
      <w:r w:rsidRPr="00C636B6">
        <w:rPr>
          <w:sz w:val="28"/>
          <w:szCs w:val="28"/>
        </w:rPr>
        <w:t xml:space="preserve"> С. 31</w:t>
      </w:r>
      <w:r>
        <w:rPr>
          <w:sz w:val="28"/>
          <w:szCs w:val="28"/>
        </w:rPr>
        <w:t>-</w:t>
      </w:r>
      <w:r w:rsidRPr="00C636B6">
        <w:rPr>
          <w:sz w:val="28"/>
          <w:szCs w:val="28"/>
        </w:rPr>
        <w:t>39.</w:t>
      </w:r>
    </w:p>
    <w:p w14:paraId="6E186F57" w14:textId="77777777" w:rsidR="00E37642" w:rsidRDefault="00E37642" w:rsidP="00E37642">
      <w:pPr>
        <w:ind w:right="2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3. </w:t>
      </w:r>
      <w:proofErr w:type="spellStart"/>
      <w:r w:rsidRPr="00045071">
        <w:rPr>
          <w:sz w:val="28"/>
          <w:szCs w:val="28"/>
        </w:rPr>
        <w:t>Кришталь</w:t>
      </w:r>
      <w:proofErr w:type="spellEnd"/>
      <w:r w:rsidRPr="00045071">
        <w:rPr>
          <w:sz w:val="28"/>
          <w:szCs w:val="28"/>
        </w:rPr>
        <w:t xml:space="preserve">  И.  С. Структура и динамика торговли </w:t>
      </w:r>
      <w:r>
        <w:rPr>
          <w:sz w:val="28"/>
          <w:szCs w:val="28"/>
        </w:rPr>
        <w:t>госу</w:t>
      </w:r>
      <w:r w:rsidRPr="00045071">
        <w:rPr>
          <w:sz w:val="28"/>
          <w:szCs w:val="28"/>
        </w:rPr>
        <w:t>дарств</w:t>
      </w:r>
      <w:r>
        <w:rPr>
          <w:rFonts w:ascii="Tahoma" w:hAnsi="Tahoma"/>
          <w:sz w:val="28"/>
          <w:szCs w:val="28"/>
        </w:rPr>
        <w:t xml:space="preserve"> </w:t>
      </w:r>
      <w:r w:rsidRPr="00045071">
        <w:rPr>
          <w:sz w:val="28"/>
          <w:szCs w:val="28"/>
        </w:rPr>
        <w:t xml:space="preserve">БРИКС на фоне трансформации мировой экономики.– </w:t>
      </w:r>
      <w:proofErr w:type="spellStart"/>
      <w:r w:rsidRPr="00045071">
        <w:rPr>
          <w:sz w:val="28"/>
          <w:szCs w:val="28"/>
        </w:rPr>
        <w:t>Геоэкономика</w:t>
      </w:r>
      <w:proofErr w:type="spellEnd"/>
      <w:r w:rsidRPr="00045071">
        <w:rPr>
          <w:sz w:val="28"/>
          <w:szCs w:val="28"/>
        </w:rPr>
        <w:t xml:space="preserve"> энергетики. – 2026. – №1(33). – С.</w:t>
      </w:r>
      <w:r>
        <w:rPr>
          <w:rFonts w:ascii="Tahoma" w:hAnsi="Tahoma"/>
          <w:sz w:val="28"/>
          <w:szCs w:val="28"/>
        </w:rPr>
        <w:t xml:space="preserve"> </w:t>
      </w:r>
      <w:r w:rsidRPr="00045071">
        <w:rPr>
          <w:sz w:val="28"/>
          <w:szCs w:val="28"/>
        </w:rPr>
        <w:t>34</w:t>
      </w:r>
      <w:r>
        <w:rPr>
          <w:sz w:val="28"/>
          <w:szCs w:val="28"/>
        </w:rPr>
        <w:t>-</w:t>
      </w:r>
      <w:r w:rsidRPr="00045071">
        <w:rPr>
          <w:sz w:val="28"/>
          <w:szCs w:val="28"/>
        </w:rPr>
        <w:t>56.</w:t>
      </w:r>
    </w:p>
    <w:p w14:paraId="3A744608" w14:textId="77777777" w:rsidR="00E37642" w:rsidRPr="00E37642" w:rsidRDefault="00E37642" w:rsidP="00E37642">
      <w:pPr>
        <w:jc w:val="both"/>
        <w:rPr>
          <w:sz w:val="28"/>
          <w:szCs w:val="28"/>
          <w:shd w:val="clear" w:color="auto" w:fill="FFFFFF"/>
        </w:rPr>
      </w:pPr>
      <w:r>
        <w:rPr>
          <w:spacing w:val="-2"/>
          <w:sz w:val="28"/>
          <w:szCs w:val="28"/>
        </w:rPr>
        <w:t xml:space="preserve">4. </w:t>
      </w:r>
      <w:r w:rsidRPr="00045071">
        <w:rPr>
          <w:rStyle w:val="mw-headline"/>
          <w:sz w:val="28"/>
          <w:szCs w:val="28"/>
        </w:rPr>
        <w:t>Мировая торговля//</w:t>
      </w:r>
      <w:proofErr w:type="spellStart"/>
      <w:r>
        <w:rPr>
          <w:rStyle w:val="organictitlecontentspan"/>
          <w:sz w:val="28"/>
          <w:szCs w:val="28"/>
          <w:shd w:val="clear" w:color="auto" w:fill="FFFFFF"/>
        </w:rPr>
        <w:t>TAdviser</w:t>
      </w:r>
      <w:proofErr w:type="spellEnd"/>
      <w:r>
        <w:rPr>
          <w:rStyle w:val="organictitlecontentspan"/>
          <w:sz w:val="28"/>
          <w:szCs w:val="28"/>
          <w:shd w:val="clear" w:color="auto" w:fill="FFFFFF"/>
        </w:rPr>
        <w:t xml:space="preserve"> </w:t>
      </w:r>
      <w:r w:rsidRPr="00045071">
        <w:rPr>
          <w:rStyle w:val="organictitlecontentspan"/>
          <w:sz w:val="28"/>
          <w:szCs w:val="28"/>
          <w:shd w:val="clear" w:color="auto" w:fill="FFFFFF"/>
        </w:rPr>
        <w:t xml:space="preserve">- портал выбора технологий и поставщиков. </w:t>
      </w:r>
      <w:r w:rsidRPr="00045071">
        <w:rPr>
          <w:rStyle w:val="organictitlecontentspan"/>
          <w:sz w:val="28"/>
          <w:szCs w:val="28"/>
          <w:shd w:val="clear" w:color="auto" w:fill="FFFFFF"/>
          <w:lang w:val="en-US"/>
        </w:rPr>
        <w:t>URL</w:t>
      </w:r>
      <w:r w:rsidRPr="00045071">
        <w:rPr>
          <w:rStyle w:val="organictitlecontentspan"/>
          <w:sz w:val="28"/>
          <w:szCs w:val="28"/>
          <w:shd w:val="clear" w:color="auto" w:fill="FFFFFF"/>
        </w:rPr>
        <w:t>:</w:t>
      </w:r>
      <w:hyperlink r:id="rId5" w:anchor=".2A_.D0.9E.D0.B1.D1.8A.D0.B5.D0.BC_.D0.BC.D0.B8.D1.80.D0.BE.D0.B2.D0.BE.D0.B9_.D1.82.D0.BE.D1.80.D0.B3.D0.BE.D0.B2.D0.BB.D0.B8_.D0.B7.D0.B0_.D0.B3.D0.BE.D0.B4_.D0.B2.D1.8B.D1.80.D0.BE.D1.81_.D0.BD.D0.B0_3.2C8.25_.D0.B8_.D0.B4.D0.BE.D1.81.D1.82.D0.B8.D0.B3" w:history="1">
        <w:r w:rsidRPr="00045071">
          <w:rPr>
            <w:rStyle w:val="a5"/>
            <w:color w:val="auto"/>
            <w:sz w:val="28"/>
            <w:szCs w:val="28"/>
          </w:rPr>
          <w:t>https://www.tadviser.ru/index.php/Статья:Мировая_торговля?ysclid=mnr49x1sr269891094#.2A_.D0.9E.D0.B1.D1.8A.D0.B5.D0.BC_.D0.BC.D0.B8.D1.80.D0.BE.D0.B2.D0.BE.D0.B9_.D1.82.D0.BE.D1.80.D0.B3.D0.BE.D0.B2.D0.BB.D0.B8_.D0.B7.D0.B0_.D0.B3.D0.BE.D0.B4_.D0.B2.D1.8B.D1.80.D0.BE.D1.81_.D0.BD.D0.B0_3.2C8.25_.D0.B8_.D0.B4.D0.BE.D1.81.D1.82.D0.B8.D0.B3_.2434_.D1.82.D1.80.D0.BB.D0.BD</w:t>
        </w:r>
      </w:hyperlink>
      <w:r w:rsidRPr="00045071">
        <w:rPr>
          <w:rStyle w:val="mw-headline"/>
          <w:sz w:val="28"/>
          <w:szCs w:val="28"/>
        </w:rPr>
        <w:t xml:space="preserve"> (дата обращения: 10.04.2026)</w:t>
      </w:r>
    </w:p>
    <w:p w14:paraId="19AF6A44" w14:textId="77777777" w:rsidR="00A86F11" w:rsidRPr="00045071" w:rsidRDefault="00E37642" w:rsidP="00045071">
      <w:pPr>
        <w:pStyle w:val="2"/>
        <w:ind w:right="2"/>
        <w:jc w:val="both"/>
        <w:rPr>
          <w:b w:val="0"/>
          <w:spacing w:val="-2"/>
          <w:sz w:val="28"/>
          <w:szCs w:val="28"/>
        </w:rPr>
      </w:pPr>
      <w:r>
        <w:rPr>
          <w:b w:val="0"/>
          <w:spacing w:val="-2"/>
          <w:sz w:val="28"/>
          <w:szCs w:val="28"/>
        </w:rPr>
        <w:t xml:space="preserve">5. </w:t>
      </w:r>
      <w:r w:rsidR="00045071">
        <w:rPr>
          <w:b w:val="0"/>
          <w:spacing w:val="-2"/>
          <w:sz w:val="28"/>
          <w:szCs w:val="28"/>
        </w:rPr>
        <w:t>Россия и мир: 2026. Экономика и внешняя политика.</w:t>
      </w:r>
      <w:r w:rsidR="006E14F5" w:rsidRPr="00045071">
        <w:rPr>
          <w:b w:val="0"/>
          <w:spacing w:val="-2"/>
          <w:sz w:val="28"/>
          <w:szCs w:val="28"/>
        </w:rPr>
        <w:t xml:space="preserve"> Ежегодный </w:t>
      </w:r>
      <w:r w:rsidR="00045071">
        <w:rPr>
          <w:b w:val="0"/>
          <w:spacing w:val="-2"/>
          <w:sz w:val="28"/>
          <w:szCs w:val="28"/>
        </w:rPr>
        <w:t>прогноз / рук. проекта</w:t>
      </w:r>
      <w:r w:rsidR="006E14F5" w:rsidRPr="00045071">
        <w:rPr>
          <w:b w:val="0"/>
          <w:spacing w:val="-2"/>
          <w:sz w:val="28"/>
          <w:szCs w:val="28"/>
        </w:rPr>
        <w:t xml:space="preserve"> А.А. Дынкин, В.Г. Барановский; отв. ред.: И.Я. Кобринская, Г.И. Мачавариани. – Москва: ИМЭМО РАН, 2025. – 202 с.</w:t>
      </w:r>
    </w:p>
    <w:p w14:paraId="798C5F82" w14:textId="77777777" w:rsidR="00C636B6" w:rsidRDefault="00E37642" w:rsidP="00E37642">
      <w:pPr>
        <w:ind w:right="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636B6">
        <w:rPr>
          <w:sz w:val="28"/>
          <w:szCs w:val="28"/>
        </w:rPr>
        <w:t>.</w:t>
      </w:r>
      <w:r w:rsidR="00C636B6" w:rsidRPr="00C636B6">
        <w:t xml:space="preserve"> </w:t>
      </w:r>
      <w:proofErr w:type="spellStart"/>
      <w:r w:rsidR="00C636B6" w:rsidRPr="00C636B6">
        <w:rPr>
          <w:sz w:val="28"/>
          <w:szCs w:val="28"/>
        </w:rPr>
        <w:t>Фейгин</w:t>
      </w:r>
      <w:proofErr w:type="spellEnd"/>
      <w:r w:rsidR="00C636B6" w:rsidRPr="00C636B6">
        <w:rPr>
          <w:sz w:val="28"/>
          <w:szCs w:val="28"/>
        </w:rPr>
        <w:t xml:space="preserve"> Г. Ф., Бобровникова Е. А., Афанасьева К. В., 2025. Перспективы </w:t>
      </w:r>
      <w:proofErr w:type="spellStart"/>
      <w:r w:rsidR="00C636B6" w:rsidRPr="00C636B6">
        <w:rPr>
          <w:sz w:val="28"/>
          <w:szCs w:val="28"/>
        </w:rPr>
        <w:t>регио-нальной</w:t>
      </w:r>
      <w:proofErr w:type="spellEnd"/>
      <w:r w:rsidR="00C636B6" w:rsidRPr="00C636B6">
        <w:rPr>
          <w:sz w:val="28"/>
          <w:szCs w:val="28"/>
        </w:rPr>
        <w:t xml:space="preserve"> интеграции стран БРИКС+: сравнительный анализ БРИКС+ и андского сообщества наций // Гуманитарные, социально-экономические и общественные науки. </w:t>
      </w:r>
      <w:r w:rsidR="003F287B">
        <w:t xml:space="preserve">– </w:t>
      </w:r>
      <w:r w:rsidR="00C636B6" w:rsidRPr="00C636B6">
        <w:rPr>
          <w:sz w:val="28"/>
          <w:szCs w:val="28"/>
        </w:rPr>
        <w:t xml:space="preserve">2025. </w:t>
      </w:r>
      <w:r w:rsidR="003F287B">
        <w:t xml:space="preserve">– </w:t>
      </w:r>
      <w:r w:rsidR="00C636B6" w:rsidRPr="00C636B6">
        <w:rPr>
          <w:sz w:val="28"/>
          <w:szCs w:val="28"/>
        </w:rPr>
        <w:t xml:space="preserve">№ 7. </w:t>
      </w:r>
      <w:r w:rsidR="003F287B">
        <w:t xml:space="preserve">– </w:t>
      </w:r>
      <w:r w:rsidR="00C636B6" w:rsidRPr="00C636B6">
        <w:rPr>
          <w:sz w:val="28"/>
          <w:szCs w:val="28"/>
        </w:rPr>
        <w:t>С. 216</w:t>
      </w:r>
      <w:r w:rsidR="003F287B">
        <w:rPr>
          <w:sz w:val="28"/>
          <w:szCs w:val="28"/>
        </w:rPr>
        <w:t>-</w:t>
      </w:r>
      <w:r w:rsidR="00C636B6" w:rsidRPr="00C636B6">
        <w:rPr>
          <w:sz w:val="28"/>
          <w:szCs w:val="28"/>
        </w:rPr>
        <w:t>223.</w:t>
      </w:r>
    </w:p>
    <w:sectPr w:rsidR="00C636B6" w:rsidSect="00A11797">
      <w:pgSz w:w="11910" w:h="16840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8E"/>
    <w:rsid w:val="00045071"/>
    <w:rsid w:val="002F2D62"/>
    <w:rsid w:val="003F287B"/>
    <w:rsid w:val="00506EEA"/>
    <w:rsid w:val="0051452B"/>
    <w:rsid w:val="005E72D9"/>
    <w:rsid w:val="005F3698"/>
    <w:rsid w:val="006C4D8E"/>
    <w:rsid w:val="006E14F5"/>
    <w:rsid w:val="007244DB"/>
    <w:rsid w:val="007E4635"/>
    <w:rsid w:val="00874D6C"/>
    <w:rsid w:val="00A11797"/>
    <w:rsid w:val="00A86F11"/>
    <w:rsid w:val="00BB2731"/>
    <w:rsid w:val="00BF1F82"/>
    <w:rsid w:val="00C636B6"/>
    <w:rsid w:val="00C6419F"/>
    <w:rsid w:val="00E37642"/>
    <w:rsid w:val="00E64095"/>
    <w:rsid w:val="00E80C6F"/>
    <w:rsid w:val="00EB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D89A3"/>
  <w15:docId w15:val="{BEA81B61-3615-B74D-A612-6058359F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06EE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06EEA"/>
    <w:pPr>
      <w:ind w:left="5" w:right="14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506EEA"/>
    <w:pPr>
      <w:ind w:right="142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6E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6EEA"/>
    <w:rPr>
      <w:sz w:val="24"/>
      <w:szCs w:val="24"/>
    </w:rPr>
  </w:style>
  <w:style w:type="paragraph" w:styleId="a4">
    <w:name w:val="List Paragraph"/>
    <w:basedOn w:val="a"/>
    <w:uiPriority w:val="1"/>
    <w:qFormat/>
    <w:rsid w:val="00506EEA"/>
  </w:style>
  <w:style w:type="paragraph" w:customStyle="1" w:styleId="TableParagraph">
    <w:name w:val="Table Paragraph"/>
    <w:basedOn w:val="a"/>
    <w:uiPriority w:val="1"/>
    <w:qFormat/>
    <w:rsid w:val="00506EEA"/>
  </w:style>
  <w:style w:type="character" w:customStyle="1" w:styleId="sc-bznhio">
    <w:name w:val="sc-bznhio"/>
    <w:basedOn w:val="a0"/>
    <w:rsid w:val="00A11797"/>
  </w:style>
  <w:style w:type="character" w:customStyle="1" w:styleId="mw-headline">
    <w:name w:val="mw-headline"/>
    <w:basedOn w:val="a0"/>
    <w:rsid w:val="007E4635"/>
  </w:style>
  <w:style w:type="character" w:styleId="a5">
    <w:name w:val="Hyperlink"/>
    <w:basedOn w:val="a0"/>
    <w:uiPriority w:val="99"/>
    <w:unhideWhenUsed/>
    <w:rsid w:val="007E4635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7E4635"/>
  </w:style>
  <w:style w:type="paragraph" w:styleId="a6">
    <w:name w:val="Balloon Text"/>
    <w:basedOn w:val="a"/>
    <w:link w:val="a7"/>
    <w:uiPriority w:val="99"/>
    <w:semiHidden/>
    <w:unhideWhenUsed/>
    <w:rsid w:val="000450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071"/>
    <w:rPr>
      <w:rFonts w:ascii="Tahoma" w:eastAsia="Times New Roman" w:hAnsi="Tahoma" w:cs="Tahoma"/>
      <w:sz w:val="16"/>
      <w:szCs w:val="16"/>
      <w:lang w:val="ru-RU"/>
    </w:rPr>
  </w:style>
  <w:style w:type="paragraph" w:customStyle="1" w:styleId="sc-kguayh">
    <w:name w:val="sc-kguayh"/>
    <w:basedOn w:val="a"/>
    <w:rsid w:val="00C636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down-word">
    <w:name w:val="markdown-word"/>
    <w:basedOn w:val="a0"/>
    <w:rsid w:val="003F2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4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https://www.tadviser.ru/index.php/&#1057;&#1090;&#1072;&#1090;&#1100;&#1103;:&#1052;&#1080;&#1088;&#1086;&#1074;&#1072;&#1103;_&#1090;&#1086;&#1088;&#1075;&#1086;&#1074;&#1083;&#1103;?ysclid=mnr49x1sr269891094" TargetMode="Externa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SSEI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SSEI-PC</dc:creator>
  <cp:lastModifiedBy>Саша Чернов</cp:lastModifiedBy>
  <cp:revision>2</cp:revision>
  <dcterms:created xsi:type="dcterms:W3CDTF">2026-04-15T08:54:00Z</dcterms:created>
  <dcterms:modified xsi:type="dcterms:W3CDTF">2026-04-15T08:54:00Z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2026-03-09T00:00:00Z</vt:filetime>
  </property>
  <property fmtid="{D5CDD505-2E9C-101B-9397-08002B2CF9AE}" pid="4" name="Creator">
    <vt:lpwstr>Acrobat PDFMaker 19 для Word</vt:lpwstr>
  </property>
  <property fmtid="{D5CDD505-2E9C-101B-9397-08002B2CF9AE}" pid="5" name="LastSaved">
    <vt:filetime>2026-04-09T00:00:00Z</vt:filetime>
  </property>
  <property fmtid="{D5CDD505-2E9C-101B-9397-08002B2CF9AE}" pid="6" name="Producer">
    <vt:lpwstr>Adobe PDF Library 19.21.90</vt:lpwstr>
  </property>
  <property fmtid="{D5CDD505-2E9C-101B-9397-08002B2CF9AE}" pid="7" name="SourceModified">
    <vt:lpwstr>D:20260309075826</vt:lpwstr>
  </property>
</Properties>
</file>