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307B8" w14:textId="6E6AE931" w:rsidR="00E20E31" w:rsidRPr="00E20E31" w:rsidRDefault="00E20E31" w:rsidP="00E20E31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Важность и значение оберега в жизни русского народа</w:t>
      </w:r>
      <w:r w:rsidR="006775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647CA5BC" w14:textId="1BD4CEBA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Оберег</w:t>
      </w:r>
      <w:r w:rsidR="006775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устойчивый культурный феномен, сохраняющий значимость как в традиционной, так и в современной жизни русского народа. В статье рассматриваются происхождение и типология оберегов, их основные функции, символика и ритуальные практики, а также роль оберега в условиях социокультурных трансформаций и возрождения традиций. Особое внимание уделяется преемственности обереговых практик и их адаптации в современном обществе.</w:t>
      </w:r>
    </w:p>
    <w:p w14:paraId="1CEEF770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Ключевые слова: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оберег, традиционная культура, символика, ритуалы, культурная память, этнография, русские традиции.</w:t>
      </w:r>
    </w:p>
    <w:p w14:paraId="16974ADF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Введение</w:t>
      </w:r>
    </w:p>
    <w:p w14:paraId="452015EB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Оберег — это предмет, образ, слово или действие, призванные защитить человека, дом и сообщество от несчастий, вреда и злых сил. В русской культуре обереговые практики объединяют дохристианские верования, народную христианскую традицию и бытовые обычаи. Несмотря на изменения в социальной среде, оберег остаётся важным механизмом социального самосохранения и культурной идентификации.</w:t>
      </w:r>
    </w:p>
    <w:p w14:paraId="7AF5A817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Актуальность исследования обусловлена возрастающим интересом к этнокультурному наследию и необходимостью осмысления роли традиционных практик в современном мире. Цель работы — проанализировать феномен оберега как элемент культурной памяти русского народа, выявить его функции и трансформации в исторической перспективе.</w:t>
      </w:r>
    </w:p>
    <w:p w14:paraId="3D3E84C0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Исторические корни и типология</w:t>
      </w:r>
    </w:p>
    <w:p w14:paraId="2277801C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Обереги уходят корнями в архаичные представления о мире как о пространстве, где сосуществуют человеческое и сверхъестественное. Их можно классифицировать по месту использования и функции:</w:t>
      </w:r>
    </w:p>
    <w:p w14:paraId="5D7A7B27" w14:textId="77777777" w:rsidR="00E20E31" w:rsidRPr="00E20E31" w:rsidRDefault="00E20E31" w:rsidP="00E20E31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Нательные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(иконы, кресты, амулеты, вышивки на одежде) — обеспечивают личную защиту.</w:t>
      </w:r>
    </w:p>
    <w:p w14:paraId="3ED35DDC" w14:textId="77777777" w:rsidR="00E20E31" w:rsidRPr="00E20E31" w:rsidRDefault="00E20E31" w:rsidP="00E20E31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Домашние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(рушник, икона в красном углу, соломенные куклы, подкова над дверью) — оберегают дом и хозяйство.</w:t>
      </w:r>
    </w:p>
    <w:p w14:paraId="4DC4A0D4" w14:textId="77777777" w:rsidR="00E20E31" w:rsidRPr="00E20E31" w:rsidRDefault="00E20E31" w:rsidP="00E20E31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Обрядовые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(писаные яйца, венки, ритуальные куклы, знамения) — связаны с сезонными и жизненными ритуалами.</w:t>
      </w:r>
    </w:p>
    <w:p w14:paraId="0B5AD20A" w14:textId="77777777" w:rsidR="00E20E31" w:rsidRPr="00E20E31" w:rsidRDefault="00E20E31" w:rsidP="00E20E31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Словесные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(заговоры, молитвы, особые приветствия) — вербализированная форма защиты.</w:t>
      </w:r>
    </w:p>
    <w:p w14:paraId="36388820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Каждый тип оберега объединяет материальную и нематериальную составляющие: предметность, орнамент, звук и ритуал.</w:t>
      </w:r>
    </w:p>
    <w:p w14:paraId="31CAF9D6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Функции оберега</w:t>
      </w:r>
    </w:p>
    <w:p w14:paraId="52DF41C9" w14:textId="77777777" w:rsidR="00E20E31" w:rsidRPr="00E20E31" w:rsidRDefault="00E20E31" w:rsidP="00E20E31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Защитная.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Основная функция — предотвращение бед, болезней, «сглаза» и воздействия негативных сил.</w:t>
      </w:r>
    </w:p>
    <w:p w14:paraId="59EB9AF4" w14:textId="77777777" w:rsidR="00E20E31" w:rsidRPr="00E20E31" w:rsidRDefault="00E20E31" w:rsidP="00E20E31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Социальная.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Оберег укрепляет внутрисемейные и общинные связи: совместные обряды и передача предметов по роду формируют коллективную память.</w:t>
      </w:r>
    </w:p>
    <w:p w14:paraId="3EA461CD" w14:textId="77777777" w:rsidR="00E20E31" w:rsidRPr="00E20E31" w:rsidRDefault="00E20E31" w:rsidP="00E20E31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Психологическая.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Наличие оберега снижает тревожность и даёт ощущение контроля и стабильности в периоды неопределённости (например, во время родов, свадьбы или войн).</w:t>
      </w:r>
    </w:p>
    <w:p w14:paraId="4348C32C" w14:textId="77777777" w:rsidR="00E20E31" w:rsidRPr="00E20E31" w:rsidRDefault="00E20E31" w:rsidP="00E20E31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Идентификационная.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Орнаменты, мотивы и способы ношения указывают на этническую, региональную или профессиональную принадлежность.</w:t>
      </w:r>
    </w:p>
    <w:p w14:paraId="597456AF" w14:textId="77777777" w:rsidR="00E20E31" w:rsidRPr="00E20E31" w:rsidRDefault="00E20E31" w:rsidP="00E20E31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Ритуально</w:t>
      </w: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noBreakHyphen/>
        <w:t>символическая.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Оберег интегрирован в календарные и жизненные обряды, выступая связующим звеном между поколениями и отражая мировоззрение сообщества.</w:t>
      </w:r>
    </w:p>
    <w:p w14:paraId="5F2E6066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Символика и материалы</w:t>
      </w:r>
    </w:p>
    <w:p w14:paraId="11350751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Символика оберегов опирается на универсальные знаки:</w:t>
      </w:r>
    </w:p>
    <w:p w14:paraId="3A66753C" w14:textId="77777777" w:rsidR="00E20E31" w:rsidRPr="00E20E31" w:rsidRDefault="00E20E31" w:rsidP="00E20E31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круг — символ защиты и целостности;</w:t>
      </w:r>
    </w:p>
    <w:p w14:paraId="07AC4B3A" w14:textId="77777777" w:rsidR="00E20E31" w:rsidRPr="00E20E31" w:rsidRDefault="00E20E31" w:rsidP="00E20E31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крест — знак пересечения миров;</w:t>
      </w:r>
    </w:p>
    <w:p w14:paraId="77CEAE08" w14:textId="77777777" w:rsidR="00E20E31" w:rsidRPr="00E20E31" w:rsidRDefault="00E20E31" w:rsidP="00E20E31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растительные орнаменты — образ источника жизни;</w:t>
      </w:r>
    </w:p>
    <w:p w14:paraId="4EF7716D" w14:textId="77777777" w:rsidR="00E20E31" w:rsidRPr="00E20E31" w:rsidRDefault="00E20E31" w:rsidP="00E20E31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солнечные и змеевидные мотивы — символы плодородия и защиты.</w:t>
      </w:r>
    </w:p>
    <w:p w14:paraId="05C73AA4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Материалы — ткань, дерево, металл, глина, солома — выбирались не только из соображений доступности, но и с учётом их символического значения. Натуральность материалов, по народным представлениям, усиливала эффективность ритуала.</w:t>
      </w:r>
    </w:p>
    <w:p w14:paraId="47216977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Ритуалы создания и передачи</w:t>
      </w:r>
    </w:p>
    <w:p w14:paraId="67D7C36F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Сила оберега зависит не только от его формы, но и от способа изготовления и передачи. Многие предметы создавались в строго определённые периоды, сопровождались пением, произнесением заговоров или соблюдением табу (например, нельзя было рассказывать о предназначении оберега или изготавливать его в присутствии посторонних). Передача по наследству обеспечивала преемственность и связь поколений, а в отдельных случаях оберег «оживляли» специальными обрядами.</w:t>
      </w:r>
    </w:p>
    <w:p w14:paraId="5B7164EB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Этика и табу</w:t>
      </w:r>
    </w:p>
    <w:p w14:paraId="28398548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Народная традиция устанавливает строгие правила изготовления и использования оберегов: уважение к сути предмета, запрет на коммерциализацию в ритуальном контексте, соблюдение норм обращения. Нарушение табу могло привести к утрате защитных свойств оберега или даже навлечь беду.</w:t>
      </w:r>
    </w:p>
    <w:p w14:paraId="41BAE2F0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Современное значение и трансформации</w:t>
      </w:r>
    </w:p>
    <w:p w14:paraId="39A0EB7A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 условиях урбанизации и секуляризации оберег частично утратил первоначальный контекст, но не исчез. Сегодня он проявляется в следующих формах:</w:t>
      </w:r>
    </w:p>
    <w:p w14:paraId="6D767C70" w14:textId="77777777" w:rsidR="00E20E31" w:rsidRPr="00E20E31" w:rsidRDefault="00E20E31" w:rsidP="00E20E31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возрождение интереса в рамках этнокультурных практик, рукоделия и фольклорных реконструкций;</w:t>
      </w:r>
    </w:p>
    <w:p w14:paraId="7590BBB6" w14:textId="77777777" w:rsidR="00E20E31" w:rsidRPr="00E20E31" w:rsidRDefault="00E20E31" w:rsidP="00E20E31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переосмысление символов в декоративно</w:t>
      </w: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noBreakHyphen/>
        <w:t>прикладном искусстве и сувенирной промышленности;</w:t>
      </w:r>
    </w:p>
    <w:p w14:paraId="4C7E2C07" w14:textId="77777777" w:rsidR="00E20E31" w:rsidRPr="00E20E31" w:rsidRDefault="00E20E31" w:rsidP="00E20E31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использование оберегов в психотерапии и практике личностной рефлексии как ресурса самоподдержки;</w:t>
      </w:r>
    </w:p>
    <w:p w14:paraId="1F6BEC93" w14:textId="77777777" w:rsidR="00E20E31" w:rsidRPr="00E20E31" w:rsidRDefault="00E20E31" w:rsidP="00E20E31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риск бестактной коммерциализации и упрощённого потребления символов без понимания их глубинного смысла.</w:t>
      </w:r>
    </w:p>
    <w:p w14:paraId="0A5F89B0" w14:textId="77777777" w:rsidR="00E20E31" w:rsidRPr="00E20E31" w:rsidRDefault="00E20E31" w:rsidP="00E20E3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Значение для культурной памяти</w:t>
      </w:r>
    </w:p>
    <w:p w14:paraId="2B75D318" w14:textId="5CB2EBD1" w:rsidR="00E20E31" w:rsidRPr="00E20E31" w:rsidRDefault="00E20E31" w:rsidP="00B83E1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Оберег выступает хранителем культурной памяти: через предметы и практики передаются модели мироустройства, ценности и нормы. Изучение и сохранение оберегов помогает понять, как народ адаптировался к угрозам и поддерживал социальную солидарность. Это особенно важно в эпоху глобализации, когда традиционные практики рискуют быть утраченными или искажёнными</w:t>
      </w:r>
      <w:r w:rsidRPr="00E20E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Заключение</w:t>
      </w:r>
    </w:p>
    <w:p w14:paraId="622FF8E3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Оберег в жизни русского народа — сложный феномен, объединяющий защитные функции, социальную интеграцию и символическую коммуникацию. В современных условиях особенно важно:</w:t>
      </w:r>
    </w:p>
    <w:p w14:paraId="656C0D01" w14:textId="77777777" w:rsidR="00E20E31" w:rsidRPr="00E20E31" w:rsidRDefault="00E20E31" w:rsidP="00E20E31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сохранять уважение к традиции;</w:t>
      </w:r>
    </w:p>
    <w:p w14:paraId="7D3BD8D2" w14:textId="77777777" w:rsidR="00E20E31" w:rsidRPr="00E20E31" w:rsidRDefault="00E20E31" w:rsidP="00E20E31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поддерживать аутентичные практики;</w:t>
      </w:r>
    </w:p>
    <w:p w14:paraId="7BF9DAFC" w14:textId="77777777" w:rsidR="00E20E31" w:rsidRPr="00E20E31" w:rsidRDefault="00E20E31" w:rsidP="00E20E31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критически относиться к коммерческому использованию ритуальных символов.</w:t>
      </w:r>
    </w:p>
    <w:p w14:paraId="3B52E890" w14:textId="77777777" w:rsidR="00E20E31" w:rsidRPr="00E20E31" w:rsidRDefault="00E20E31" w:rsidP="00E20E3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0E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Исследование оберегов открывает ключ к пониманию не только материальной, но и духовной культуры народа, её устойчивости и гибкости в меняющемся мире.</w:t>
      </w:r>
    </w:p>
    <w:sectPr w:rsidR="00E20E31" w:rsidRPr="00E20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4AB5"/>
    <w:multiLevelType w:val="multilevel"/>
    <w:tmpl w:val="AEB28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E36B8"/>
    <w:multiLevelType w:val="multilevel"/>
    <w:tmpl w:val="D9BC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E7C44"/>
    <w:multiLevelType w:val="multilevel"/>
    <w:tmpl w:val="1D940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2622BB"/>
    <w:multiLevelType w:val="multilevel"/>
    <w:tmpl w:val="30D0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972B5F"/>
    <w:multiLevelType w:val="multilevel"/>
    <w:tmpl w:val="40AA2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0F06CB"/>
    <w:multiLevelType w:val="multilevel"/>
    <w:tmpl w:val="A5F2A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A80D61"/>
    <w:multiLevelType w:val="multilevel"/>
    <w:tmpl w:val="DE285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524E5B"/>
    <w:multiLevelType w:val="multilevel"/>
    <w:tmpl w:val="9A64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D03BDE"/>
    <w:multiLevelType w:val="multilevel"/>
    <w:tmpl w:val="D51AC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2D18F8"/>
    <w:multiLevelType w:val="multilevel"/>
    <w:tmpl w:val="379C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9B24E3"/>
    <w:multiLevelType w:val="multilevel"/>
    <w:tmpl w:val="97F87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680759"/>
    <w:multiLevelType w:val="multilevel"/>
    <w:tmpl w:val="3AFA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9067054">
    <w:abstractNumId w:val="7"/>
  </w:num>
  <w:num w:numId="2" w16cid:durableId="1010330738">
    <w:abstractNumId w:val="9"/>
  </w:num>
  <w:num w:numId="3" w16cid:durableId="1574311633">
    <w:abstractNumId w:val="6"/>
  </w:num>
  <w:num w:numId="4" w16cid:durableId="217283565">
    <w:abstractNumId w:val="0"/>
  </w:num>
  <w:num w:numId="5" w16cid:durableId="1859926493">
    <w:abstractNumId w:val="1"/>
  </w:num>
  <w:num w:numId="6" w16cid:durableId="653803846">
    <w:abstractNumId w:val="3"/>
  </w:num>
  <w:num w:numId="7" w16cid:durableId="828179496">
    <w:abstractNumId w:val="10"/>
  </w:num>
  <w:num w:numId="8" w16cid:durableId="1235623609">
    <w:abstractNumId w:val="2"/>
  </w:num>
  <w:num w:numId="9" w16cid:durableId="1737557433">
    <w:abstractNumId w:val="8"/>
  </w:num>
  <w:num w:numId="10" w16cid:durableId="1605378990">
    <w:abstractNumId w:val="5"/>
  </w:num>
  <w:num w:numId="11" w16cid:durableId="1093822568">
    <w:abstractNumId w:val="11"/>
  </w:num>
  <w:num w:numId="12" w16cid:durableId="1652175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E31"/>
    <w:rsid w:val="0007738B"/>
    <w:rsid w:val="006775D6"/>
    <w:rsid w:val="00B83E11"/>
    <w:rsid w:val="00D978D5"/>
    <w:rsid w:val="00E20E31"/>
    <w:rsid w:val="00E41A5C"/>
    <w:rsid w:val="00F2012F"/>
    <w:rsid w:val="00F8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B744D3"/>
  <w15:chartTrackingRefBased/>
  <w15:docId w15:val="{62108F6F-7570-48EF-8D81-8E7C2779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0E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0E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E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E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0E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0E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0E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0E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0E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E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0E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0E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0E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0E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0E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0E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0E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0E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0E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20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0E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20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20E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20E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20E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20E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20E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20E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20E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EremenkoM60@outlook.com</dc:creator>
  <cp:keywords/>
  <dc:description/>
  <cp:lastModifiedBy>eremenkom60@outlook.com</cp:lastModifiedBy>
  <cp:revision>2</cp:revision>
  <dcterms:created xsi:type="dcterms:W3CDTF">2026-04-10T12:14:00Z</dcterms:created>
  <dcterms:modified xsi:type="dcterms:W3CDTF">2026-04-16T11:16:00Z</dcterms:modified>
</cp:coreProperties>
</file>