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61B4A" w14:textId="77777777" w:rsidR="003A423C" w:rsidRDefault="003A423C" w:rsidP="003A423C">
      <w:pPr>
        <w:rPr>
          <w:b/>
          <w:bCs/>
        </w:rPr>
      </w:pPr>
    </w:p>
    <w:p w14:paraId="4BD346FE" w14:textId="77777777" w:rsidR="003A423C" w:rsidRPr="003A423C" w:rsidRDefault="003A423C" w:rsidP="003A423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Тольяттинский государственный университет</w:t>
      </w:r>
    </w:p>
    <w:p w14:paraId="03576EAB" w14:textId="77777777" w:rsidR="003A423C" w:rsidRPr="003A423C" w:rsidRDefault="003A423C" w:rsidP="003A423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Осинин Андрей Иванович, старший преподаватель</w:t>
      </w:r>
    </w:p>
    <w:p w14:paraId="4C3D5B48" w14:textId="77777777" w:rsidR="003A423C" w:rsidRPr="003A423C" w:rsidRDefault="003A423C" w:rsidP="003A423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                                                      кафедры «Физическое воспитание»</w:t>
      </w:r>
    </w:p>
    <w:p w14:paraId="68E3A5BB" w14:textId="77777777" w:rsidR="003A423C" w:rsidRPr="003A423C" w:rsidRDefault="003A423C" w:rsidP="003A423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Институт физической культуры и спорта</w:t>
      </w:r>
    </w:p>
    <w:p w14:paraId="0059E934" w14:textId="77777777" w:rsidR="003A423C" w:rsidRPr="003A423C" w:rsidRDefault="003A423C" w:rsidP="003A423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Россия, г. Тольятти</w:t>
      </w:r>
    </w:p>
    <w:p w14:paraId="14542372" w14:textId="77777777" w:rsidR="003A423C" w:rsidRPr="003A423C" w:rsidRDefault="003A423C" w:rsidP="003A423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Вадиов</w:t>
      </w:r>
      <w:proofErr w:type="spellEnd"/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Даниил </w:t>
      </w:r>
      <w:proofErr w:type="spellStart"/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Рашитович</w:t>
      </w:r>
      <w:proofErr w:type="spellEnd"/>
    </w:p>
    <w:p w14:paraId="7AE07EB0" w14:textId="77777777" w:rsidR="003A423C" w:rsidRPr="003A423C" w:rsidRDefault="003A423C" w:rsidP="003A423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Студент 3 курс,</w:t>
      </w:r>
    </w:p>
    <w:p w14:paraId="11692FF1" w14:textId="77777777" w:rsidR="003A423C" w:rsidRPr="003A423C" w:rsidRDefault="003A423C" w:rsidP="003A423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факультет «Финансовый контроль и экономическая безопасность организаций»</w:t>
      </w:r>
    </w:p>
    <w:p w14:paraId="0B60DBF0" w14:textId="77777777" w:rsidR="003A423C" w:rsidRPr="003A423C" w:rsidRDefault="003A423C" w:rsidP="003A423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Институт Финансов Экономики </w:t>
      </w:r>
      <w:proofErr w:type="gramStart"/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  Управления</w:t>
      </w:r>
      <w:proofErr w:type="gramEnd"/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14:paraId="1DE2402F" w14:textId="77777777" w:rsidR="003A423C" w:rsidRPr="003A423C" w:rsidRDefault="003A423C" w:rsidP="003A423C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Россия, г. Тольятти</w:t>
      </w:r>
    </w:p>
    <w:p w14:paraId="0222EF31" w14:textId="77777777" w:rsidR="003A423C" w:rsidRDefault="003A423C" w:rsidP="003A423C">
      <w:pPr>
        <w:rPr>
          <w:b/>
          <w:bCs/>
        </w:rPr>
      </w:pPr>
    </w:p>
    <w:p w14:paraId="739C9B27" w14:textId="0ACC9DE4" w:rsidR="003A423C" w:rsidRPr="003A423C" w:rsidRDefault="003A423C" w:rsidP="003A423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A423C">
        <w:rPr>
          <w:rFonts w:ascii="Times New Roman" w:hAnsi="Times New Roman" w:cs="Times New Roman"/>
          <w:sz w:val="28"/>
          <w:szCs w:val="28"/>
        </w:rPr>
        <w:t>Ключевые слова: фиджитал-спорт, функционально-цифровой спорт, Игры будущего, физическая культура, киберспорт, цифровые технологии, спортивная инфраструктура, физическая активность, молодежный спорт, нормативно-правовое регулирование, фиджитал-центры, спортивная подготовка, инновационные виды спорта, тактическая стрельба, двоеборье.</w:t>
      </w:r>
    </w:p>
    <w:p w14:paraId="6D62A79A" w14:textId="77777777" w:rsidR="003A423C" w:rsidRPr="003A423C" w:rsidRDefault="003A423C" w:rsidP="003A423C">
      <w:p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Аннотация</w:t>
      </w:r>
    </w:p>
    <w:p w14:paraId="7CC4A957" w14:textId="77777777" w:rsidR="003A423C" w:rsidRPr="003A423C" w:rsidRDefault="003A423C" w:rsidP="003A423C">
      <w:p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В статье рассматривается феномен фиджитал-спорта — инновационного направления, объединяющего классическую физическую активность с цифровыми технологиями и киберспортивными дисциплинами. Анализируются концептуальные основы данного вида спорта, его нормативно-правовое регулирование в Российской Федерации, динамика развития инфраструктуры и перспективы дальнейшего роста. Особое внимание уделяется роли фиджитал-спорта в решении проблемы физической пассивности населения и его потенциале как инструмента привлечения молодежи к систематическим занятиям спортом. На основе актуальных статистических данных и экспертных оценок автором делается вывод о формировании в России нового спортивного движения, способного стать драйвером развития как массового, так и профессионального спорта в цифровую эпоху.</w:t>
      </w:r>
    </w:p>
    <w:p w14:paraId="0EBD519B" w14:textId="247B3F17" w:rsidR="003A423C" w:rsidRPr="003A423C" w:rsidRDefault="003A423C" w:rsidP="003A423C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ADBADBD" w14:textId="77777777" w:rsidR="003A423C" w:rsidRPr="003A423C" w:rsidRDefault="003A423C" w:rsidP="003A423C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4C14153" w14:textId="77777777" w:rsidR="003A423C" w:rsidRPr="003A423C" w:rsidRDefault="003A423C" w:rsidP="003A423C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8B66A79" w14:textId="77777777" w:rsidR="003A423C" w:rsidRP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Фиджитал-спорт: новый вектор развития физической культуры и спорта в России</w:t>
      </w:r>
    </w:p>
    <w:p w14:paraId="79B2BAD5" w14:textId="77777777" w:rsidR="003A423C" w:rsidRPr="003A423C" w:rsidRDefault="003A423C" w:rsidP="003A423C">
      <w:pPr>
        <w:rPr>
          <w:rFonts w:ascii="Times New Roman" w:hAnsi="Times New Roman" w:cs="Times New Roman"/>
          <w:sz w:val="28"/>
          <w:szCs w:val="28"/>
        </w:rPr>
      </w:pPr>
    </w:p>
    <w:p w14:paraId="0FF05C36" w14:textId="77777777" w:rsidR="003A423C" w:rsidRPr="003A423C" w:rsidRDefault="003A423C" w:rsidP="003A423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130E403D" w14:textId="77777777" w:rsidR="003A423C" w:rsidRPr="003A423C" w:rsidRDefault="003A423C" w:rsidP="003A423C">
      <w:p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Проблема физической пассивности населения приобретает в современном мире масштабы глобального вызова. По данным исследования "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Designed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Move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 xml:space="preserve">", около 84% детей в возрасте 11–17 лет в мире являются физически пассивными. Прогнозируется, что еженедельный показатель метаболического эквивалента (МЕТ) в 2030 году в США и России опустится ниже 150, что меньше показателей человека, находящегося в состоянии сна 24 часа в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сутки .</w:t>
      </w:r>
      <w:proofErr w:type="gramEnd"/>
      <w:r w:rsidRPr="003A423C">
        <w:rPr>
          <w:rFonts w:ascii="Times New Roman" w:hAnsi="Times New Roman" w:cs="Times New Roman"/>
          <w:sz w:val="28"/>
          <w:szCs w:val="28"/>
        </w:rPr>
        <w:t xml:space="preserve"> Это тревожная тенденция, являющаяся побочным эффектом технологического прогресса: доступный транспорт, автоматизация труда и цифровизация досуга существенно сокращают время, которое люди тратят на физическую активность.</w:t>
      </w:r>
    </w:p>
    <w:p w14:paraId="24C3159D" w14:textId="77777777" w:rsidR="003A423C" w:rsidRPr="003A423C" w:rsidRDefault="003A423C" w:rsidP="003A423C">
      <w:p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В этих условиях особую значимость приобретает поиск новых форматов вовлечения населения, прежде всего молодежи, в занятия спортом. Одним из наиболее перспективных решений становится фиджитал-спорт (функционально-цифровой спорт) — уникальное направление, зародившееся именно в России и объединяющее соревнования в двух форматах: цифровом (киберспортивном) и физическом (традиционном).</w:t>
      </w:r>
    </w:p>
    <w:p w14:paraId="6B20FD60" w14:textId="77777777" w:rsidR="003A423C" w:rsidRPr="003A423C" w:rsidRDefault="003A423C" w:rsidP="003A423C">
      <w:p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Цель данной статьи — проанализировать современное состояние и перспективы развития фиджитал-спорта в Российской Федерации, его концептуальные основы, нормативное регулирование и инфраструктурное обеспечение.</w:t>
      </w:r>
    </w:p>
    <w:p w14:paraId="6BA547CE" w14:textId="14F3DEAD" w:rsidR="003A423C" w:rsidRPr="003A423C" w:rsidRDefault="003A423C" w:rsidP="003A423C">
      <w:pPr>
        <w:rPr>
          <w:rFonts w:ascii="Times New Roman" w:hAnsi="Times New Roman" w:cs="Times New Roman"/>
          <w:sz w:val="28"/>
          <w:szCs w:val="28"/>
        </w:rPr>
      </w:pPr>
    </w:p>
    <w:p w14:paraId="05F17B89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D759780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4CC7AB4F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6517AE1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8480ECE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EC09476" w14:textId="5EE3E7FF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Понятие и концептуальные основы фиджитал-спорта</w:t>
      </w:r>
    </w:p>
    <w:p w14:paraId="7F2332B4" w14:textId="2F6CE7A1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Определение и сущность</w:t>
      </w:r>
    </w:p>
    <w:p w14:paraId="58E53015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Фиджитал-спорт (от англ. </w:t>
      </w:r>
      <w:proofErr w:type="spellStart"/>
      <w:r w:rsidRPr="003A423C">
        <w:rPr>
          <w:rFonts w:ascii="Times New Roman" w:hAnsi="Times New Roman" w:cs="Times New Roman"/>
          <w:i/>
          <w:iCs/>
          <w:sz w:val="28"/>
          <w:szCs w:val="28"/>
        </w:rPr>
        <w:t>phygital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 xml:space="preserve"> — слияние 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physical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 xml:space="preserve">) представляет собой вид спорта, в рамках которого спортсмены последовательно соревнуются в виртуальной и реальной среде. Участник сначала демонстрирует свои навыки в компьютерной игре, а затем воспроизводит соответствующие физические действия на специализированной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площадке .</w:t>
      </w:r>
      <w:proofErr w:type="gramEnd"/>
      <w:r w:rsidRPr="003A423C">
        <w:rPr>
          <w:rFonts w:ascii="Times New Roman" w:hAnsi="Times New Roman" w:cs="Times New Roman"/>
          <w:sz w:val="28"/>
          <w:szCs w:val="28"/>
        </w:rPr>
        <w:t xml:space="preserve"> Таким образом, формируется комплексное испытание, требующее от спортсмена гармоничного развития как технико-тактического мышления, так и физических кондиций.</w:t>
      </w:r>
    </w:p>
    <w:p w14:paraId="6B728D70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Согласно концепции, предложенной организаторами международного мультиспортивного турнира «Игры будущего», фиджитал-спорт — это «спорт будущего», в котором встречаются физическая культура и цифровые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технологии .</w:t>
      </w:r>
      <w:proofErr w:type="gramEnd"/>
      <w:r w:rsidRPr="003A423C">
        <w:rPr>
          <w:rFonts w:ascii="Times New Roman" w:hAnsi="Times New Roman" w:cs="Times New Roman"/>
          <w:sz w:val="28"/>
          <w:szCs w:val="28"/>
        </w:rPr>
        <w:t xml:space="preserve"> Однако, как отмечает А.В. Малыгин в своем исследовании, существует определенное несоответствие между российской трактовкой фиджитал-спорта и общепринятым в мире пониманием термина "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phygital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 xml:space="preserve">" как органичной связи социальной, физической и цифровой сфер деятельности человека. Предложенная концепция, по мнению автора, во многом ограничивает потенциал развития проекта, сводя его преимущественно к соревновательному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формату .</w:t>
      </w:r>
      <w:proofErr w:type="gramEnd"/>
    </w:p>
    <w:p w14:paraId="24A8EC8A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Ключевые дисциплины</w:t>
      </w:r>
    </w:p>
    <w:p w14:paraId="7F871E81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В настоящее время фиджитал-спорт включает в себя широкий спектр дисциплин, охватывающих различные виды спортивной активности. В октябре 2025 года Минспорт России опубликовал проект приказа об обновлении федерального стандарта подготовки по фиджитал-спорту, который включает три новые дисциплины: двоеборье-автомодель, преследование с препятствиями и двоеборье-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единоборство .</w:t>
      </w:r>
      <w:proofErr w:type="gramEnd"/>
    </w:p>
    <w:p w14:paraId="7DAA39CA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Среди наиболее популярных дисциплин можно выделить:</w:t>
      </w:r>
    </w:p>
    <w:p w14:paraId="0677EF33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i/>
          <w:iCs/>
          <w:sz w:val="28"/>
          <w:szCs w:val="28"/>
        </w:rPr>
        <w:lastRenderedPageBreak/>
        <w:t>Двоеборье-тактическая стрельба</w:t>
      </w:r>
      <w:r w:rsidRPr="003A423C">
        <w:rPr>
          <w:rFonts w:ascii="Times New Roman" w:hAnsi="Times New Roman" w:cs="Times New Roman"/>
          <w:sz w:val="28"/>
          <w:szCs w:val="28"/>
        </w:rPr>
        <w:t xml:space="preserve"> — сочетание киберспортивной дисциплины Counter-Strike 2 и лазертага. Участники сначала демонстрируют навыки в командной тактической игре на компьютере, а затем выходят на специализированную площадку для ведения «боя» с использованием лазерного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оружия .</w:t>
      </w:r>
      <w:proofErr w:type="gramEnd"/>
    </w:p>
    <w:p w14:paraId="422031E6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i/>
          <w:iCs/>
          <w:sz w:val="28"/>
          <w:szCs w:val="28"/>
        </w:rPr>
        <w:t>Ритм-симулятор</w:t>
      </w:r>
      <w:r w:rsidRPr="003A423C">
        <w:rPr>
          <w:rFonts w:ascii="Times New Roman" w:hAnsi="Times New Roman" w:cs="Times New Roman"/>
          <w:sz w:val="28"/>
          <w:szCs w:val="28"/>
        </w:rPr>
        <w:t xml:space="preserve"> (фиджитал-танцы) — дисциплина, в которой участник должен повторить танец компьютерного аватара, демонстрируя координацию, чувство ритма и физическую выносливость. Как отмечают победители соревнований, уровень конкуренции в этой дисциплине крайне высок, а разница между спортсменами может составлять всего одно очко при наборе более 13 тысяч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баллов .</w:t>
      </w:r>
      <w:proofErr w:type="gramEnd"/>
    </w:p>
    <w:p w14:paraId="68270B23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i/>
          <w:iCs/>
          <w:sz w:val="28"/>
          <w:szCs w:val="28"/>
        </w:rPr>
        <w:t>Двоеборье-автомодель</w:t>
      </w:r>
      <w:r w:rsidRPr="003A423C">
        <w:rPr>
          <w:rFonts w:ascii="Times New Roman" w:hAnsi="Times New Roman" w:cs="Times New Roman"/>
          <w:sz w:val="28"/>
          <w:szCs w:val="28"/>
        </w:rPr>
        <w:t xml:space="preserve"> — управление масштабной моделью автомобиля (с бензиновым или электрическим мотором) с контролем через симулятор и VR-очки по мини-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трассе .</w:t>
      </w:r>
      <w:proofErr w:type="gramEnd"/>
    </w:p>
    <w:p w14:paraId="3CE31B9A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i/>
          <w:iCs/>
          <w:sz w:val="28"/>
          <w:szCs w:val="28"/>
        </w:rPr>
        <w:t>Двоеборье по баскетболу, футболу и хоккею</w:t>
      </w:r>
      <w:r w:rsidRPr="003A423C">
        <w:rPr>
          <w:rFonts w:ascii="Times New Roman" w:hAnsi="Times New Roman" w:cs="Times New Roman"/>
          <w:sz w:val="28"/>
          <w:szCs w:val="28"/>
        </w:rPr>
        <w:t xml:space="preserve"> — сочетание классических спортивных игр с их цифровыми симуляторами.</w:t>
      </w:r>
    </w:p>
    <w:p w14:paraId="6FA6AD46" w14:textId="6AB25E4C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8523776" w14:textId="7777777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Нормативно-правовое регулирование</w:t>
      </w:r>
    </w:p>
    <w:p w14:paraId="35268C66" w14:textId="7777777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Становление фиджитал-спорта как официального вида спорта</w:t>
      </w:r>
    </w:p>
    <w:p w14:paraId="22E4F96D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Важнейшим этапом институционализации фиджитал-спорта в России стало его признание на государственном уровне. 31 января 2023 года Министерство спорта Российской Федерации издало приказ №58 «О признании и включении во Всероссийский реестр видов спорта спортивных дисциплин, вида спорта и внесении изменений во Всероссийский реестр видов спорта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» .</w:t>
      </w:r>
      <w:proofErr w:type="gramEnd"/>
      <w:r w:rsidRPr="003A423C">
        <w:rPr>
          <w:rFonts w:ascii="Times New Roman" w:hAnsi="Times New Roman" w:cs="Times New Roman"/>
          <w:sz w:val="28"/>
          <w:szCs w:val="28"/>
        </w:rPr>
        <w:t xml:space="preserve"> Этот документ официально закрепил статус фиджитал-спорта в системе российского спортивного движения.</w:t>
      </w:r>
    </w:p>
    <w:p w14:paraId="776E87ED" w14:textId="6661766C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A423C">
        <w:rPr>
          <w:rFonts w:ascii="Times New Roman" w:hAnsi="Times New Roman" w:cs="Times New Roman"/>
          <w:sz w:val="28"/>
          <w:szCs w:val="28"/>
        </w:rPr>
        <w:lastRenderedPageBreak/>
        <w:t>Ключевым событием стало также принятие Федерального закона от 25 декабря 2023 года №645-ФЗ «О Международном мультиспортивном турнире «Игры Будущего»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» ,</w:t>
      </w:r>
      <w:proofErr w:type="gramEnd"/>
      <w:r w:rsidRPr="003A423C">
        <w:rPr>
          <w:rFonts w:ascii="Times New Roman" w:hAnsi="Times New Roman" w:cs="Times New Roman"/>
          <w:sz w:val="28"/>
          <w:szCs w:val="28"/>
        </w:rPr>
        <w:t xml:space="preserve"> который создал правовую основу для проведения масштабных международных соревнований по фиджитал-спорту на территории России.</w:t>
      </w:r>
    </w:p>
    <w:p w14:paraId="7F968DA7" w14:textId="6F49A5E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Федеральный стандарт спортивной подготовки</w:t>
      </w:r>
    </w:p>
    <w:p w14:paraId="4DC53F45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5 ноября 2025 года был утвержден новый федеральный стандарт спортивной подготовки по виду спорта «фиджитал спорт (функционально-цифровой спорт)», который вступил в силу с 1 января 2026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года .</w:t>
      </w:r>
      <w:proofErr w:type="gramEnd"/>
      <w:r w:rsidRPr="003A423C">
        <w:rPr>
          <w:rFonts w:ascii="Times New Roman" w:hAnsi="Times New Roman" w:cs="Times New Roman"/>
          <w:sz w:val="28"/>
          <w:szCs w:val="28"/>
        </w:rPr>
        <w:t xml:space="preserve"> Данный документ устанавливает:</w:t>
      </w:r>
    </w:p>
    <w:p w14:paraId="231920CC" w14:textId="77777777" w:rsidR="003A423C" w:rsidRPr="003A423C" w:rsidRDefault="003A423C" w:rsidP="003A423C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требования к структуре и содержанию примерных дополнительных образовательных программ спортивной подготовки;</w:t>
      </w:r>
    </w:p>
    <w:p w14:paraId="160BE6B6" w14:textId="77777777" w:rsidR="003A423C" w:rsidRPr="003A423C" w:rsidRDefault="003A423C" w:rsidP="003A423C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нормативы общей физической и специальной физической подготовки для каждого этапа спортивной подготовки (от этапа начальной подготовки до этапа высшего спортивного мастерства);</w:t>
      </w:r>
    </w:p>
    <w:p w14:paraId="619E9B39" w14:textId="77777777" w:rsidR="003A423C" w:rsidRPr="003A423C" w:rsidRDefault="003A423C" w:rsidP="003A423C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возрастные границы лиц, проходящих спортивную подготовку (начинать заниматься фиджитал-спортом можно с 14 лет);</w:t>
      </w:r>
    </w:p>
    <w:p w14:paraId="1CB5C202" w14:textId="77777777" w:rsidR="003A423C" w:rsidRPr="003A423C" w:rsidRDefault="003A423C" w:rsidP="003A423C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требования к участию в спортивных соревнованиях, включая наличие медицинского заключения и соблюдение антидопинговых правил.</w:t>
      </w:r>
    </w:p>
    <w:p w14:paraId="5A96B6B1" w14:textId="275E7581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Как отметил член Комитета Госдумы по информационной политике Антон 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Немкин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>, «появление нормативов для новых дисциплин — это следствие развития данного вида спорта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» .</w:t>
      </w:r>
      <w:proofErr w:type="gramEnd"/>
      <w:r w:rsidRPr="003A423C">
        <w:rPr>
          <w:rFonts w:ascii="Times New Roman" w:hAnsi="Times New Roman" w:cs="Times New Roman"/>
          <w:sz w:val="28"/>
          <w:szCs w:val="28"/>
        </w:rPr>
        <w:t xml:space="preserve"> Действительно, динамичное обновление стандартов свидетельствует о высоких темпах эволюции фиджитал-спорта и расширении его дисциплинарной структуры.</w:t>
      </w:r>
    </w:p>
    <w:p w14:paraId="62EB9477" w14:textId="7777777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Инфраструктурное развитие</w:t>
      </w:r>
    </w:p>
    <w:p w14:paraId="02AB9637" w14:textId="7777777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Фиджитал-центры: умные спортивные площадки</w:t>
      </w:r>
    </w:p>
    <w:p w14:paraId="0BAE6E90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lastRenderedPageBreak/>
        <w:t xml:space="preserve">Ключевым элементом развития фиджитал-спорта является создание специализированной инфраструктуры — фиджитал-центров. Это современные спортивные объекты, где можно проводить комбинированные соревнования, сочетающие компьютерный и традиционные виды спорта. В таких пространствах устанавливаются компьютеры, ноутбуки, планшеты, игровые консоли, комплекты для сборки дронов, учебные трассы для полетов, оборудование для виртуальной реальности и лазерного боя, автосимуляторы и многое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другое .</w:t>
      </w:r>
      <w:proofErr w:type="gramEnd"/>
    </w:p>
    <w:p w14:paraId="3DD42EBB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В 2025 году в России было открыто 36 фиджитал-центров. Планируется, что в 2026 году будет построено еще 38 таких объектов, а к 2030 году их количество достигнет не менее 300 по всей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стране .</w:t>
      </w:r>
      <w:proofErr w:type="gramEnd"/>
      <w:r w:rsidRPr="003A423C">
        <w:rPr>
          <w:rFonts w:ascii="Times New Roman" w:hAnsi="Times New Roman" w:cs="Times New Roman"/>
          <w:sz w:val="28"/>
          <w:szCs w:val="28"/>
        </w:rPr>
        <w:t xml:space="preserve"> Строительство ведется в рамках комплексной государственной программы «Спорт России» за счет федеральных и региональных бюджетов, а также с привлечением частных инвестиций.</w:t>
      </w:r>
    </w:p>
    <w:p w14:paraId="1011910C" w14:textId="7777777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Региональные практики</w:t>
      </w:r>
    </w:p>
    <w:p w14:paraId="0CF62ABE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Регионы демонстрируют разнообразные подходы к созданию фиджитал-инфраструктуры. Особого внимания заслуживает опыт Кировской области, где реализуется уникальный проект капитального фиджитал-центра на территории кампуса мирового уровня. Общая стоимость объекта составляет порядка 600 млн рублей, из которых 352 млн рублей выделено из федерального бюджета. Срок сдачи — третий квартал 2026 года. Как отметил министр спорта и туризма Кировской области Сергей 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Сулик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>, «на данный момент фиджитал-центров как объектов капитального строительства больше нигде нет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» .</w:t>
      </w:r>
      <w:proofErr w:type="gramEnd"/>
    </w:p>
    <w:p w14:paraId="542E29F5" w14:textId="29774942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Нижегородская область пошла по пути интеграции фиджитал-направления в существующую спортивную инфраструктуру. Первый фиджитал-центр был открыт на базе ФОК «Мещерский», затем — на базе ФОК «Чайка». Заинтересованность проявили и отдаленные муниципальные 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ФОКи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 xml:space="preserve">, что позволяет создавать единую сеть фиджитал-площадок в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регионе .</w:t>
      </w:r>
      <w:proofErr w:type="gramEnd"/>
    </w:p>
    <w:p w14:paraId="0A0C861B" w14:textId="7777777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Развитие фиджитал-движения: цифры и факты</w:t>
      </w:r>
    </w:p>
    <w:p w14:paraId="1D817514" w14:textId="7777777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Динамика вовлеченности</w:t>
      </w:r>
    </w:p>
    <w:p w14:paraId="0A754DBF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По данным Всероссийской федерации фиджитал-спорта, по состоянию на март 2026 года фиджитал-спортом в России занимаются более 20 тысяч человек. Как отметила директор департамента по региональному развитию и работе с ключевыми партнерами федерации Дарина Бунина, «эта цифра постоянно растет», поскольку регионы постоянно подключаются, а люди начинают узнавать этот вид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спорта .</w:t>
      </w:r>
      <w:proofErr w:type="gramEnd"/>
    </w:p>
    <w:p w14:paraId="513444D2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Особую роль в популяризации фиджитал-спорта играет студенческая среда. Как показывают исследования, применение фиджитал-технологий в организации физкультурно-спортивной работы в вузах позволяет создать уникальную спортивную площадку, где инновационный интерактивный режим игровых возможностей в сочетании с активной двигательной деятельностью дает студентам возможность получить новый фитнес-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опыт .</w:t>
      </w:r>
      <w:proofErr w:type="gramEnd"/>
      <w:r w:rsidRPr="003A423C">
        <w:rPr>
          <w:rFonts w:ascii="Times New Roman" w:hAnsi="Times New Roman" w:cs="Times New Roman"/>
          <w:sz w:val="28"/>
          <w:szCs w:val="28"/>
        </w:rPr>
        <w:t xml:space="preserve"> Это способствует формированию устойчивой мотивации у обучающихся к занятиям физической культурой и спортом.</w:t>
      </w:r>
    </w:p>
    <w:p w14:paraId="5D40FB1D" w14:textId="7777777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Соревновательная деятельность</w:t>
      </w:r>
    </w:p>
    <w:p w14:paraId="20EE64AC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Всероссийские и международные турниры по фиджитал-спорту проводятся регулярно и собирают значительное количество участников. Например, всероссийский турнир «Фиджитал – всем» в дисциплине «двоеборье-тактическая стрельба» на этапе отбора в Counter-Strike 2 собрал более 1500 участников, а в финальном раунде в 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Ростове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 xml:space="preserve">-на-Дону за трофей боролись 112 спортсменов из 16 команд вузов — от Калининграда до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Благовещенска .</w:t>
      </w:r>
      <w:proofErr w:type="gramEnd"/>
    </w:p>
    <w:p w14:paraId="299D1471" w14:textId="6846A664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В 2024 году в Казани прошли первые международные «Игры будущего», объединившие спортсменов из более чем 100 стран. В 2025 году турнир состоялся в Объединенных Арабских Эмиратах, а в 2026 году планируется проведение в Казахстане. Российские команды входят в число лидеров мирового рейтинга World 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Phygital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Championship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 xml:space="preserve"> (WPC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) .</w:t>
      </w:r>
      <w:proofErr w:type="gramEnd"/>
    </w:p>
    <w:p w14:paraId="0A25EB7A" w14:textId="7777777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Проблемы и перспективы</w:t>
      </w:r>
    </w:p>
    <w:p w14:paraId="6BC7522D" w14:textId="7777777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Вызовы развития</w:t>
      </w:r>
    </w:p>
    <w:p w14:paraId="58A884A7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Несмотря на позитивную динамику, развитие фиджитал-спорта сталкивается с рядом проблем. Прежде всего, это вопрос импортозамещения программного обеспечения и оборудования. Как отмечают эксперты, «в итоге программное обеспечение и „железо“ всего нашего киберспорта, всего нашего фиджитал-спорта должно стать отечественным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» .</w:t>
      </w:r>
      <w:proofErr w:type="gramEnd"/>
      <w:r w:rsidRPr="003A423C">
        <w:rPr>
          <w:rFonts w:ascii="Times New Roman" w:hAnsi="Times New Roman" w:cs="Times New Roman"/>
          <w:sz w:val="28"/>
          <w:szCs w:val="28"/>
        </w:rPr>
        <w:t xml:space="preserve"> Популяризация нового вида спорта создает спрос, который будет стимулировать развитие всей IT-экономики.</w:t>
      </w:r>
    </w:p>
    <w:p w14:paraId="53F5E1B2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Другой вызов связан с необходимостью дальнейшего расширения инфраструктуры. Планируется, что фиджитал-центры должны появиться во всех регионах страны, однако на текущий момент темпы открытия отстают от запланированных. Как признал директор Всероссийской федерации фиджитал-спорта Дмитрий Григорьев, программа «Бизнес-спринт», предполагающая совмещение регионального и федерального финансирования, оказалась непростой в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реализации .</w:t>
      </w:r>
      <w:proofErr w:type="gramEnd"/>
    </w:p>
    <w:p w14:paraId="1AE03A24" w14:textId="7777777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Образовательное измерение</w:t>
      </w:r>
    </w:p>
    <w:p w14:paraId="27232DB4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Важным направлением развития фиджитал-спорта становится его интеграция в систему образования. В настоящее время разрабатываются полноценные модули для внедрения фиджитал-спорта в школах, чтобы с раннего возраста дети вовлекались в новый вид спортивной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активности .</w:t>
      </w:r>
      <w:proofErr w:type="gramEnd"/>
      <w:r w:rsidRPr="003A423C">
        <w:rPr>
          <w:rFonts w:ascii="Times New Roman" w:hAnsi="Times New Roman" w:cs="Times New Roman"/>
          <w:sz w:val="28"/>
          <w:szCs w:val="28"/>
        </w:rPr>
        <w:t xml:space="preserve"> Кроме того, в рамках проекта «Фиджитал – всем» был реализован образовательный онлайн-курс по менеджменту и организации мероприятий в сфере фиджитал-спорта, слушателями которого стали более 650 человек со всей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страны .</w:t>
      </w:r>
      <w:proofErr w:type="gramEnd"/>
    </w:p>
    <w:p w14:paraId="0B9D15D4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Социальная миссия</w:t>
      </w:r>
    </w:p>
    <w:p w14:paraId="58AB28E3" w14:textId="79A983E4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Отдельного внимания заслуживает социальный потенциал фиджитал-спорта. Как отметил вице-премьер Дмитрий Чернышенко, фиджитал-центры способствуют восстановлению участников специальной военной </w:t>
      </w:r>
      <w:proofErr w:type="gramStart"/>
      <w:r w:rsidRPr="003A423C">
        <w:rPr>
          <w:rFonts w:ascii="Times New Roman" w:hAnsi="Times New Roman" w:cs="Times New Roman"/>
          <w:sz w:val="28"/>
          <w:szCs w:val="28"/>
        </w:rPr>
        <w:t>операции .</w:t>
      </w:r>
      <w:proofErr w:type="gramEnd"/>
      <w:r w:rsidRPr="003A423C">
        <w:rPr>
          <w:rFonts w:ascii="Times New Roman" w:hAnsi="Times New Roman" w:cs="Times New Roman"/>
          <w:sz w:val="28"/>
          <w:szCs w:val="28"/>
        </w:rPr>
        <w:t xml:space="preserve"> Адаптивность фиджитал-формата позволяет включать в активную жизнь </w:t>
      </w:r>
      <w:r w:rsidRPr="003A423C">
        <w:rPr>
          <w:rFonts w:ascii="Times New Roman" w:hAnsi="Times New Roman" w:cs="Times New Roman"/>
          <w:sz w:val="28"/>
          <w:szCs w:val="28"/>
        </w:rPr>
        <w:lastRenderedPageBreak/>
        <w:t>людей, прошедших через тяжелые испытания, используя как физическую, так и когнитивную реабилитацию.</w:t>
      </w:r>
    </w:p>
    <w:p w14:paraId="394C8420" w14:textId="77777777" w:rsidR="003A423C" w:rsidRPr="003A423C" w:rsidRDefault="003A423C" w:rsidP="003A423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47759C89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Фиджитал-спорт представляет собой уникальное российское инновационное явление, органично соединяющее традиционные ценности физической культуры с вызовами и возможностями цифровой эпохи. За короткий период — чуть более трех лет — он прошел путь от экспериментальной инициативы до официально признанного вида спорта с развитой нормативной базой, растущей инфраструктурой и международным признанием.</w:t>
      </w:r>
    </w:p>
    <w:p w14:paraId="0603169B" w14:textId="77777777" w:rsidR="003A423C" w:rsidRPr="003A423C" w:rsidRDefault="003A423C" w:rsidP="003A42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Актуальные данные свидетельствуют о положительной динамике: более 20 тысяч занимающихся, 36 действующих фиджитал-центров, планы по строительству еще 38 в 2026 году и достижению 300 к 2030 году, регулярные всероссийские и международные соревнования. Федеральный стандарт спортивной подготовки, вступивший в силу с 1 января 2026 года, закрепляет системный подход к подготовке спортсменов и открывает возможности для дальнейшего роста.</w:t>
      </w:r>
    </w:p>
    <w:p w14:paraId="33AC0B3D" w14:textId="7735BD3B" w:rsidR="003A423C" w:rsidRPr="003A423C" w:rsidRDefault="003A423C" w:rsidP="003A423C">
      <w:pPr>
        <w:rPr>
          <w:rFonts w:ascii="Times New Roman" w:hAnsi="Times New Roman" w:cs="Times New Roman"/>
          <w:sz w:val="28"/>
          <w:szCs w:val="28"/>
        </w:rPr>
      </w:pPr>
    </w:p>
    <w:p w14:paraId="79AA3418" w14:textId="77777777" w:rsidR="003A423C" w:rsidRPr="003A423C" w:rsidRDefault="003A423C" w:rsidP="003A423C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2A5D1DB" w14:textId="77777777" w:rsidR="003A423C" w:rsidRPr="003A423C" w:rsidRDefault="003A423C" w:rsidP="003A423C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18DA665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7AEAD90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1633063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0C45C2D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B2BCD0B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FC26823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87F3095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068D4EF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48A76892" w14:textId="77777777" w:rsid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A37F7FA" w14:textId="40BDB3CC" w:rsidR="003A423C" w:rsidRPr="003A423C" w:rsidRDefault="003A423C" w:rsidP="003A42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423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</w:p>
    <w:p w14:paraId="00312357" w14:textId="77777777" w:rsidR="003A423C" w:rsidRPr="003A423C" w:rsidRDefault="003A423C" w:rsidP="003A423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Депутат разъяснил, почему обновили стандарты подготовки по фиджитал-спорту // Парламентская газета. — 2025. — 4 октября.</w:t>
      </w:r>
    </w:p>
    <w:p w14:paraId="78257B32" w14:textId="77777777" w:rsidR="003A423C" w:rsidRPr="003A423C" w:rsidRDefault="003A423C" w:rsidP="003A423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Малыгин А.В. Концепция фиджитал-спорта: содержание и потенциал развития // 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>. — 2023.</w:t>
      </w:r>
    </w:p>
    <w:p w14:paraId="50F42F04" w14:textId="77777777" w:rsidR="003A423C" w:rsidRPr="003A423C" w:rsidRDefault="003A423C" w:rsidP="003A423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В России в 2026 году построят 38 фиджитал-центров // Национальные проекты России. — 2026. — 5 февраля.</w:t>
      </w:r>
    </w:p>
    <w:p w14:paraId="42BC8C70" w14:textId="77777777" w:rsidR="003A423C" w:rsidRPr="003A423C" w:rsidRDefault="003A423C" w:rsidP="003A423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Команда из ДГТУ стала победителем всероссийского турнира по фиджитал-спорту «Фиджитал – всем» // Российский студенческий спортивный союз. — 2025. — 3 декабря.</w:t>
      </w:r>
    </w:p>
    <w:p w14:paraId="56647250" w14:textId="77777777" w:rsidR="003A423C" w:rsidRPr="003A423C" w:rsidRDefault="003A423C" w:rsidP="003A423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Приказ Минспорта России от 05.11.2025 № 917 «Об утверждении федерального стандарта спортивной подготовки по виду спорта "фиджитал спорт (функционально-цифровой спорт)"».</w:t>
      </w:r>
    </w:p>
    <w:p w14:paraId="668247CB" w14:textId="77777777" w:rsidR="003A423C" w:rsidRPr="003A423C" w:rsidRDefault="003A423C" w:rsidP="003A423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Фиджитал-технологии в организации физкультурно-спортивной работы в вузе // Издательский центр РИОР. — 2025.</w:t>
      </w:r>
    </w:p>
    <w:p w14:paraId="2F0923B1" w14:textId="77777777" w:rsidR="003A423C" w:rsidRPr="003A423C" w:rsidRDefault="003A423C" w:rsidP="003A423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Больше 20 тыс. человек в России занимаются фиджитал-спортом // Фонд поддержки олимпийцев России. — 2026. — 24 марта.</w:t>
      </w:r>
    </w:p>
    <w:p w14:paraId="0CAB1B30" w14:textId="77777777" w:rsidR="003A423C" w:rsidRPr="003A423C" w:rsidRDefault="003A423C" w:rsidP="003A423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Чемпион Фиджитал Игр // </w:t>
      </w:r>
      <w:hyperlink r:id="rId5" w:tgtFrame="_blank" w:history="1">
        <w:r w:rsidRPr="003A423C">
          <w:rPr>
            <w:rStyle w:val="ac"/>
            <w:rFonts w:ascii="Times New Roman" w:hAnsi="Times New Roman" w:cs="Times New Roman"/>
            <w:sz w:val="28"/>
            <w:szCs w:val="28"/>
          </w:rPr>
          <w:t>csp46.ru</w:t>
        </w:r>
      </w:hyperlink>
      <w:r w:rsidRPr="003A423C">
        <w:rPr>
          <w:rFonts w:ascii="Times New Roman" w:hAnsi="Times New Roman" w:cs="Times New Roman"/>
          <w:sz w:val="28"/>
          <w:szCs w:val="28"/>
        </w:rPr>
        <w:t>.</w:t>
      </w:r>
    </w:p>
    <w:p w14:paraId="1B3ECAC5" w14:textId="77777777" w:rsidR="003A423C" w:rsidRPr="003A423C" w:rsidRDefault="003A423C" w:rsidP="003A423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>Проект Приказа Минспорта России «Об утверждении федерального стандарта спортивной подготовки по виду спорта "фиджитал спорт (функционально-цифровой спорт)"» // ГАРАНТ. — 2025.</w:t>
      </w:r>
    </w:p>
    <w:p w14:paraId="52F5A23C" w14:textId="77777777" w:rsidR="003A423C" w:rsidRPr="003A423C" w:rsidRDefault="003A423C" w:rsidP="003A423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A423C">
        <w:rPr>
          <w:rFonts w:ascii="Times New Roman" w:hAnsi="Times New Roman" w:cs="Times New Roman"/>
          <w:sz w:val="28"/>
          <w:szCs w:val="28"/>
        </w:rPr>
        <w:t xml:space="preserve">Развитие фиджитал-спорта обсудили на круглом столе «Российской газеты» // </w:t>
      </w:r>
      <w:proofErr w:type="spellStart"/>
      <w:r w:rsidRPr="003A423C">
        <w:rPr>
          <w:rFonts w:ascii="Times New Roman" w:hAnsi="Times New Roman" w:cs="Times New Roman"/>
          <w:sz w:val="28"/>
          <w:szCs w:val="28"/>
        </w:rPr>
        <w:t>Infrateh</w:t>
      </w:r>
      <w:proofErr w:type="spellEnd"/>
      <w:r w:rsidRPr="003A423C">
        <w:rPr>
          <w:rFonts w:ascii="Times New Roman" w:hAnsi="Times New Roman" w:cs="Times New Roman"/>
          <w:sz w:val="28"/>
          <w:szCs w:val="28"/>
        </w:rPr>
        <w:t>. — 2024. — 10 июля.</w:t>
      </w:r>
    </w:p>
    <w:p w14:paraId="5DC1BB4E" w14:textId="77777777" w:rsidR="00056A92" w:rsidRDefault="00056A92"/>
    <w:sectPr w:rsidR="00056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E210F5"/>
    <w:multiLevelType w:val="multilevel"/>
    <w:tmpl w:val="7BD0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8314AD"/>
    <w:multiLevelType w:val="multilevel"/>
    <w:tmpl w:val="E9FC2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3432557">
    <w:abstractNumId w:val="0"/>
  </w:num>
  <w:num w:numId="2" w16cid:durableId="1553417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A92"/>
    <w:rsid w:val="00056A92"/>
    <w:rsid w:val="003A423C"/>
    <w:rsid w:val="0082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BF9FE"/>
  <w15:chartTrackingRefBased/>
  <w15:docId w15:val="{34CFF10D-DD02-4A7A-B1C8-5F9985974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A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6A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6A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6A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6A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6A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6A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6A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6A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6A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6A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6A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6A9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6A9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6A9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6A9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6A9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6A9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6A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6A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6A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6A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6A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6A9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6A9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6A9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6A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6A9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6A92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A423C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A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sp46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2210</Words>
  <Characters>12599</Characters>
  <Application>Microsoft Office Word</Application>
  <DocSecurity>0</DocSecurity>
  <Lines>104</Lines>
  <Paragraphs>29</Paragraphs>
  <ScaleCrop>false</ScaleCrop>
  <Company/>
  <LinksUpToDate>false</LinksUpToDate>
  <CharactersWithSpaces>14780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MIX PC</dc:creator>
  <cp:keywords/>
  <dc:description/>
  <cp:lastModifiedBy>MIX PC</cp:lastModifiedBy>
  <cp:revision>2</cp:revision>
  <dcterms:created xsi:type="dcterms:W3CDTF">2026-04-10T10:58:00Z</dcterms:created>
  <dcterms:modified xsi:type="dcterms:W3CDTF">2026-04-10T10:58:00Z</dcterms:modified>
</cp:coreProperties>
</file>