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0FA7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Развитие речевого (фонационного) выдоха у детей: нейропсихологическое обоснование и практика логопедической работы</w:t>
      </w:r>
    </w:p>
    <w:p w14:paraId="59691AA0" w14:textId="77777777" w:rsid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2A2173A7" w14:textId="1AB629AA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605E9C6A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Речевой (фонационный) выдох является энергетической основой устной речи и обеспечивает голосообразование, длительность фразы, её завершённость, чёткость звукопроизношения и темпо-ритмическую организацию.</w:t>
      </w:r>
    </w:p>
    <w:p w14:paraId="28A38B0A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 xml:space="preserve">Несформированность речевого дыхания проявляется в доборе воздуха внутри слова, прерывистости речи, слабости голосовой функции, ускоренном или неустойчивом темпе. Особенно актуальна работа по развитию речевого выдоха у детей с ограниченными возможностями здоровья, при задержке речевого развития, </w:t>
      </w:r>
      <w:proofErr w:type="spellStart"/>
      <w:r w:rsidRPr="00D37DBF">
        <w:rPr>
          <w:rFonts w:ascii="Times New Roman" w:hAnsi="Times New Roman" w:cs="Times New Roman"/>
          <w:sz w:val="28"/>
          <w:szCs w:val="28"/>
        </w:rPr>
        <w:t>дизартрических</w:t>
      </w:r>
      <w:proofErr w:type="spellEnd"/>
      <w:r w:rsidRPr="00D37DBF">
        <w:rPr>
          <w:rFonts w:ascii="Times New Roman" w:hAnsi="Times New Roman" w:cs="Times New Roman"/>
          <w:sz w:val="28"/>
          <w:szCs w:val="28"/>
        </w:rPr>
        <w:t xml:space="preserve"> проявлениях и нарушениях просодической стороны речи.</w:t>
      </w:r>
    </w:p>
    <w:p w14:paraId="2519D421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Современная логопедическая практика опирается на системный подход к пониманию высших психических функций, разработанный в отечественной нейропсихологии.</w:t>
      </w:r>
    </w:p>
    <w:p w14:paraId="21DB1A57" w14:textId="77777777" w:rsid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6F43DB37" w14:textId="0F393CB8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Теоретическое обоснование</w:t>
      </w:r>
    </w:p>
    <w:p w14:paraId="193DD248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1. Речевой выдох как функциональная система</w:t>
      </w:r>
    </w:p>
    <w:p w14:paraId="73B8CD06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 xml:space="preserve">Согласно концепции системной динамической локализации высших психических функций, разработанной А. Р. Лурией, речь представляет собой сложную функциональную систему, включающую энергетический, сенсорный и программирующий компоненты (Лурия А. Р., </w:t>
      </w:r>
      <w:r w:rsidRPr="00D37DBF">
        <w:rPr>
          <w:rFonts w:ascii="Times New Roman" w:hAnsi="Times New Roman" w:cs="Times New Roman"/>
          <w:i/>
          <w:iCs/>
          <w:sz w:val="28"/>
          <w:szCs w:val="28"/>
        </w:rPr>
        <w:t>Основы нейропсихологии</w:t>
      </w:r>
      <w:r w:rsidRPr="00D37DBF">
        <w:rPr>
          <w:rFonts w:ascii="Times New Roman" w:hAnsi="Times New Roman" w:cs="Times New Roman"/>
          <w:sz w:val="28"/>
          <w:szCs w:val="28"/>
        </w:rPr>
        <w:t>).</w:t>
      </w:r>
    </w:p>
    <w:p w14:paraId="139E5A37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Фонационный выдох не является изолированной дыхательной реакцией, а включён в общую систему речевой деятельности и обеспечивается взаимодействием нескольких функциональных блоков мозга.</w:t>
      </w:r>
    </w:p>
    <w:p w14:paraId="3CF7AD59" w14:textId="6D8E379F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04C2001C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2. Участие трёх функциональных блоков мозга</w:t>
      </w:r>
    </w:p>
    <w:p w14:paraId="218ADE4F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I функциональный блок — регуляция тонуса и бодрствования</w:t>
      </w:r>
    </w:p>
    <w:p w14:paraId="677F2FA6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Обеспечивает:</w:t>
      </w:r>
    </w:p>
    <w:p w14:paraId="1553E0ED" w14:textId="77777777" w:rsidR="00D37DBF" w:rsidRPr="00D37DBF" w:rsidRDefault="00D37DBF" w:rsidP="00E36E91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поддержание общего уровня активности,</w:t>
      </w:r>
    </w:p>
    <w:p w14:paraId="4DE8B3F8" w14:textId="77777777" w:rsidR="00D37DBF" w:rsidRPr="00D37DBF" w:rsidRDefault="00D37DBF" w:rsidP="00E36E91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регуляцию дыхательного ритма,</w:t>
      </w:r>
    </w:p>
    <w:p w14:paraId="734D230F" w14:textId="77777777" w:rsidR="00D37DBF" w:rsidRPr="00D37DBF" w:rsidRDefault="00D37DBF" w:rsidP="00E36E91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энергетическую базу речевой деятельности.</w:t>
      </w:r>
    </w:p>
    <w:p w14:paraId="7146DADA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Функциональная незрелость данного блока может проявляться:</w:t>
      </w:r>
    </w:p>
    <w:p w14:paraId="4646C652" w14:textId="77777777" w:rsidR="00D37DBF" w:rsidRPr="00D37DBF" w:rsidRDefault="00D37DBF" w:rsidP="00E36E91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поверхностным дыханием,</w:t>
      </w:r>
    </w:p>
    <w:p w14:paraId="24330BA3" w14:textId="77777777" w:rsidR="00D37DBF" w:rsidRPr="00D37DBF" w:rsidRDefault="00D37DBF" w:rsidP="00E36E91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коротким речевым выдохом,</w:t>
      </w:r>
    </w:p>
    <w:p w14:paraId="55522981" w14:textId="77777777" w:rsidR="00D37DBF" w:rsidRPr="00D37DBF" w:rsidRDefault="00D37DBF" w:rsidP="00E36E91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истощаемостью,</w:t>
      </w:r>
    </w:p>
    <w:p w14:paraId="4C0F2A08" w14:textId="77777777" w:rsidR="00D37DBF" w:rsidRPr="00D37DBF" w:rsidRDefault="00D37DBF" w:rsidP="00E36E91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снижением силы голоса.</w:t>
      </w:r>
    </w:p>
    <w:p w14:paraId="7CCC4B85" w14:textId="03F8BB90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447A2C9F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II функциональный блок — приём, переработка и хранение информации</w:t>
      </w:r>
    </w:p>
    <w:p w14:paraId="1E0E9A9E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Обеспечивает:</w:t>
      </w:r>
    </w:p>
    <w:p w14:paraId="314E647C" w14:textId="77777777" w:rsidR="00D37DBF" w:rsidRPr="00D37DBF" w:rsidRDefault="00D37DBF" w:rsidP="00E36E91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слуховой контроль громкости и длительности,</w:t>
      </w:r>
    </w:p>
    <w:p w14:paraId="2771AEA8" w14:textId="77777777" w:rsidR="00D37DBF" w:rsidRPr="00D37DBF" w:rsidRDefault="00D37DBF" w:rsidP="00E36E91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кинестетический контроль дыхательной мускулатуры,</w:t>
      </w:r>
    </w:p>
    <w:p w14:paraId="4F46330E" w14:textId="77777777" w:rsidR="00D37DBF" w:rsidRPr="00D37DBF" w:rsidRDefault="00D37DBF" w:rsidP="00E36E91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сенсорную обратную связь.</w:t>
      </w:r>
    </w:p>
    <w:p w14:paraId="532179A0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Недостаточная сформированность данного блока может приводить к:</w:t>
      </w:r>
    </w:p>
    <w:p w14:paraId="4643CB49" w14:textId="77777777" w:rsidR="00D37DBF" w:rsidRPr="00D37DBF" w:rsidRDefault="00D37DBF" w:rsidP="00E36E91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неравномерности речевой струи,</w:t>
      </w:r>
    </w:p>
    <w:p w14:paraId="31DA9965" w14:textId="77777777" w:rsidR="00D37DBF" w:rsidRPr="00D37DBF" w:rsidRDefault="00D37DBF" w:rsidP="00E36E91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lastRenderedPageBreak/>
        <w:t>отсутствию самоконтроля,</w:t>
      </w:r>
    </w:p>
    <w:p w14:paraId="2A3B846B" w14:textId="77777777" w:rsidR="00D37DBF" w:rsidRPr="00D37DBF" w:rsidRDefault="00D37DBF" w:rsidP="00E36E91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резким перепадам громкости.</w:t>
      </w:r>
    </w:p>
    <w:p w14:paraId="4853D6B6" w14:textId="78402CE5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5360D5CA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III функциональный блок — программирование, регуляция и контроль</w:t>
      </w:r>
    </w:p>
    <w:p w14:paraId="44F67FC6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Отвечает за:</w:t>
      </w:r>
    </w:p>
    <w:p w14:paraId="3F909D28" w14:textId="77777777" w:rsidR="00D37DBF" w:rsidRPr="00D37DBF" w:rsidRDefault="00D37DBF" w:rsidP="00E36E91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произвольное распределение выдоха на фразу,</w:t>
      </w:r>
    </w:p>
    <w:p w14:paraId="29E9D349" w14:textId="77777777" w:rsidR="00D37DBF" w:rsidRPr="00D37DBF" w:rsidRDefault="00D37DBF" w:rsidP="00E36E91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темпо-ритмическую организацию речи,</w:t>
      </w:r>
    </w:p>
    <w:p w14:paraId="0A5B6380" w14:textId="77777777" w:rsidR="00D37DBF" w:rsidRPr="00D37DBF" w:rsidRDefault="00D37DBF" w:rsidP="00E36E91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контроль завершённости высказывания.</w:t>
      </w:r>
    </w:p>
    <w:p w14:paraId="6F04E004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При функциональной незрелости наблюдаются:</w:t>
      </w:r>
    </w:p>
    <w:p w14:paraId="2912F456" w14:textId="77777777" w:rsidR="00D37DBF" w:rsidRPr="00D37DBF" w:rsidRDefault="00D37DBF" w:rsidP="00E36E91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добор воздуха внутри слова,</w:t>
      </w:r>
    </w:p>
    <w:p w14:paraId="57345CE2" w14:textId="77777777" w:rsidR="00D37DBF" w:rsidRPr="00D37DBF" w:rsidRDefault="00D37DBF" w:rsidP="00E36E91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«обрыв» фразы,</w:t>
      </w:r>
    </w:p>
    <w:p w14:paraId="0EDC3B8C" w14:textId="77777777" w:rsidR="00D37DBF" w:rsidRPr="00D37DBF" w:rsidRDefault="00D37DBF" w:rsidP="00E36E91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нарушение синтагматического членения.</w:t>
      </w:r>
    </w:p>
    <w:p w14:paraId="31E51D7C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Таким образом, речевой выдох является результатом межблокового взаимодействия и рассматривается как компонент сложной речевой функциональной системы.</w:t>
      </w:r>
    </w:p>
    <w:p w14:paraId="3DA8FDA8" w14:textId="51074620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1717E72E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3. Связь дыхания и речи в культурно-историческом подходе</w:t>
      </w:r>
    </w:p>
    <w:p w14:paraId="0B0C9EB0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 xml:space="preserve">В культурно-исторической теории Л. С. Выготского подчёркивается, что высшие психические функции формируются в процессе интериоризации и становятся произвольными (Выготский Л. С., </w:t>
      </w:r>
      <w:r w:rsidRPr="00D37DBF">
        <w:rPr>
          <w:rFonts w:ascii="Times New Roman" w:hAnsi="Times New Roman" w:cs="Times New Roman"/>
          <w:i/>
          <w:iCs/>
          <w:sz w:val="28"/>
          <w:szCs w:val="28"/>
        </w:rPr>
        <w:t>Мышление и речь</w:t>
      </w:r>
      <w:r w:rsidRPr="00D37DBF">
        <w:rPr>
          <w:rFonts w:ascii="Times New Roman" w:hAnsi="Times New Roman" w:cs="Times New Roman"/>
          <w:sz w:val="28"/>
          <w:szCs w:val="28"/>
        </w:rPr>
        <w:t>).</w:t>
      </w:r>
    </w:p>
    <w:p w14:paraId="7E308AA5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Речевое дыхание также проходит путь от непроизвольного физиологического акта к произвольно регулируемому компоненту речевой деятельности. Формирование управляемого речевого выдоха отражает переход от биологического дыхания к функционально организованному речевому механизму.</w:t>
      </w:r>
    </w:p>
    <w:p w14:paraId="2743CB70" w14:textId="0D19E710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6EE045F3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Организация коррекционной работы</w:t>
      </w:r>
    </w:p>
    <w:p w14:paraId="2CE8794F" w14:textId="6A9C0DB9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D37DBF">
        <w:rPr>
          <w:rFonts w:ascii="Times New Roman" w:hAnsi="Times New Roman" w:cs="Times New Roman"/>
          <w:sz w:val="28"/>
          <w:szCs w:val="28"/>
        </w:rPr>
        <w:t>ормирование речевого выдоха осуществляется поэтапно с учётом нейрофизиологических механизмов.</w:t>
      </w:r>
    </w:p>
    <w:p w14:paraId="6D829341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I этап — формирование направленного и плавного неречевого выдоха</w:t>
      </w:r>
    </w:p>
    <w:p w14:paraId="4558105C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Цель — развитие длительности, плавности и направленности воздушной струи.</w:t>
      </w:r>
    </w:p>
    <w:p w14:paraId="5E787B0D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Используются игровые упражнения:</w:t>
      </w:r>
    </w:p>
    <w:p w14:paraId="4F159590" w14:textId="3ECD2498" w:rsidR="00D37DBF" w:rsidRPr="00D37DBF" w:rsidRDefault="00D37DBF" w:rsidP="00E36E91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«Сдуй пушинку»</w:t>
      </w:r>
      <w:r w:rsidR="00E36E91">
        <w:rPr>
          <w:rFonts w:ascii="Times New Roman" w:hAnsi="Times New Roman" w:cs="Times New Roman"/>
          <w:sz w:val="28"/>
          <w:szCs w:val="28"/>
        </w:rPr>
        <w:t>;</w:t>
      </w:r>
    </w:p>
    <w:p w14:paraId="0A17881D" w14:textId="60498995" w:rsidR="00D37DBF" w:rsidRPr="00D37DBF" w:rsidRDefault="00D37DBF" w:rsidP="00E36E91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«Свеча»</w:t>
      </w:r>
      <w:r w:rsidR="00E36E91">
        <w:rPr>
          <w:rFonts w:ascii="Times New Roman" w:hAnsi="Times New Roman" w:cs="Times New Roman"/>
          <w:sz w:val="28"/>
          <w:szCs w:val="28"/>
        </w:rPr>
        <w:t>;</w:t>
      </w:r>
    </w:p>
    <w:p w14:paraId="43CD68FF" w14:textId="4FB32A46" w:rsidR="00D37DBF" w:rsidRPr="00D37DBF" w:rsidRDefault="00E36E91" w:rsidP="00E36E91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37DBF" w:rsidRPr="00D37DBF">
        <w:rPr>
          <w:rFonts w:ascii="Times New Roman" w:hAnsi="Times New Roman" w:cs="Times New Roman"/>
          <w:sz w:val="28"/>
          <w:szCs w:val="28"/>
        </w:rPr>
        <w:t>ыльные пузыри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41DBC6" w14:textId="77777777" w:rsidR="00D37DBF" w:rsidRPr="00D37DBF" w:rsidRDefault="00D37DBF" w:rsidP="00E36E91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«Кувшинки на воде».</w:t>
      </w:r>
    </w:p>
    <w:p w14:paraId="0B990C4E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На данном этапе формируется база для дальнейшей интеграции дыхания с голосом.</w:t>
      </w:r>
    </w:p>
    <w:p w14:paraId="20418EE8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II этап — интеграция выдоха и фонации</w:t>
      </w:r>
    </w:p>
    <w:p w14:paraId="0E14248A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После формирования управляемого выдоха начинается его соединение с голосообразованием:</w:t>
      </w:r>
    </w:p>
    <w:p w14:paraId="35CA75D6" w14:textId="77777777" w:rsidR="00D37DBF" w:rsidRPr="00D37DBF" w:rsidRDefault="00D37DBF" w:rsidP="00E36E91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«Поезд» (У-У-У),</w:t>
      </w:r>
    </w:p>
    <w:p w14:paraId="331752F5" w14:textId="77777777" w:rsidR="00D37DBF" w:rsidRPr="00D37DBF" w:rsidRDefault="00D37DBF" w:rsidP="00E36E91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«Ветер» (Ф-Ф-Ф),</w:t>
      </w:r>
    </w:p>
    <w:p w14:paraId="20D64E08" w14:textId="77777777" w:rsidR="00D37DBF" w:rsidRPr="00D37DBF" w:rsidRDefault="00D37DBF" w:rsidP="00E36E91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«Жук» (Ж-Ж-Ж).</w:t>
      </w:r>
    </w:p>
    <w:p w14:paraId="587C5841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Данные упражнения способствуют формированию устойчивой голосовой струи и координации дыхания с фонацией.</w:t>
      </w:r>
    </w:p>
    <w:p w14:paraId="3D642F25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 этап — включение речевого выдоха в фразовую речь</w:t>
      </w:r>
    </w:p>
    <w:p w14:paraId="477184F1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На данном этапе дыхание включается в:</w:t>
      </w:r>
    </w:p>
    <w:p w14:paraId="6905FDF8" w14:textId="77777777" w:rsidR="00D37DBF" w:rsidRPr="00D37DBF" w:rsidRDefault="00D37DBF" w:rsidP="00E36E91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слоговые цепочки,</w:t>
      </w:r>
    </w:p>
    <w:p w14:paraId="25ED0CEE" w14:textId="77777777" w:rsidR="00D37DBF" w:rsidRPr="00D37DBF" w:rsidRDefault="00D37DBF" w:rsidP="00E36E91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короткие фразы,</w:t>
      </w:r>
    </w:p>
    <w:p w14:paraId="1215C747" w14:textId="77777777" w:rsidR="00D37DBF" w:rsidRPr="00D37DBF" w:rsidRDefault="00D37DBF" w:rsidP="00E36E91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ритмизованные структуры.</w:t>
      </w:r>
    </w:p>
    <w:p w14:paraId="688AA6D6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Синхронизация дыхания с движением или счётом способствует формированию темпо-ритмической организации речи и развитию произвольной регуляции.</w:t>
      </w:r>
    </w:p>
    <w:p w14:paraId="2A2F5ADA" w14:textId="7E438BA4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75BD2161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Взаимодействие с родителями</w:t>
      </w:r>
    </w:p>
    <w:p w14:paraId="73B66B50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В рамках индивидуальных консультаций законным представителям детей-инвалидов и детей с ОВЗ разъясняется значение формирования речевого выдоха, демонстрируются приёмы и обсуждаются особенности их выполнения в домашних условиях.</w:t>
      </w:r>
    </w:p>
    <w:p w14:paraId="383FDD9D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Информирование родителей снижает тревожность семьи, повышает осознанность участия в коррекционном процессе и способствует формированию благоприятной речевой среды.</w:t>
      </w:r>
    </w:p>
    <w:p w14:paraId="0525AC20" w14:textId="00511302" w:rsidR="00D37DBF" w:rsidRPr="00D37DBF" w:rsidRDefault="00D37DBF" w:rsidP="00E36E91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14:paraId="1149042C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D37DBF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3931B678" w14:textId="77777777" w:rsidR="00D37DBF" w:rsidRPr="00D37DB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DBF">
        <w:rPr>
          <w:rFonts w:ascii="Times New Roman" w:hAnsi="Times New Roman" w:cs="Times New Roman"/>
          <w:sz w:val="28"/>
          <w:szCs w:val="28"/>
        </w:rPr>
        <w:t>Речевой (фонационный) выдох представляет собой системный нейрофизиологический механизм, формирование которого опирается на межблоковое взаимодействие мозговых структур.</w:t>
      </w:r>
    </w:p>
    <w:p w14:paraId="70CB46A0" w14:textId="33136621" w:rsidR="00A44F0F" w:rsidRDefault="00D37DB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37DBF">
        <w:rPr>
          <w:rFonts w:ascii="Times New Roman" w:hAnsi="Times New Roman" w:cs="Times New Roman"/>
          <w:sz w:val="28"/>
          <w:szCs w:val="28"/>
        </w:rPr>
        <w:t>Поэтапная логопедическая работа, основанная на принципах системной динамической локализации высших психических функций и культурно-исторического подхода, позволяет сформировать управляемый и дозированный речевой выдох как основу фразовой речи.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7DBF">
        <w:rPr>
          <w:rFonts w:ascii="Times New Roman" w:hAnsi="Times New Roman" w:cs="Times New Roman"/>
          <w:sz w:val="28"/>
          <w:szCs w:val="28"/>
        </w:rPr>
        <w:t>Включение семьи в коррекционный процесс повышает устойчивость результатов и способствует успешной социальной адаптации ребёнка.</w:t>
      </w:r>
    </w:p>
    <w:p w14:paraId="13789F09" w14:textId="77777777" w:rsidR="00A44F0F" w:rsidRDefault="00A44F0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14:paraId="7BB0D4BD" w14:textId="77777777" w:rsidR="00A44F0F" w:rsidRDefault="00A44F0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14:paraId="70D4182C" w14:textId="79B4839D" w:rsidR="00A44F0F" w:rsidRPr="00A44F0F" w:rsidRDefault="00A44F0F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 -</w:t>
      </w:r>
      <w:r w:rsidR="00027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Солопова Е.В.</w:t>
      </w:r>
    </w:p>
    <w:p w14:paraId="26494A07" w14:textId="77777777" w:rsidR="00736103" w:rsidRPr="00D37DBF" w:rsidRDefault="00736103" w:rsidP="00E36E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736103" w:rsidRPr="00D37DBF" w:rsidSect="00D37DB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3106"/>
    <w:multiLevelType w:val="multilevel"/>
    <w:tmpl w:val="F712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353D4"/>
    <w:multiLevelType w:val="multilevel"/>
    <w:tmpl w:val="6C0EE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91CFF"/>
    <w:multiLevelType w:val="multilevel"/>
    <w:tmpl w:val="1DF2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45A9F"/>
    <w:multiLevelType w:val="multilevel"/>
    <w:tmpl w:val="ACC4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F04DC4"/>
    <w:multiLevelType w:val="multilevel"/>
    <w:tmpl w:val="5A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563537"/>
    <w:multiLevelType w:val="multilevel"/>
    <w:tmpl w:val="8E66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5D6692"/>
    <w:multiLevelType w:val="multilevel"/>
    <w:tmpl w:val="62E8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1E45D0"/>
    <w:multiLevelType w:val="multilevel"/>
    <w:tmpl w:val="12A6C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1266F8"/>
    <w:multiLevelType w:val="multilevel"/>
    <w:tmpl w:val="06B6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175B6E"/>
    <w:multiLevelType w:val="multilevel"/>
    <w:tmpl w:val="A474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F676C0"/>
    <w:multiLevelType w:val="multilevel"/>
    <w:tmpl w:val="CDC6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FE3FD1"/>
    <w:multiLevelType w:val="multilevel"/>
    <w:tmpl w:val="E802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AB6482"/>
    <w:multiLevelType w:val="multilevel"/>
    <w:tmpl w:val="1DBE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6A5221"/>
    <w:multiLevelType w:val="multilevel"/>
    <w:tmpl w:val="E112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1715094">
    <w:abstractNumId w:val="5"/>
  </w:num>
  <w:num w:numId="2" w16cid:durableId="478691236">
    <w:abstractNumId w:val="11"/>
  </w:num>
  <w:num w:numId="3" w16cid:durableId="1749572547">
    <w:abstractNumId w:val="4"/>
  </w:num>
  <w:num w:numId="4" w16cid:durableId="1367636426">
    <w:abstractNumId w:val="13"/>
  </w:num>
  <w:num w:numId="5" w16cid:durableId="292948722">
    <w:abstractNumId w:val="1"/>
  </w:num>
  <w:num w:numId="6" w16cid:durableId="1129710822">
    <w:abstractNumId w:val="3"/>
  </w:num>
  <w:num w:numId="7" w16cid:durableId="381367421">
    <w:abstractNumId w:val="2"/>
  </w:num>
  <w:num w:numId="8" w16cid:durableId="421099827">
    <w:abstractNumId w:val="10"/>
  </w:num>
  <w:num w:numId="9" w16cid:durableId="1842306650">
    <w:abstractNumId w:val="12"/>
  </w:num>
  <w:num w:numId="10" w16cid:durableId="1283924976">
    <w:abstractNumId w:val="9"/>
  </w:num>
  <w:num w:numId="11" w16cid:durableId="418601875">
    <w:abstractNumId w:val="8"/>
  </w:num>
  <w:num w:numId="12" w16cid:durableId="76368670">
    <w:abstractNumId w:val="7"/>
  </w:num>
  <w:num w:numId="13" w16cid:durableId="68890308">
    <w:abstractNumId w:val="0"/>
  </w:num>
  <w:num w:numId="14" w16cid:durableId="1166936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03"/>
    <w:rsid w:val="000277B4"/>
    <w:rsid w:val="001F6B8B"/>
    <w:rsid w:val="00736103"/>
    <w:rsid w:val="00A44F0F"/>
    <w:rsid w:val="00B8144D"/>
    <w:rsid w:val="00D37DBF"/>
    <w:rsid w:val="00D85A5A"/>
    <w:rsid w:val="00E3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2365E"/>
  <w15:chartTrackingRefBased/>
  <w15:docId w15:val="{342B6A4D-12AD-4AE4-88AA-E5B7110DC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6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1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1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61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61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61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610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610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61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61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61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61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6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6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6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6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61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610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610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61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610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61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Солопова</dc:creator>
  <cp:keywords/>
  <dc:description/>
  <cp:lastModifiedBy>Елена Солопова</cp:lastModifiedBy>
  <cp:revision>8</cp:revision>
  <dcterms:created xsi:type="dcterms:W3CDTF">2026-02-21T19:58:00Z</dcterms:created>
  <dcterms:modified xsi:type="dcterms:W3CDTF">2026-04-17T08:33:00Z</dcterms:modified>
</cp:coreProperties>
</file>