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BD" w:rsidRPr="00F0487B" w:rsidRDefault="00F0487B" w:rsidP="00F0487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7B">
        <w:rPr>
          <w:rFonts w:ascii="Times New Roman" w:hAnsi="Times New Roman" w:cs="Times New Roman"/>
          <w:b/>
          <w:sz w:val="24"/>
          <w:szCs w:val="24"/>
        </w:rPr>
        <w:t>Активизация познавательной деятельности учащихся на уроках химии средствами современных образовательных технологий</w:t>
      </w:r>
    </w:p>
    <w:p w:rsidR="00F0487B" w:rsidRDefault="00F0487B" w:rsidP="00F0487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48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Верхотурова Н.А.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учитель химии </w:t>
      </w:r>
    </w:p>
    <w:p w:rsidR="00F0487B" w:rsidRPr="00F0487B" w:rsidRDefault="00F0487B" w:rsidP="00F0487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МБОУ «СОШ № 1»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г.Абакана</w:t>
      </w:r>
      <w:proofErr w:type="spellEnd"/>
    </w:p>
    <w:p w:rsidR="00F505BD" w:rsidRPr="00F505BD" w:rsidRDefault="00F505BD" w:rsidP="00E6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реализации федеральных государственных образовательных стандартов основного общего и среднего общего образования по химии на каждом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этапов обучения необходимо целенаправл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 вовлекать учащихся в разно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образные виды деятельности. В процессе обу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чения большое значение имеет ор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ганизация познавательной деятельности учащихся средствами современных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технологий.</w:t>
      </w:r>
    </w:p>
    <w:p w:rsidR="00F505BD" w:rsidRDefault="00F505BD" w:rsidP="00E6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проблемной ситуации, как правило, способствует активизации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познавательной деятельности. На уроке в 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по теме «Фосфор» исполь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зую прием «Отсроченная отгадка», в начале урока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читываю отрывок из рома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А. </w:t>
      </w:r>
      <w:proofErr w:type="spellStart"/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Конан</w:t>
      </w:r>
      <w:proofErr w:type="spellEnd"/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-Дойла «Собака </w:t>
      </w:r>
      <w:proofErr w:type="spellStart"/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Баскервилей</w:t>
      </w:r>
      <w:proofErr w:type="spellEnd"/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». Групповая работа, организованная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далее, позволила ребятам сравнить свойства аллотропных видоизменений,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разобраться в особенностях химических свойств, сделать закономерный вывод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ru-RU"/>
        </w:rPr>
        <w:t>о том, прав ли был автор романа при описании фосфора.</w:t>
      </w:r>
    </w:p>
    <w:p w:rsidR="00F82762" w:rsidRPr="00F82762" w:rsidRDefault="00F82762" w:rsidP="00E6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дидактическом плане очень важно использовать сведения об ученых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изучении той темы, к которой относятся их труды, – такой прием позволяет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«очеловечить», оживить изучение материала, поможет пробудить познавательный интерес и усвоить тему. Жизнь большинства выдающихся ученых – это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служения науке, поэтому на уроках привожу яркие исторические факты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усиления воспитательной составляющей урока. Это, безусловно, важно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полноценного развития личности ученика.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Предлагаю и школьникам участво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в подготовке подобной информации, используя разнообразные источники.</w:t>
      </w:r>
    </w:p>
    <w:p w:rsidR="00F82762" w:rsidRPr="00F82762" w:rsidRDefault="00F82762" w:rsidP="00E6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место в процессе обучения химии занимает составление таблиц,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схем, опорных кратких конспектов. Такую работу провожу в системе, особенно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нужны такие краткие схемы-конспекты в процессе обобщающего повторения,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к государственной итогов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аттестации. Эффективность со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схем-таблиц по различным темам подтверждается в ходе текущего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контроля.</w:t>
      </w:r>
    </w:p>
    <w:p w:rsidR="00F82762" w:rsidRPr="00F82762" w:rsidRDefault="00F82762" w:rsidP="00E6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внимание уделяю использован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 интегральной технологии, осо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бенностью которой является то, что основной единицей обучения служит блок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уроков по теме в соответствии с принципом укрупнения дидактических единиц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(автор – В.В. </w:t>
      </w:r>
      <w:proofErr w:type="spellStart"/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Гузеев</w:t>
      </w:r>
      <w:proofErr w:type="spellEnd"/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). Цели обучения при это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 чётко планируются в виде свод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таблицы-матрицы, отражающей после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довательное планируемое достиже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целей в блоке уроков темы [1].</w:t>
      </w:r>
    </w:p>
    <w:p w:rsidR="00F82762" w:rsidRPr="00F82762" w:rsidRDefault="00F82762" w:rsidP="00E6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на протяжении ряда лет средства интегральной технологии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обучении учащихся, убедилась в ее высокой эффективности. Слабоуспевающие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ощущают свою успешность при выполнении заданий минимального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уровня. Больше возможностей предоставляе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для развития школьников про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двинутого уровня. В целом наблюдается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овышение уровня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щихся. Особенно хорошие результаты дает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интегральной техно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логии в старших классах, так как возрастные особенности способствуют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успешному восприятию большого объема нового материала на одном уроке.</w:t>
      </w:r>
    </w:p>
    <w:p w:rsidR="00F82762" w:rsidRPr="00F82762" w:rsidRDefault="00F82762" w:rsidP="00E6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с данной технологией хорошо согласуется принцип «</w:t>
      </w:r>
      <w:proofErr w:type="gramStart"/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мини-</w:t>
      </w:r>
      <w:r w:rsidRPr="00F82762"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макса</w:t>
      </w:r>
      <w:proofErr w:type="gramEnd"/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», один из основополагающих принцип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 системно-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хода.</w:t>
      </w:r>
    </w:p>
    <w:p w:rsidR="00F82762" w:rsidRPr="00F82762" w:rsidRDefault="00F82762" w:rsidP="00E6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оптимально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очетается с применением информа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ционно-коммуникационных технологий,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 позволяет эффективно формиро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нтеллектуальные, коммуникационные и информационные компетенции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обучающихся. Использование компьютерных моделей способствует раскрытию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существенных связей изучаемого объекта,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зволяет глубже выявить его зако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номерности [2].</w:t>
      </w:r>
    </w:p>
    <w:p w:rsidR="00F82762" w:rsidRDefault="00F82762" w:rsidP="00E6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Разнообразные ресурсы сети Интернет предоставляют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много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вариантного изучения материала по различным темам курса химии. </w:t>
      </w:r>
    </w:p>
    <w:p w:rsidR="00F82762" w:rsidRPr="00F82762" w:rsidRDefault="00F82762" w:rsidP="00E6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Приоритетной задачей преподавания химии в условиях реализации ФГОС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совершенствование методики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ормирования различных видов дея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тельности: познавательной, информационно-коммуникативной, рефлексивной.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Современный учитель </w:t>
      </w:r>
      <w:proofErr w:type="gramStart"/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proofErr w:type="gramEnd"/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владеть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временными образовательными тех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нологиями,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позволят</w:t>
      </w:r>
      <w:r w:rsidR="00E62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246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учебно-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познавательную деятельность.</w:t>
      </w:r>
    </w:p>
    <w:p w:rsidR="00F82762" w:rsidRPr="00F82762" w:rsidRDefault="00F82762" w:rsidP="00E6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литературы</w:t>
      </w:r>
    </w:p>
    <w:p w:rsidR="00F82762" w:rsidRPr="00F82762" w:rsidRDefault="00F82762" w:rsidP="00E6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Гузеев</w:t>
      </w:r>
      <w:proofErr w:type="spellEnd"/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Образовательная технологи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/ В.В.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Директор шко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лы. – 1996 – №4.</w:t>
      </w:r>
    </w:p>
    <w:p w:rsidR="00F82762" w:rsidRPr="00F82762" w:rsidRDefault="00F82762" w:rsidP="00E6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Минченков Е.Е. Практическая дидактик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/ Е.Е. Минченков // Химия: ме</w:t>
      </w:r>
      <w:r w:rsidRPr="00F8276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тодика преподавания. – 2002 – №7.</w:t>
      </w:r>
    </w:p>
    <w:p w:rsidR="00F82762" w:rsidRPr="00F505BD" w:rsidRDefault="00F82762" w:rsidP="00E624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686" w:rsidRDefault="00EE0686" w:rsidP="00E6246D">
      <w:pPr>
        <w:spacing w:after="0" w:line="240" w:lineRule="auto"/>
      </w:pPr>
    </w:p>
    <w:sectPr w:rsidR="00EE0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3FB"/>
    <w:rsid w:val="005925B2"/>
    <w:rsid w:val="006362C1"/>
    <w:rsid w:val="00CA73FB"/>
    <w:rsid w:val="00E6246D"/>
    <w:rsid w:val="00EE0686"/>
    <w:rsid w:val="00F0487B"/>
    <w:rsid w:val="00F505BD"/>
    <w:rsid w:val="00F8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038B35-3F5C-401C-AABF-B57073664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3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621</Words>
  <Characters>3545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nadej</dc:creator>
  <cp:keywords/>
  <dc:description/>
  <cp:lastModifiedBy>nadej</cp:lastModifiedBy>
  <cp:revision>5</cp:revision>
  <dcterms:created xsi:type="dcterms:W3CDTF">2026-04-18T17:06:00Z</dcterms:created>
  <dcterms:modified xsi:type="dcterms:W3CDTF">2026-04-18T17:13:00Z</dcterms:modified>
</cp:coreProperties>
</file>