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6BD" w:rsidRDefault="005E6667">
      <w:pPr>
        <w:spacing w:after="0" w:line="240" w:lineRule="auto"/>
        <w:ind w:firstLineChars="125" w:firstLine="3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ОБЛАСТНОЕ ГОСУДАРСТВЕННОЕ БЮДЖЕТНОЕ ПРОФЕССИОНАЛЬНОЕ ОБРАЗОВАТЕЛЬНОЕ УЧРЕЖДЕНИЕ </w:t>
      </w:r>
    </w:p>
    <w:p w:rsidR="005906BD" w:rsidRDefault="005E6667">
      <w:pPr>
        <w:spacing w:after="0" w:line="240" w:lineRule="auto"/>
        <w:ind w:firstLineChars="125" w:firstLine="3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«РЯЗАНСКИЙ СТРОИТЕЛЬНЫЙ КОЛЛЕДЖ ИМЕНИ ГЕРОЯ СОВЕТСКОГО СОЮЗА В.А. БЕГЛОВА»</w:t>
      </w:r>
    </w:p>
    <w:p w:rsidR="005906BD" w:rsidRDefault="005E6667">
      <w:pPr>
        <w:spacing w:after="0" w:line="240" w:lineRule="auto"/>
        <w:ind w:firstLineChars="125" w:firstLine="35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(ОГБПОУ РСК)</w:t>
      </w:r>
    </w:p>
    <w:p w:rsidR="005906BD" w:rsidRDefault="005906BD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5906BD" w:rsidRDefault="005906BD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студентов по выполнению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практических работ</w:t>
      </w:r>
    </w:p>
    <w:p w:rsidR="005906BD" w:rsidRDefault="005E66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дисциплине 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05.01.02 </w:t>
      </w:r>
      <w:r>
        <w:rPr>
          <w:rFonts w:ascii="Times New Roman" w:hAnsi="Times New Roman" w:cs="Times New Roman"/>
          <w:sz w:val="28"/>
          <w:szCs w:val="28"/>
        </w:rPr>
        <w:t>«Организация предпринимательской деятельности»</w:t>
      </w:r>
    </w:p>
    <w:p w:rsidR="005906BD" w:rsidRDefault="005E66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специальности 21.02.05 «Земельно-имущественные отношения»</w:t>
      </w: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  <w:sectPr w:rsidR="005906BD">
          <w:pgSz w:w="11906" w:h="16838"/>
          <w:pgMar w:top="851" w:right="851" w:bottom="851" w:left="1418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Рязань, 2024</w:t>
      </w:r>
    </w:p>
    <w:tbl>
      <w:tblPr>
        <w:tblStyle w:val="ad"/>
        <w:tblW w:w="100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4110"/>
      </w:tblGrid>
      <w:tr w:rsidR="005906BD">
        <w:tc>
          <w:tcPr>
            <w:tcW w:w="5920" w:type="dxa"/>
          </w:tcPr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Одобрена                            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методической комиссией   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                    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   </w:t>
            </w:r>
          </w:p>
          <w:p w:rsidR="005906BD" w:rsidRDefault="005906BD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№_____                  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«____»___________20__г.          </w:t>
            </w:r>
          </w:p>
        </w:tc>
        <w:tc>
          <w:tcPr>
            <w:tcW w:w="4110" w:type="dxa"/>
          </w:tcPr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Составлена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соответствии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 Федеральным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образова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тельным стандартом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специальности/профессии 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</w:t>
            </w:r>
          </w:p>
          <w:p w:rsidR="005906BD" w:rsidRDefault="005E6667">
            <w:pPr>
              <w:pStyle w:val="ae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    </w:t>
            </w:r>
          </w:p>
        </w:tc>
      </w:tr>
    </w:tbl>
    <w:p w:rsidR="005906BD" w:rsidRDefault="005906BD">
      <w:pPr>
        <w:pStyle w:val="ae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pStyle w:val="ae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pStyle w:val="ae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pStyle w:val="ae"/>
        <w:ind w:firstLineChars="125" w:firstLine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МК:____________(В.А.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Масевнина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Разработчик: ___________________ (</w:t>
      </w:r>
      <w:proofErr w:type="spellStart"/>
      <w:r>
        <w:rPr>
          <w:rFonts w:ascii="Times New Roman" w:hAnsi="Times New Roman" w:cs="Times New Roman"/>
          <w:sz w:val="28"/>
          <w:szCs w:val="28"/>
        </w:rPr>
        <w:t>Н.Г.Сорокина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Аннотация</w:t>
      </w:r>
    </w:p>
    <w:p w:rsidR="005906BD" w:rsidRDefault="005906BD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spacing w:after="0" w:line="36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по выполнению практических работ составлены в соответствии с программой учебной дисциплины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МДК 05.01.02 «Организация предпринимательской деятельности» </w:t>
      </w:r>
      <w:r>
        <w:rPr>
          <w:rFonts w:ascii="Times New Roman" w:hAnsi="Times New Roman" w:cs="Times New Roman"/>
          <w:sz w:val="28"/>
          <w:szCs w:val="28"/>
        </w:rPr>
        <w:t xml:space="preserve">предназначены для студентов специальности 21.02.05 «Земельно-имущественные отношения» </w:t>
      </w: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</w:p>
    <w:p w:rsidR="005906BD" w:rsidRDefault="005E6667" w:rsidP="005E6667">
      <w:pPr>
        <w:spacing w:after="0" w:line="240" w:lineRule="auto"/>
        <w:ind w:firstLineChars="125" w:firstLine="3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</w:t>
      </w:r>
    </w:p>
    <w:p w:rsidR="005906BD" w:rsidRDefault="005906BD">
      <w:pPr>
        <w:tabs>
          <w:tab w:val="left" w:pos="-142"/>
        </w:tabs>
        <w:spacing w:after="0" w:line="240" w:lineRule="auto"/>
        <w:ind w:firstLineChars="125" w:firstLine="350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8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0"/>
        <w:gridCol w:w="710"/>
      </w:tblGrid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Введение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Правила выполнения практических работ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№2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№3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№4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№5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№6</w:t>
            </w:r>
          </w:p>
        </w:tc>
        <w:tc>
          <w:tcPr>
            <w:tcW w:w="710" w:type="dxa"/>
            <w:vAlign w:val="center"/>
          </w:tcPr>
          <w:p w:rsidR="005906BD" w:rsidRDefault="005906BD" w:rsidP="005E6667">
            <w:pPr>
              <w:spacing w:after="0" w:line="240" w:lineRule="auto"/>
              <w:ind w:firstLineChars="125" w:firstLine="3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№7</w:t>
            </w:r>
          </w:p>
        </w:tc>
        <w:tc>
          <w:tcPr>
            <w:tcW w:w="710" w:type="dxa"/>
            <w:vAlign w:val="center"/>
          </w:tcPr>
          <w:p w:rsidR="005906BD" w:rsidRDefault="005906BD" w:rsidP="005E6667">
            <w:pPr>
              <w:spacing w:after="0" w:line="240" w:lineRule="auto"/>
              <w:ind w:firstLineChars="125" w:firstLine="35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№8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№9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№10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№11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90"/>
        </w:trPr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№12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№13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№14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№15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№16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№17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№18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№19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№20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№21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№22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№23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Практическая работа №24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5906BD">
        <w:tc>
          <w:tcPr>
            <w:tcW w:w="9180" w:type="dxa"/>
            <w:vAlign w:val="center"/>
          </w:tcPr>
          <w:p w:rsidR="005906BD" w:rsidRDefault="005E6667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Литература</w:t>
            </w:r>
          </w:p>
        </w:tc>
        <w:tc>
          <w:tcPr>
            <w:tcW w:w="710" w:type="dxa"/>
          </w:tcPr>
          <w:p w:rsidR="005906BD" w:rsidRDefault="005906BD">
            <w:pPr>
              <w:spacing w:after="0" w:line="240" w:lineRule="auto"/>
              <w:ind w:firstLineChars="125" w:firstLine="35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5906BD" w:rsidRDefault="005906BD">
      <w:pPr>
        <w:tabs>
          <w:tab w:val="left" w:pos="-142"/>
        </w:tabs>
        <w:spacing w:after="0" w:line="240" w:lineRule="auto"/>
        <w:ind w:firstLineChars="125" w:firstLine="350"/>
        <w:rPr>
          <w:rFonts w:ascii="Times New Roman" w:eastAsia="Times New Roman" w:hAnsi="Times New Roman" w:cs="Times New Roman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906BD" w:rsidRDefault="005E6667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5906BD" w:rsidRDefault="005E6667">
      <w:pPr>
        <w:shd w:val="clear" w:color="auto" w:fill="FFFFFF"/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Методические указания по выполнению практических занятий и лабораторных работ учебной дисциплины МДК 05.01.02 «Организация предпринимательской деятельности» предназначены для реализации Государственных требований к минимуму содержания и уровню подготовки студентов среднего специального образования и является единой для всех форм обучения.</w:t>
      </w:r>
    </w:p>
    <w:p w:rsidR="005906BD" w:rsidRDefault="005E6667">
      <w:pPr>
        <w:shd w:val="clear" w:color="auto" w:fill="FFFFFF"/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результате проведения практических занятий  студент должен:</w:t>
      </w:r>
    </w:p>
    <w:p w:rsidR="005906BD" w:rsidRDefault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уметь: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уметь характеризовать виды предпринимательской деятельности и предпринимательскую среду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оперировать в практической деятельности экономическими категориями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определять приемлемые границы производства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разрабатывать бизнес план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составлять пакет документов для открытия своего дела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оформлять документы для открытия расчетного счета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определять организационно-правовую форму предприятия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разрабатывать стратегию и тактику деятельности предприятия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-соблюдать профессиональную этику этические кодексы фирмы общепринятые правила осуществления бизнеса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характеризовать механизм защиты предпринимательской тайны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различать виды ответственности предпринимателей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анализировать финансовое состояние предприятия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осуществлять основные финансовые операции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рассчитывать рентабельность предпринимательской деятельности </w:t>
      </w:r>
    </w:p>
    <w:p w:rsidR="005906BD" w:rsidRDefault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знать: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типологию предпринимательства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роль среды в развитии предпринимательства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базовые составляющие внутренней среды фирмы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организационно-правовые формы предпринимательской деятельности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особенности учредительных документов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порядок государственной регистрации и лицензирование предприятия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механизмы функционирования предприятия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сущность предпринимательского риска и основные способы снижения риска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основные положения об оплате труда на предприятиях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организации предпринимательского типа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основные элементы культуры предпринимательской деятельности и корпоративной культуры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перечень сведений подлежащих защите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сущность и виды ответственности предпринимателей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методы и инструментарий финансового анализа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основные положения бухгалтерского учета на малых предприятиях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виды налогов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системы показателей эффективности предпринимательской деятельности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принципы и методы оценки эффективности предпринимательской деятельности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пути повышения и контроль эффективности предпринимательской деятельности </w:t>
      </w:r>
    </w:p>
    <w:p w:rsidR="005906BD" w:rsidRDefault="005906BD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06BD" w:rsidRDefault="005E6667" w:rsidP="005E6667">
      <w:pPr>
        <w:keepNext/>
        <w:shd w:val="clear" w:color="auto" w:fill="FFFFFF"/>
        <w:spacing w:after="0" w:line="240" w:lineRule="auto"/>
        <w:ind w:firstLineChars="125" w:firstLine="351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ПРАВИЛА ВЫПОЛНЕНИЯ ПРАКТИЧЕСКИХ РАБОТ</w:t>
      </w:r>
    </w:p>
    <w:p w:rsidR="005906BD" w:rsidRDefault="005906BD">
      <w:pPr>
        <w:keepNext/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906BD" w:rsidRDefault="005E6667">
      <w:pPr>
        <w:numPr>
          <w:ilvl w:val="0"/>
          <w:numId w:val="1"/>
        </w:num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 должен подготовиться к практическим работам: повторить лекции, прочитать материал учебника, указанный в описаниях соответствующего  занятия, запомнить основные моменты, ответить на вопросы преподавателя, заданные для повторения на дом.</w:t>
      </w:r>
    </w:p>
    <w:p w:rsidR="005906BD" w:rsidRDefault="005E6667">
      <w:pPr>
        <w:numPr>
          <w:ilvl w:val="0"/>
          <w:numId w:val="1"/>
        </w:num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Выполнению каждой  работы предшествует проверка преподавателем готовности студента с помощью устного опроса или тестирования.</w:t>
      </w:r>
    </w:p>
    <w:p w:rsidR="005906BD" w:rsidRDefault="005E6667">
      <w:pPr>
        <w:numPr>
          <w:ilvl w:val="0"/>
          <w:numId w:val="1"/>
        </w:num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При решении задач особое внимание необходимо уделить составлению правильных выводов по результатам проведенного анализа.</w:t>
      </w:r>
    </w:p>
    <w:p w:rsidR="005906BD" w:rsidRDefault="005E6667">
      <w:pPr>
        <w:numPr>
          <w:ilvl w:val="0"/>
          <w:numId w:val="1"/>
        </w:num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выставляется преподавателем после проверки и защиты  работы в соответствии с объемом и правильностью выполненных заданий.</w:t>
      </w:r>
    </w:p>
    <w:p w:rsidR="005906BD" w:rsidRDefault="005E6667">
      <w:pPr>
        <w:numPr>
          <w:ilvl w:val="0"/>
          <w:numId w:val="1"/>
        </w:num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Студент, пропустивший практические занятия по уважительным или неуважительным причинам, обязан до конца месяца выполнить задания  самостоятельно, сдать преподавателю на проверку и защитить на консультациях по дисциплине.</w:t>
      </w:r>
    </w:p>
    <w:p w:rsidR="005906BD" w:rsidRDefault="005E6667">
      <w:pPr>
        <w:spacing w:line="240" w:lineRule="auto"/>
        <w:ind w:firstLineChars="125" w:firstLine="35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:rsidR="005906BD" w:rsidRDefault="005E6667" w:rsidP="005E6667">
      <w:pPr>
        <w:spacing w:after="0" w:line="240" w:lineRule="auto"/>
        <w:ind w:firstLineChars="125" w:firstLine="3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СЕМЕСТР 1</w:t>
      </w:r>
    </w:p>
    <w:p w:rsidR="005906BD" w:rsidRDefault="005906BD" w:rsidP="005E6667">
      <w:pPr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06BD" w:rsidRDefault="005E6667" w:rsidP="005E6667">
      <w:pPr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Практическая работа №1– Экономическая природа и сущность предпринимательства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(2 часа).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Цели практической работы: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сформировать понятие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предпринимательская деятельность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изучить  этапы развития предпринимательской деятельности 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опр</w:t>
      </w:r>
      <w:r>
        <w:rPr>
          <w:rFonts w:ascii="Times New Roman" w:hAnsi="Times New Roman" w:cs="Times New Roman"/>
          <w:bCs/>
          <w:sz w:val="28"/>
          <w:szCs w:val="28"/>
        </w:rPr>
        <w:t>еделить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предпринимательство с точки зрения законодательства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Ответить на вопросы по пройденному материалу.</w:t>
      </w:r>
    </w:p>
    <w:p w:rsidR="005906BD" w:rsidRDefault="005E6667">
      <w:pPr>
        <w:numPr>
          <w:ilvl w:val="0"/>
          <w:numId w:val="2"/>
        </w:num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Охарактеризуйте три основных этапа развития предпринимательской функции.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2. Определите предпринимательство с точки зрения законодательства. Почему предпринимательство можно рассматривать как явление и как процесс?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3. Какие функции реализуются через предпринимательскую деятельность?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4. Что является объектом предпринимательской деятельности?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5. Какими субъектами осуществляется предпринимательство?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 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одготовьте рефераты на темы: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Экономическая природа и сущность предпринимательства;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- Сущность и задачи предпринимательства.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№2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Классификация предпринимательства (2 часа)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Цели практической работы: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сформировать понятие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классификация предпринимательства 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изучить  классификацию предпринимательской деятельности 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 Ответить на вопросы по пройденному материалу.</w:t>
      </w:r>
    </w:p>
    <w:p w:rsidR="005906BD" w:rsidRDefault="005E6667">
      <w:pPr>
        <w:numPr>
          <w:ilvl w:val="0"/>
          <w:numId w:val="3"/>
        </w:numPr>
        <w:tabs>
          <w:tab w:val="clear" w:pos="425"/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Охарактеризуйте виды, на которые подразделяется предпринимательская деятельность</w:t>
      </w:r>
    </w:p>
    <w:p w:rsidR="005906BD" w:rsidRDefault="005E6667">
      <w:pPr>
        <w:numPr>
          <w:ilvl w:val="0"/>
          <w:numId w:val="3"/>
        </w:numPr>
        <w:tabs>
          <w:tab w:val="clear" w:pos="425"/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Что общего и в чем различие производственного и коммерческого предпринимательства?</w:t>
      </w:r>
    </w:p>
    <w:p w:rsidR="005906BD" w:rsidRDefault="005E6667">
      <w:pPr>
        <w:numPr>
          <w:ilvl w:val="0"/>
          <w:numId w:val="3"/>
        </w:numPr>
        <w:tabs>
          <w:tab w:val="clear" w:pos="425"/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Охарактеризуйте признаки, по которым можно классифицировать предпринимательскую деятельность </w:t>
      </w:r>
    </w:p>
    <w:p w:rsidR="005906BD" w:rsidRDefault="005E6667">
      <w:pPr>
        <w:numPr>
          <w:ilvl w:val="0"/>
          <w:numId w:val="3"/>
        </w:numPr>
        <w:tabs>
          <w:tab w:val="clear" w:pos="425"/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чем заключается сущность консультационного предпринимательства?</w:t>
      </w:r>
    </w:p>
    <w:p w:rsidR="005906BD" w:rsidRDefault="005E6667">
      <w:pPr>
        <w:numPr>
          <w:ilvl w:val="0"/>
          <w:numId w:val="3"/>
        </w:numPr>
        <w:tabs>
          <w:tab w:val="clear" w:pos="425"/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Охарактеризуйте разновидности финансового предпринимательства</w:t>
      </w:r>
    </w:p>
    <w:p w:rsidR="005906BD" w:rsidRDefault="005E6667">
      <w:pPr>
        <w:numPr>
          <w:ilvl w:val="0"/>
          <w:numId w:val="3"/>
        </w:numPr>
        <w:tabs>
          <w:tab w:val="clear" w:pos="425"/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Охарактеризуйте вид предпринимательства, наиболее активно развивающийся в России</w:t>
      </w:r>
    </w:p>
    <w:p w:rsidR="005906BD" w:rsidRDefault="005E6667">
      <w:pPr>
        <w:numPr>
          <w:ilvl w:val="0"/>
          <w:numId w:val="3"/>
        </w:numPr>
        <w:tabs>
          <w:tab w:val="clear" w:pos="425"/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Охарактеризуйте преимущества и недостатки различных видов консультирования?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 Пройти тест на сайте </w:t>
      </w:r>
      <w:r>
        <w:rPr>
          <w:rFonts w:ascii="Times New Roman" w:hAnsi="Times New Roman"/>
          <w:sz w:val="28"/>
          <w:szCs w:val="28"/>
        </w:rPr>
        <w:t>https://urait.ru/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667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5906BD" w:rsidRPr="005E6667" w:rsidRDefault="005E6667" w:rsidP="005E6667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5E6667">
        <w:rPr>
          <w:rFonts w:ascii="Times New Roman" w:hAnsi="Times New Roman"/>
          <w:b/>
          <w:sz w:val="28"/>
          <w:szCs w:val="28"/>
        </w:rPr>
        <w:t>Раздел: Тема 2. Субъекты и объекты предпринимательской деятельности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№3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Разработка схем внутренней и внешней среды предпринимательства (2 часа)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изучить внутреннюю и внешнюю среду организации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оп</w:t>
      </w:r>
      <w:r>
        <w:rPr>
          <w:rFonts w:ascii="Times New Roman" w:hAnsi="Times New Roman" w:cs="Times New Roman"/>
          <w:bCs/>
          <w:sz w:val="28"/>
          <w:szCs w:val="28"/>
        </w:rPr>
        <w:t>ределить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содержание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,с</w:t>
      </w:r>
      <w:proofErr w:type="gramEnd"/>
      <w:r>
        <w:rPr>
          <w:rFonts w:ascii="Times New Roman" w:hAnsi="Times New Roman" w:cs="Times New Roman"/>
          <w:sz w:val="28"/>
          <w:szCs w:val="28"/>
        </w:rPr>
        <w:t>труктуру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построение внешней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внутреней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среды организации.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E6667" w:rsidRDefault="005E6667" w:rsidP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bCs/>
          <w:sz w:val="28"/>
          <w:szCs w:val="28"/>
        </w:rPr>
        <w:t>Необходимо заполнить схему рисунка внешней и внутренней сред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ы ООО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Технониколь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» в соответствии рис 1.</w:t>
      </w:r>
    </w:p>
    <w:p w:rsidR="005E6667" w:rsidRDefault="005E6667" w:rsidP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1350010</wp:posOffset>
                </wp:positionH>
                <wp:positionV relativeFrom="paragraph">
                  <wp:posOffset>19685</wp:posOffset>
                </wp:positionV>
                <wp:extent cx="4154170" cy="2047240"/>
                <wp:effectExtent l="12700" t="12700" r="24130" b="16510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084195" y="3490595"/>
                          <a:ext cx="4154170" cy="204724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106.3pt;margin-top:1.55pt;height:161.2pt;width:327.1pt;z-index:251659264;v-text-anchor:middle;mso-width-relative:page;mso-height-relative:page;" filled="f" stroked="t" coordsize="21600,21600" o:gfxdata="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BAf/582AAAAAkBAAAPAAAAAAAAAAEAIAAA&#10;ACIAAABkcnMvZG93bnJldi54bWxQSwECFAAUAAAACACHTuJAcWK6tH4CAADoBAAADgAAAAAAAAAB&#10;ACAAAAAnAQAAZHJzL2Uyb0RvYy54bWxQSwUGAAAAAAYABgBZAQAAFwYAAAAA&#10;">
                <v:fill on="f" focussize="0,0"/>
                <v:stroke weight="2pt" color="#4F6228 [1606]" joinstyle="round"/>
                <v:imagedata o:title=""/>
                <o:lock v:ext="edit" aspectratio="f"/>
              </v:shape>
            </w:pict>
          </mc:Fallback>
        </mc:AlternateConten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2790190</wp:posOffset>
                </wp:positionH>
                <wp:positionV relativeFrom="paragraph">
                  <wp:posOffset>28575</wp:posOffset>
                </wp:positionV>
                <wp:extent cx="1452880" cy="269240"/>
                <wp:effectExtent l="0" t="0" r="13970" b="16510"/>
                <wp:wrapNone/>
                <wp:docPr id="5" name="Текстовое 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167380" y="3514725"/>
                          <a:ext cx="1452880" cy="2692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667" w:rsidRDefault="005E666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Внешняя среда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219.7pt;margin-top:2.25pt;height:21.2pt;width:114.4pt;z-index:251662336;mso-width-relative:page;mso-height-relative:page;" fillcolor="#FFFFFF [3201]" filled="t" stroked="f" coordsize="21600,21600" o:gfxdata="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CoTm1z0wAAAAgBAAAPAAAAAAAAAAEAIAAAACIAAABkcnMvZG93bnJldi54bWxQ&#10;SwECFAAUAAAACACHTuJAG9wP3G4CAACtBAAADgAAAAAAAAABACAAAAAiAQAAZHJzL2Uyb0RvYy54&#10;bWxQSwUGAAAAAAYABgBZAQAAAgY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112703A8"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val="ru-RU"/>
                        </w:rPr>
                        <w:t>Внешняя среда</w:t>
                      </w:r>
                    </w:p>
                  </w:txbxContent>
                </v:textbox>
              </v:shape>
            </w:pict>
          </mc:Fallback>
        </mc:AlternateConten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2135505</wp:posOffset>
                </wp:positionH>
                <wp:positionV relativeFrom="paragraph">
                  <wp:posOffset>158750</wp:posOffset>
                </wp:positionV>
                <wp:extent cx="2369185" cy="1188720"/>
                <wp:effectExtent l="12700" t="12700" r="18415" b="1778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655695" y="3931285"/>
                          <a:ext cx="2369185" cy="118872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accent3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3" type="#_x0000_t3" style="position:absolute;left:0pt;margin-left:168.15pt;margin-top:12.5pt;height:93.6pt;width:186.55pt;z-index:251660288;v-text-anchor:middle;mso-width-relative:page;mso-height-relative:page;" filled="f" stroked="t" coordsize="21600,21600" o:gfxdata="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A4owxF2QAAAAoBAAAPAAAAAAAAAAEA&#10;IAAAACIAAABkcnMvZG93bnJldi54bWxQSwECFAAUAAAACACHTuJASSQ+KoACAADoBAAADgAAAAAA&#10;AAABACAAAAAoAQAAZHJzL2Uyb0RvYy54bWxQSwUGAAAAAAYABgBZAQAAGgYAAAAA&#10;">
                <v:fill on="f" focussize="0,0"/>
                <v:stroke weight="2pt" color="#4F6228 [1606]" joinstyle="round"/>
                <v:imagedata o:title=""/>
                <o:lock v:ext="edit" aspectratio="f"/>
              </v:shape>
            </w:pict>
          </mc:Fallback>
        </mc:AlternateContent>
      </w:r>
    </w:p>
    <w:p w:rsidR="005906BD" w:rsidRDefault="005906BD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71120</wp:posOffset>
                </wp:positionV>
                <wp:extent cx="1513205" cy="334010"/>
                <wp:effectExtent l="0" t="0" r="10795" b="8890"/>
                <wp:wrapNone/>
                <wp:docPr id="4" name="Текстовое 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952875" y="3943350"/>
                          <a:ext cx="1513205" cy="334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E6667" w:rsidRDefault="005E6667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Внутренняя среда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_x0000_s1026" o:spid="_x0000_s1026" o:spt="202" type="#_x0000_t202" style="position:absolute;left:0pt;margin-left:208.45pt;margin-top:5.6pt;height:26.3pt;width:119.15pt;z-index:251661312;mso-width-relative:page;mso-height-relative:page;" fillcolor="#FFFFFF [3201]" filled="t" stroked="f" coordsize="21600,21600" o:gfxdata="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wWKFCNQAAAAJAQAADwAAAAAAAAABACAAAAAiAAAAZHJzL2Rvd25yZXYueG1sUEsBAhQA&#10;FAAAAAgAh07iQH6xPpFoAgAArQQAAA4AAAAAAAAAAQAgAAAAIwEAAGRycy9lMm9Eb2MueG1sUEsF&#10;BgAAAAAGAAYAWQEAAP0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093E8F0D">
                      <w:pPr>
                        <w:rPr>
                          <w:rFonts w:hint="default" w:ascii="Times New Roman" w:hAnsi="Times New Roman" w:cs="Times New Roman"/>
                          <w:b/>
                          <w:bCs/>
                          <w:lang w:val="ru-RU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lang w:val="ru-RU"/>
                        </w:rPr>
                        <w:t>Внутренняя среда</w:t>
                      </w:r>
                    </w:p>
                  </w:txbxContent>
                </v:textbox>
              </v:shape>
            </w:pict>
          </mc:Fallback>
        </mc:AlternateContent>
      </w:r>
    </w:p>
    <w:p w:rsidR="005906BD" w:rsidRDefault="005906BD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906BD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906BD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906BD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906BD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1.Описать внутреннюю среду организации: персонал, технологии, ресурсы…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3.Описать внешнюю среду организации: конкуренты, партнеры, экономика, политика и т.д.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.е</w:t>
      </w:r>
      <w:proofErr w:type="spellEnd"/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все, что может оказывать положительное, или отрицательное влияние на деятельность конкретной организации…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Работу выполнить в виде презентации. Работа должна быть представлена не позднее следующего занятия.</w:t>
      </w:r>
    </w:p>
    <w:p w:rsidR="005906BD" w:rsidRDefault="005906BD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4 – Построение структуры управления организации.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сформировать организационную структуру предприятия,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выработать практические навыки в области проектирования структур управления организацией,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научиться выстраивать взаимосвязи внутри организационных структур.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Изучите теоретические сведения и определите основные требования к построению ОСУ.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Проведя анализ предложенного набора основных структурных подразделений организации, определите тип ОСУ этого предприятия. Обоснуйте выбор ОСУ и начертите в тетради для практических работ структуру организации (не забудьте про связи и коммуникацию на предприятии).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Сделайте предположение о том, какой деятельностью может заниматься такая организация.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Ответьте письменно на контрольные вопросы.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Напишите вывод по проделанной работе и оформите отчет.</w:t>
      </w:r>
    </w:p>
    <w:p w:rsidR="005E6667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Набор основных структурных подразделений организации: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Calibri" w:hAnsi="Calibri" w:cs="Calibri"/>
          <w:color w:val="000000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Начальник планово-экономического управления, бухгалтерия, заместитель начальника финансового отдела, главный бухгалтер, отдел планирования себестоимости прибыли и анализа, отдел ценообразования, заместитель начальника управления по организации труда и занятости, отдел анализа и учета трудоемкости, отдел по работе с ценными бумагами и банками, отдел по бюджетированию, отдел оперативно-экономического планирования, начальник отдела налогообложения, заместитель главного бухгалтера, заместитель директора по экономическим вопросам, производственный отдел, материальный отдел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, отдел по учету основных средств, генеральный директор, начальник финансового отдела, отдел по организации труда, заместитель начальника по экономическому планированию.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5 – Взаимодействие государства и предпринимательских структур (2часа)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сформировать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научиться выстраивать взаимосвязи государства и предпринимательских структур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Пройти тест на сайте </w:t>
      </w:r>
      <w:hyperlink r:id="rId9" w:history="1">
        <w:r>
          <w:rPr>
            <w:rStyle w:val="a4"/>
            <w:rFonts w:ascii="Times New Roman" w:hAnsi="Times New Roman"/>
            <w:sz w:val="28"/>
            <w:szCs w:val="28"/>
          </w:rPr>
          <w:t>https://urait.ru/</w:t>
        </w:r>
      </w:hyperlink>
      <w:r>
        <w:rPr>
          <w:rFonts w:ascii="Times New Roman" w:hAnsi="Times New Roman"/>
          <w:sz w:val="28"/>
          <w:szCs w:val="28"/>
        </w:rPr>
        <w:t xml:space="preserve"> по теме 5: Взаимодействие государства и предпринимательских структур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 Ответить на вопросы по пройденному материалу, для закрепления темы.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нормативные акты регулируют предпринимательскую деятельность?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чем заключается государственное регулирование установления и применения цен на товары, работы и слуги?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Какие санкции устанавливает антимонопольный закон за нарушение его запретов?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чем сущность недобросовестной конкуренции?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одготовьте рефераты на темы: </w:t>
      </w: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Предпринимательские структуры, Взаимосвязь государства и предпринимательства.</w:t>
      </w:r>
    </w:p>
    <w:p w:rsidR="005906BD" w:rsidRDefault="005906BD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6 – Схемы  государственного   регулирования (2часа).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сформировать понятие государственного предпринимательства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 государственное регулирование предпринимательства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1. Изучите теоретический материал и заполните таблицу 1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Таблица 1 </w:t>
      </w:r>
    </w:p>
    <w:tbl>
      <w:tblPr>
        <w:tblStyle w:val="ad"/>
        <w:tblW w:w="10034" w:type="dxa"/>
        <w:tblLayout w:type="fixed"/>
        <w:tblLook w:val="04A0" w:firstRow="1" w:lastRow="0" w:firstColumn="1" w:lastColumn="0" w:noHBand="0" w:noVBand="1"/>
      </w:tblPr>
      <w:tblGrid>
        <w:gridCol w:w="2122"/>
        <w:gridCol w:w="2043"/>
        <w:gridCol w:w="2138"/>
        <w:gridCol w:w="1950"/>
        <w:gridCol w:w="1781"/>
      </w:tblGrid>
      <w:tr w:rsidR="005906BD">
        <w:tc>
          <w:tcPr>
            <w:tcW w:w="2122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способы  государственного регулирования</w:t>
            </w:r>
          </w:p>
        </w:tc>
        <w:tc>
          <w:tcPr>
            <w:tcW w:w="2043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Основные инструменты государственного регулирования</w:t>
            </w:r>
          </w:p>
        </w:tc>
        <w:tc>
          <w:tcPr>
            <w:tcW w:w="2138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Структуру доходов государственного бюджета</w:t>
            </w:r>
          </w:p>
        </w:tc>
        <w:tc>
          <w:tcPr>
            <w:tcW w:w="1950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Структуру расходов государственного бюджета</w:t>
            </w:r>
          </w:p>
        </w:tc>
        <w:tc>
          <w:tcPr>
            <w:tcW w:w="1781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Источники госбюджета</w:t>
            </w:r>
          </w:p>
        </w:tc>
      </w:tr>
      <w:tr w:rsidR="005906BD">
        <w:tc>
          <w:tcPr>
            <w:tcW w:w="2122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43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8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0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1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906BD">
        <w:tc>
          <w:tcPr>
            <w:tcW w:w="2122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43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8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0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1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906BD">
        <w:tc>
          <w:tcPr>
            <w:tcW w:w="2122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43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8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0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1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5906BD">
        <w:tc>
          <w:tcPr>
            <w:tcW w:w="2122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043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138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950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781" w:type="dxa"/>
          </w:tcPr>
          <w:p w:rsidR="005906BD" w:rsidRDefault="005906B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Ответьте на вопросы: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1)Что показывает доходная и расходная части бюджета?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Какова структура госбюджета?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Каковы принципы налогообложения и способы взимания налогов?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Как определяется состояние госбюджета? Каким оно может быть?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7– Схемы современных концепций предпринимательства (2часа).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сформировать понятие предпринимательства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 современные концепций предпринимательства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</w:rPr>
        <w:t xml:space="preserve">Изучите теоретический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материал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ответить на вопросы.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Какие нормативные акты регулируют предпринимательскую деятельность?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 чем заключается государственное регулирование установления и применения цен на товары, работы и слуги?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Какие санкции устанавливает антимонопольный закон за нарушение его запретов?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 В чем сущность недобросовестной конкуренции?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sz w:val="28"/>
          <w:szCs w:val="28"/>
        </w:rPr>
        <w:t xml:space="preserve"> Решить ситуационную задачу.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адвокату обратился за консультацией гр-н Васильков. Васильков просил посоветовать ему оптимальную форму предпринимательства. Его пожелания: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Возможность заниматься любой коммерческой деятельностью;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Его ответственность как собственника бизнеса должна быть минимальной.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Какую форму предпринимательства посоветует юрист Василькову: юридическое лицо или индивидуальное предпринимательство? Если юридическое лицо, то какая организационно-правовая форма больше подходит Василькову? Ответ обоснуйте со ссылкой на закон.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8 – Книга учёта расходов и доходов. 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сформировать понятие учета расходов и доходов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научиться открывать лицевой счет клиенту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906B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Вопросы для закрепления теоретического материала к практическому занятию:</w:t>
      </w:r>
    </w:p>
    <w:p w:rsidR="005906BD" w:rsidRDefault="005E666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Какие виды банковских счетов вам известны?</w:t>
      </w:r>
    </w:p>
    <w:p w:rsidR="005906BD" w:rsidRDefault="005E666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Сколько разрядов содержит лицевой банковский счет?</w:t>
      </w:r>
    </w:p>
    <w:p w:rsidR="005906BD" w:rsidRDefault="005E666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Что является основанием открытия банковского счета?</w:t>
      </w:r>
    </w:p>
    <w:p w:rsidR="005906BD" w:rsidRDefault="005E666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Каков порядок процедуры открытия банковского счета юридического лица?</w:t>
      </w:r>
    </w:p>
    <w:p w:rsidR="005906BD" w:rsidRDefault="005E666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Каков перечень документов, необходимых для открытия счета для РКО?</w:t>
      </w:r>
    </w:p>
    <w:p w:rsidR="005906BD" w:rsidRDefault="005E6667">
      <w:pPr>
        <w:widowControl w:val="0"/>
        <w:numPr>
          <w:ilvl w:val="0"/>
          <w:numId w:val="4"/>
        </w:numPr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Может ли третье лицо открыть банковский счет в пользу физического лица?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Содержание и последовательность выполнения: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1. Записать тему и цель работы.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2. Принять участие в дискуссии.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3. Ответить устно на вопросы по теоретическому материалу.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4. Выполнить задания №1, №2.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5. Сделать выводы по работе.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Задания для практического занятия:</w:t>
      </w:r>
    </w:p>
    <w:p w:rsidR="005906BD" w:rsidRDefault="005E6667">
      <w:pPr>
        <w:pStyle w:val="ab"/>
        <w:widowControl w:val="0"/>
        <w:autoSpaceDE w:val="0"/>
        <w:autoSpaceDN w:val="0"/>
        <w:spacing w:after="0" w:line="240" w:lineRule="auto"/>
        <w:ind w:firstLineChars="125" w:firstLine="351"/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Задание 1: </w:t>
      </w:r>
    </w:p>
    <w:p w:rsidR="005906BD" w:rsidRDefault="005E6667">
      <w:pPr>
        <w:pStyle w:val="ab"/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1) Открыть лицевые счета клиента:</w:t>
      </w:r>
    </w:p>
    <w:p w:rsidR="005906BD" w:rsidRDefault="005E6667">
      <w:pPr>
        <w:pStyle w:val="ab"/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Клиент – Юридическое лицо-нерезидент, В валюте РФ, защитный ключ — 3, номер филиала – 21, порядковый номер лицевого счета – 128 </w:t>
      </w:r>
    </w:p>
    <w:p w:rsidR="005906BD" w:rsidRDefault="005E6667">
      <w:pPr>
        <w:pStyle w:val="ab"/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 НОМЕР: ________________________________</w:t>
      </w:r>
    </w:p>
    <w:p w:rsidR="005906BD" w:rsidRDefault="005E6667">
      <w:pPr>
        <w:pStyle w:val="ab"/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2)  Открыть лицевой счет по депозиту клиента:</w:t>
      </w:r>
    </w:p>
    <w:p w:rsidR="005906BD" w:rsidRDefault="005E6667">
      <w:pPr>
        <w:pStyle w:val="ab"/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lastRenderedPageBreak/>
        <w:t xml:space="preserve">Клиент — физическое лицо, открывает депозит на 12 мес., В валюте РФ, защитный ключ – 9 , номер филиала – 2 , порядковый номер лицевого счета – 4789 </w:t>
      </w:r>
    </w:p>
    <w:p w:rsidR="005906BD" w:rsidRDefault="005E6667">
      <w:pPr>
        <w:pStyle w:val="ab"/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eastAsia="Times New Roman"/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 xml:space="preserve"> НОМЕР: ________________________________ </w:t>
      </w:r>
    </w:p>
    <w:p w:rsidR="005906BD" w:rsidRDefault="005E6667" w:rsidP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1"/>
        <w:jc w:val="both"/>
        <w:rPr>
          <w:b/>
          <w:color w:val="000000" w:themeColor="text1"/>
          <w:lang w:eastAsia="ru-RU"/>
        </w:rPr>
      </w:pPr>
      <w:r>
        <w:rPr>
          <w:b/>
          <w:color w:val="000000" w:themeColor="text1"/>
          <w:lang w:eastAsia="ru-RU"/>
        </w:rPr>
        <w:t xml:space="preserve">Задание 2: 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Требуется открыть текущий счета для физического лица и оформить договор к подписанию: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Клиент - Иванова Ивана Петровича,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Паспорт 4403 704557 выдан УВД Кировского р-на г. </w:t>
      </w:r>
      <w:proofErr w:type="spellStart"/>
      <w:r>
        <w:rPr>
          <w:bCs/>
          <w:color w:val="000000" w:themeColor="text1"/>
        </w:rPr>
        <w:t>Спб</w:t>
      </w:r>
      <w:proofErr w:type="spellEnd"/>
      <w:r>
        <w:rPr>
          <w:bCs/>
          <w:color w:val="000000" w:themeColor="text1"/>
        </w:rPr>
        <w:t xml:space="preserve"> 02.10.2013,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Адрес: </w:t>
      </w:r>
      <w:proofErr w:type="spellStart"/>
      <w:r>
        <w:rPr>
          <w:bCs/>
          <w:color w:val="000000" w:themeColor="text1"/>
        </w:rPr>
        <w:t>Спб</w:t>
      </w:r>
      <w:proofErr w:type="spellEnd"/>
      <w:r>
        <w:rPr>
          <w:bCs/>
          <w:color w:val="000000" w:themeColor="text1"/>
        </w:rPr>
        <w:t>, Петергофское шоссе 47, 383. Тел. +7(921)2345555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Счет В  рублях</w:t>
      </w:r>
      <w:proofErr w:type="gramStart"/>
      <w:r>
        <w:rPr>
          <w:bCs/>
          <w:color w:val="000000" w:themeColor="text1"/>
        </w:rPr>
        <w:t xml:space="preserve">., </w:t>
      </w:r>
      <w:proofErr w:type="gramEnd"/>
      <w:r>
        <w:rPr>
          <w:bCs/>
          <w:color w:val="000000" w:themeColor="text1"/>
        </w:rPr>
        <w:t xml:space="preserve">открываем в офисе  ПАО «Сбербанк» - 9055, 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защитный ключ – 9, порядковый номер лицевого счета - 4789 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 xml:space="preserve">Реквизиты ПАО «Сбербанк: Северо-Западный Банк ПАО Сбербанк </w:t>
      </w:r>
      <w:proofErr w:type="gramStart"/>
      <w:r>
        <w:rPr>
          <w:bCs/>
          <w:color w:val="000000" w:themeColor="text1"/>
        </w:rPr>
        <w:t>г</w:t>
      </w:r>
      <w:proofErr w:type="gramEnd"/>
      <w:r>
        <w:rPr>
          <w:bCs/>
          <w:color w:val="000000" w:themeColor="text1"/>
        </w:rPr>
        <w:t xml:space="preserve">, </w:t>
      </w:r>
      <w:proofErr w:type="spellStart"/>
      <w:r>
        <w:rPr>
          <w:bCs/>
          <w:color w:val="000000" w:themeColor="text1"/>
        </w:rPr>
        <w:t>Спб</w:t>
      </w:r>
      <w:proofErr w:type="spellEnd"/>
    </w:p>
    <w:p w:rsidR="005906BD" w:rsidRDefault="005E6667">
      <w:pPr>
        <w:pStyle w:val="a9"/>
        <w:widowControl w:val="0"/>
        <w:tabs>
          <w:tab w:val="left" w:pos="3855"/>
        </w:tabs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Офис 9055/01939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  <w:shd w:val="clear" w:color="auto" w:fill="FFFFFF"/>
        </w:rPr>
      </w:pPr>
      <w:proofErr w:type="spellStart"/>
      <w:r>
        <w:rPr>
          <w:bCs/>
          <w:color w:val="000000" w:themeColor="text1"/>
        </w:rPr>
        <w:t>Бик</w:t>
      </w:r>
      <w:proofErr w:type="spellEnd"/>
      <w:r>
        <w:rPr>
          <w:bCs/>
          <w:color w:val="000000" w:themeColor="text1"/>
        </w:rPr>
        <w:t xml:space="preserve"> </w:t>
      </w:r>
      <w:r>
        <w:rPr>
          <w:bCs/>
          <w:color w:val="000000" w:themeColor="text1"/>
          <w:shd w:val="clear" w:color="auto" w:fill="FFFFFF"/>
        </w:rPr>
        <w:t>044030001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  <w:shd w:val="clear" w:color="auto" w:fill="FFFFFF"/>
        </w:rPr>
      </w:pPr>
      <w:proofErr w:type="spellStart"/>
      <w:r>
        <w:rPr>
          <w:bCs/>
          <w:color w:val="000000" w:themeColor="text1"/>
          <w:shd w:val="clear" w:color="auto" w:fill="FFFFFF"/>
        </w:rPr>
        <w:t>Почт</w:t>
      </w:r>
      <w:proofErr w:type="gramStart"/>
      <w:r>
        <w:rPr>
          <w:bCs/>
          <w:color w:val="000000" w:themeColor="text1"/>
          <w:shd w:val="clear" w:color="auto" w:fill="FFFFFF"/>
        </w:rPr>
        <w:t>.а</w:t>
      </w:r>
      <w:proofErr w:type="gramEnd"/>
      <w:r>
        <w:rPr>
          <w:bCs/>
          <w:color w:val="000000" w:themeColor="text1"/>
          <w:shd w:val="clear" w:color="auto" w:fill="FFFFFF"/>
        </w:rPr>
        <w:t>дрес</w:t>
      </w:r>
      <w:proofErr w:type="spellEnd"/>
      <w:r>
        <w:rPr>
          <w:bCs/>
          <w:color w:val="000000" w:themeColor="text1"/>
          <w:shd w:val="clear" w:color="auto" w:fill="FFFFFF"/>
        </w:rPr>
        <w:t xml:space="preserve">: </w:t>
      </w:r>
      <w:proofErr w:type="spellStart"/>
      <w:r>
        <w:rPr>
          <w:bCs/>
          <w:color w:val="000000" w:themeColor="text1"/>
          <w:shd w:val="clear" w:color="auto" w:fill="FFFFFF"/>
        </w:rPr>
        <w:t>Спб</w:t>
      </w:r>
      <w:proofErr w:type="spellEnd"/>
      <w:r>
        <w:rPr>
          <w:bCs/>
          <w:color w:val="000000" w:themeColor="text1"/>
          <w:shd w:val="clear" w:color="auto" w:fill="FFFFFF"/>
        </w:rPr>
        <w:t xml:space="preserve">, </w:t>
      </w:r>
      <w:proofErr w:type="spellStart"/>
      <w:r>
        <w:rPr>
          <w:bCs/>
          <w:color w:val="000000" w:themeColor="text1"/>
          <w:shd w:val="clear" w:color="auto" w:fill="FFFFFF"/>
        </w:rPr>
        <w:t>ул</w:t>
      </w:r>
      <w:proofErr w:type="gramStart"/>
      <w:r>
        <w:rPr>
          <w:bCs/>
          <w:color w:val="000000" w:themeColor="text1"/>
          <w:shd w:val="clear" w:color="auto" w:fill="FFFFFF"/>
        </w:rPr>
        <w:t>.К</w:t>
      </w:r>
      <w:proofErr w:type="gramEnd"/>
      <w:r>
        <w:rPr>
          <w:bCs/>
          <w:color w:val="000000" w:themeColor="text1"/>
          <w:shd w:val="clear" w:color="auto" w:fill="FFFFFF"/>
        </w:rPr>
        <w:t>расного</w:t>
      </w:r>
      <w:proofErr w:type="spellEnd"/>
      <w:r>
        <w:rPr>
          <w:bCs/>
          <w:color w:val="000000" w:themeColor="text1"/>
          <w:shd w:val="clear" w:color="auto" w:fill="FFFFFF"/>
        </w:rPr>
        <w:t xml:space="preserve"> Текстильщика, д.2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  <w:shd w:val="clear" w:color="auto" w:fill="FFFFFF"/>
        </w:rPr>
      </w:pPr>
      <w:r>
        <w:rPr>
          <w:bCs/>
          <w:color w:val="000000" w:themeColor="text1"/>
          <w:shd w:val="clear" w:color="auto" w:fill="FFFFFF"/>
        </w:rPr>
        <w:t xml:space="preserve">Местонахождение: </w:t>
      </w:r>
      <w:proofErr w:type="spellStart"/>
      <w:r>
        <w:rPr>
          <w:bCs/>
          <w:color w:val="000000" w:themeColor="text1"/>
          <w:shd w:val="clear" w:color="auto" w:fill="FFFFFF"/>
        </w:rPr>
        <w:t>Спб</w:t>
      </w:r>
      <w:proofErr w:type="spellEnd"/>
      <w:r>
        <w:rPr>
          <w:bCs/>
          <w:color w:val="000000" w:themeColor="text1"/>
          <w:shd w:val="clear" w:color="auto" w:fill="FFFFFF"/>
        </w:rPr>
        <w:t xml:space="preserve">, Петергофское шоссе, д.45 </w:t>
      </w:r>
      <w:proofErr w:type="spellStart"/>
      <w:r>
        <w:rPr>
          <w:bCs/>
          <w:color w:val="000000" w:themeColor="text1"/>
          <w:shd w:val="clear" w:color="auto" w:fill="FFFFFF"/>
        </w:rPr>
        <w:t>лит</w:t>
      </w:r>
      <w:proofErr w:type="gramStart"/>
      <w:r>
        <w:rPr>
          <w:bCs/>
          <w:color w:val="000000" w:themeColor="text1"/>
          <w:shd w:val="clear" w:color="auto" w:fill="FFFFFF"/>
        </w:rPr>
        <w:t>.А</w:t>
      </w:r>
      <w:proofErr w:type="spellEnd"/>
      <w:proofErr w:type="gramEnd"/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  <w:color w:val="000000" w:themeColor="text1"/>
          <w:shd w:val="clear" w:color="auto" w:fill="FFFFFF"/>
        </w:rPr>
      </w:pPr>
      <w:r>
        <w:rPr>
          <w:bCs/>
          <w:color w:val="000000" w:themeColor="text1"/>
          <w:shd w:val="clear" w:color="auto" w:fill="FFFFFF"/>
        </w:rPr>
        <w:t>Тел.88005555550</w:t>
      </w:r>
    </w:p>
    <w:p w:rsidR="005906BD" w:rsidRDefault="005E6667">
      <w:pPr>
        <w:pStyle w:val="a9"/>
        <w:widowControl w:val="0"/>
        <w:autoSpaceDE w:val="0"/>
        <w:autoSpaceDN w:val="0"/>
        <w:spacing w:after="0" w:line="240" w:lineRule="auto"/>
        <w:ind w:left="0" w:firstLineChars="125" w:firstLine="350"/>
        <w:jc w:val="both"/>
        <w:rPr>
          <w:bCs/>
        </w:rPr>
      </w:pPr>
      <w:r>
        <w:rPr>
          <w:bCs/>
          <w:color w:val="000000" w:themeColor="text1"/>
          <w:shd w:val="clear" w:color="auto" w:fill="FFFFFF"/>
        </w:rPr>
        <w:t>Директор Офиса Банка Иванова Ирина Ивановна, доверенность № 100 от 10.01.2020 год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9 – Упрощённая система налогообложения (2часа).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уметь </w:t>
      </w:r>
      <w:r>
        <w:rPr>
          <w:rFonts w:ascii="Times New Roman" w:eastAsia="Times New Roman" w:hAnsi="Times New Roman" w:cs="Times New Roman"/>
          <w:sz w:val="28"/>
          <w:szCs w:val="28"/>
        </w:rPr>
        <w:t>осуществлять расчет налога по упрощенной системе налогообложения, составлять налоговую декларацию по УСН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widowControl w:val="0"/>
        <w:autoSpaceDE w:val="0"/>
        <w:autoSpaceDN w:val="0"/>
        <w:adjustRightInd w:val="0"/>
        <w:spacing w:line="240" w:lineRule="auto"/>
        <w:ind w:firstLineChars="125" w:firstLine="3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proofErr w:type="gramEnd"/>
      <w:r>
        <w:rPr>
          <w:rFonts w:ascii="Times New Roman" w:hAnsi="Times New Roman" w:cs="Times New Roman"/>
          <w:sz w:val="28"/>
          <w:szCs w:val="28"/>
        </w:rPr>
        <w:t>а основании данных о хозяйственных операциях за ок</w:t>
      </w:r>
      <w:r>
        <w:rPr>
          <w:rFonts w:ascii="Times New Roman" w:hAnsi="Times New Roman" w:cs="Times New Roman"/>
          <w:sz w:val="28"/>
          <w:szCs w:val="28"/>
        </w:rPr>
        <w:softHyphen/>
        <w:t>тябрь заполните книгу учёта доходов и расходов ИП «Фа</w:t>
      </w:r>
      <w:r>
        <w:rPr>
          <w:rFonts w:ascii="Times New Roman" w:hAnsi="Times New Roman" w:cs="Times New Roman"/>
          <w:sz w:val="28"/>
          <w:szCs w:val="28"/>
        </w:rPr>
        <w:softHyphen/>
        <w:t>этон», применяющего упрощённую систему налогообложе</w:t>
      </w:r>
      <w:r>
        <w:rPr>
          <w:rFonts w:ascii="Times New Roman" w:hAnsi="Times New Roman" w:cs="Times New Roman"/>
          <w:sz w:val="28"/>
          <w:szCs w:val="28"/>
        </w:rPr>
        <w:softHyphen/>
        <w:t xml:space="preserve">ния, учёта и отчётности. </w:t>
      </w:r>
    </w:p>
    <w:p w:rsidR="005906BD" w:rsidRDefault="005E6667">
      <w:pPr>
        <w:widowControl w:val="0"/>
        <w:autoSpaceDE w:val="0"/>
        <w:autoSpaceDN w:val="0"/>
        <w:adjustRightInd w:val="0"/>
        <w:spacing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ИП «Фаэтон» в 4 квартале занимается розничной торговлей. Среднесписочная числен</w:t>
      </w:r>
      <w:r>
        <w:rPr>
          <w:rFonts w:ascii="Times New Roman" w:hAnsi="Times New Roman" w:cs="Times New Roman"/>
          <w:sz w:val="28"/>
          <w:szCs w:val="28"/>
        </w:rPr>
        <w:softHyphen/>
        <w:t>ность его работников- 8 человек.</w:t>
      </w:r>
    </w:p>
    <w:p w:rsidR="005906BD" w:rsidRDefault="005E6667">
      <w:pPr>
        <w:widowControl w:val="0"/>
        <w:autoSpaceDE w:val="0"/>
        <w:autoSpaceDN w:val="0"/>
        <w:adjustRightInd w:val="0"/>
        <w:spacing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Регистрационный номер патента 3446498 от 1 марта 1998 года.</w:t>
      </w:r>
    </w:p>
    <w:tbl>
      <w:tblPr>
        <w:tblW w:w="954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63"/>
        <w:gridCol w:w="1265"/>
        <w:gridCol w:w="1789"/>
        <w:gridCol w:w="4283"/>
        <w:gridCol w:w="1440"/>
      </w:tblGrid>
      <w:tr w:rsidR="005906BD" w:rsidRPr="005E6667">
        <w:trPr>
          <w:trHeight w:val="298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/ п</w:t>
            </w:r>
          </w:p>
        </w:tc>
        <w:tc>
          <w:tcPr>
            <w:tcW w:w="30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Содержание операций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Сумм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руб.)</w:t>
            </w:r>
          </w:p>
        </w:tc>
      </w:tr>
      <w:tr w:rsidR="005906BD" w:rsidRPr="005E6667">
        <w:trPr>
          <w:trHeight w:val="499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428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 w:rsidTr="005E6667">
        <w:trPr>
          <w:trHeight w:val="213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10.10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Поступила выручка за ре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монтные услуги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40 000</w:t>
            </w:r>
          </w:p>
        </w:tc>
      </w:tr>
      <w:tr w:rsidR="005906BD" w:rsidRPr="005E6667" w:rsidTr="005E6667">
        <w:trPr>
          <w:trHeight w:val="474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30.1 0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По путевому листу списан израсходованный бензин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12 000</w:t>
            </w:r>
          </w:p>
        </w:tc>
      </w:tr>
      <w:tr w:rsidR="005906BD" w:rsidRPr="005E6667">
        <w:trPr>
          <w:trHeight w:val="397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01.11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Получено безвозмездно от ТОО «Феникс»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25 000</w:t>
            </w:r>
          </w:p>
        </w:tc>
      </w:tr>
      <w:tr w:rsidR="005906BD" w:rsidRPr="005E6667" w:rsidTr="005E6667">
        <w:trPr>
          <w:trHeight w:val="387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04.1 1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Авансо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от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чет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Оприходованы и переданы сотрудникам канцтовары (материалы)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21000</w:t>
            </w:r>
          </w:p>
        </w:tc>
      </w:tr>
      <w:tr w:rsidR="005906BD" w:rsidRPr="005E6667">
        <w:trPr>
          <w:trHeight w:val="344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04.11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Авансо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от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чет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НДС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уплаченный за канц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товары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4 200</w:t>
            </w:r>
          </w:p>
        </w:tc>
      </w:tr>
      <w:tr w:rsidR="005906BD" w:rsidRPr="005E6667">
        <w:trPr>
          <w:trHeight w:val="310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10.11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561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Поступила выручка за кон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сультации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15 000</w:t>
            </w:r>
          </w:p>
        </w:tc>
      </w:tr>
      <w:tr w:rsidR="005906BD" w:rsidRPr="005E6667">
        <w:trPr>
          <w:trHeight w:val="290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18.1 1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Авансо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вый от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чет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Оплачено за ремонт авто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мобиля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3 500</w:t>
            </w:r>
          </w:p>
        </w:tc>
      </w:tr>
      <w:tr w:rsidR="005906BD" w:rsidRPr="005E6667">
        <w:trPr>
          <w:trHeight w:val="557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8 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20.1 1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Выписка</w:t>
            </w:r>
          </w:p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банка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За услуги сторонних орга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низаций уплачено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13 000</w:t>
            </w:r>
          </w:p>
        </w:tc>
      </w:tr>
      <w:tr w:rsidR="005906BD" w:rsidRPr="005E6667">
        <w:trPr>
          <w:trHeight w:val="488"/>
        </w:trPr>
        <w:tc>
          <w:tcPr>
            <w:tcW w:w="763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28.1 1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Расчет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>ная ве</w:t>
            </w:r>
            <w:r w:rsidRPr="005E6667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домость 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Начислена зарплата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5 000</w:t>
            </w:r>
          </w:p>
        </w:tc>
      </w:tr>
      <w:tr w:rsidR="005906BD" w:rsidRPr="005E6667">
        <w:trPr>
          <w:trHeight w:val="288"/>
        </w:trPr>
        <w:tc>
          <w:tcPr>
            <w:tcW w:w="76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29.11</w:t>
            </w:r>
          </w:p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Приобретён и оприходован компьютер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5 100</w:t>
            </w:r>
          </w:p>
        </w:tc>
      </w:tr>
      <w:tr w:rsidR="005906BD" w:rsidRPr="005E6667">
        <w:trPr>
          <w:trHeight w:val="254"/>
        </w:trPr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  <w:p w:rsidR="005906BD" w:rsidRPr="005E6667" w:rsidRDefault="005906BD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30.1 1</w:t>
            </w:r>
          </w:p>
        </w:tc>
        <w:tc>
          <w:tcPr>
            <w:tcW w:w="178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Справка</w:t>
            </w:r>
          </w:p>
        </w:tc>
        <w:tc>
          <w:tcPr>
            <w:tcW w:w="42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Амортизация основных средств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450</w:t>
            </w:r>
          </w:p>
        </w:tc>
      </w:tr>
    </w:tbl>
    <w:p w:rsidR="005906BD" w:rsidRDefault="005E6667" w:rsidP="005E6667">
      <w:pPr>
        <w:shd w:val="clear" w:color="auto" w:fill="FFFFFF"/>
        <w:spacing w:after="0" w:line="240" w:lineRule="auto"/>
        <w:ind w:firstLineChars="125" w:firstLine="346"/>
        <w:jc w:val="both"/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4"/>
          <w:sz w:val="28"/>
          <w:szCs w:val="28"/>
        </w:rPr>
        <w:t>2.Порядок выполнения работы:</w:t>
      </w:r>
    </w:p>
    <w:p w:rsidR="005906BD" w:rsidRDefault="005E6667" w:rsidP="005E6667">
      <w:pPr>
        <w:numPr>
          <w:ilvl w:val="0"/>
          <w:numId w:val="5"/>
        </w:numPr>
        <w:shd w:val="clear" w:color="auto" w:fill="FFFFFF"/>
        <w:spacing w:after="0" w:line="240" w:lineRule="auto"/>
        <w:ind w:left="0" w:firstLineChars="125" w:firstLine="34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Составить книгу доходов и расходов</w:t>
      </w:r>
    </w:p>
    <w:p w:rsidR="005906BD" w:rsidRDefault="005E6667" w:rsidP="005E6667">
      <w:pPr>
        <w:numPr>
          <w:ilvl w:val="0"/>
          <w:numId w:val="5"/>
        </w:numPr>
        <w:shd w:val="clear" w:color="auto" w:fill="FFFFFF"/>
        <w:spacing w:after="0" w:line="240" w:lineRule="auto"/>
        <w:ind w:left="0" w:firstLineChars="125" w:firstLine="34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Составить расчет налога </w:t>
      </w:r>
    </w:p>
    <w:p w:rsidR="005906BD" w:rsidRDefault="005E6667" w:rsidP="005E6667">
      <w:pPr>
        <w:numPr>
          <w:ilvl w:val="0"/>
          <w:numId w:val="5"/>
        </w:numPr>
        <w:shd w:val="clear" w:color="auto" w:fill="FFFFFF"/>
        <w:spacing w:after="0" w:line="240" w:lineRule="auto"/>
        <w:ind w:left="0" w:firstLineChars="125" w:firstLine="345"/>
        <w:jc w:val="both"/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Составить налоговую декларацию 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>
        <w:rPr>
          <w:rFonts w:ascii="Times New Roman" w:hAnsi="Times New Roman" w:cs="Times New Roman"/>
          <w:bCs/>
          <w:sz w:val="28"/>
          <w:szCs w:val="28"/>
        </w:rPr>
        <w:t>Составить вывод по практической работе.</w:t>
      </w:r>
    </w:p>
    <w:p w:rsidR="005906BD" w:rsidRDefault="005E6667">
      <w:pPr>
        <w:tabs>
          <w:tab w:val="left" w:pos="0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4.Ответить на следующие вопросы:</w:t>
      </w:r>
    </w:p>
    <w:p w:rsidR="005906BD" w:rsidRDefault="005E6667">
      <w:pPr>
        <w:tabs>
          <w:tab w:val="left" w:pos="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1.Какие предприятия применяют упрощенную систему налогообложения?</w:t>
      </w:r>
    </w:p>
    <w:p w:rsidR="005906BD" w:rsidRDefault="005E6667">
      <w:pPr>
        <w:tabs>
          <w:tab w:val="left" w:pos="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чем состоят принципиальные различия УСН от других налогов?</w:t>
      </w:r>
    </w:p>
    <w:p w:rsidR="005906BD" w:rsidRDefault="005E6667">
      <w:pPr>
        <w:tabs>
          <w:tab w:val="left" w:pos="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3.Что является объектом обложения налогом?</w:t>
      </w:r>
    </w:p>
    <w:p w:rsidR="005906BD" w:rsidRDefault="005E6667">
      <w:pPr>
        <w:tabs>
          <w:tab w:val="left" w:pos="0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4.Каковы ставки УСН?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5.Каков порядок исчисления и уплаты налога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E6667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10 – Открытие счетов в банке, разработка товарного знака 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-изучить разработку товарного знака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-научиться открытию счетов в банке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В ПАО «Банк «Санкт-Петербург» (корреспондентский счет 30101810900000000790, БИК 044030790) Обратился клиент – негосударственная коммерческая организация, с целью открыть расчетный счет в валюте РФ.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Реквизиты Клиента: АО «Мастер» ИНН 7872315126, КПП 787021001) —юридический и факт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дрес 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Садовая ул.,37.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Ген</w:t>
      </w:r>
      <w:proofErr w:type="gramStart"/>
      <w:r>
        <w:rPr>
          <w:rFonts w:ascii="Times New Roman" w:hAnsi="Times New Roman" w:cs="Times New Roman"/>
          <w:sz w:val="28"/>
          <w:szCs w:val="28"/>
        </w:rPr>
        <w:t>.д</w:t>
      </w:r>
      <w:proofErr w:type="gramEnd"/>
      <w:r>
        <w:rPr>
          <w:rFonts w:ascii="Times New Roman" w:hAnsi="Times New Roman" w:cs="Times New Roman"/>
          <w:sz w:val="28"/>
          <w:szCs w:val="28"/>
        </w:rPr>
        <w:t>иректор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Иванов Сергей Сергеевич,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гл.бухг</w:t>
      </w:r>
      <w:proofErr w:type="spellEnd"/>
      <w:r>
        <w:rPr>
          <w:rFonts w:ascii="Times New Roman" w:hAnsi="Times New Roman" w:cs="Times New Roman"/>
          <w:sz w:val="28"/>
          <w:szCs w:val="28"/>
        </w:rPr>
        <w:t>. – Сидорова Анна Андреевна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Бенефициар: Никитин Николай Петрович – со 100% долей владения компанией.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книге регистрации открытых счетов зарегистрировано уже 1336 номеров, допустим защитный </w:t>
      </w:r>
      <w:proofErr w:type="gramStart"/>
      <w:r>
        <w:rPr>
          <w:rFonts w:ascii="Times New Roman" w:hAnsi="Times New Roman" w:cs="Times New Roman"/>
          <w:sz w:val="28"/>
          <w:szCs w:val="28"/>
        </w:rPr>
        <w:t>ключ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программа сгенерирует = 7.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 к заданию: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 Определить и написать какие документы будете запрашивать у клиента?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Сформировать счет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 Заполнить договор на открытие счета (см. форму типового договора счета)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11– Экономическое обоснование предпринимательской идеи 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-изучить экономическое обоснование предпринимательской идеи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сформировать бизнес план своей организации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>тветить по пройденному материалу на следующие вопросы: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1.Бизнес-план это________________________________________________________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2.В структуру бизнес-плана предприятия входят: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____________________________________________________________________3. Охарактеризуйте  функции бизнес - плана: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____________________________________________________________________4.Назначение бизнес-плана состоит в том, чтобы: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____________________________________________________________________5. Существуют следующие требования к бизнес-плану: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Система показателей эффективности бизнес-плана представляется двумя группами показателей: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Для оценки эффективности инвестиционных проектов используются следующие основные показатели: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8.Обоснуйте выбор места расположения автомастерской для различных видов ремонта легковых автомобилей в городских условиях ______________________________________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Какие бы еще разделы вы бы включили в бизнес-план, почему?_____________________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12– Рациональный вариант финансирования бизнеса (2часа).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-изучить варианты финансирования бизнеса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bCs/>
          <w:sz w:val="28"/>
          <w:szCs w:val="28"/>
        </w:rPr>
        <w:t>сформировать производственный план бизнеса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- конспект лекций.</w:t>
      </w:r>
    </w:p>
    <w:p w:rsidR="005906BD" w:rsidRDefault="005E66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Задание: </w:t>
      </w:r>
      <w:r>
        <w:rPr>
          <w:rFonts w:ascii="Times New Roman" w:hAnsi="Times New Roman" w:cs="Times New Roman"/>
          <w:sz w:val="28"/>
          <w:szCs w:val="28"/>
        </w:rPr>
        <w:t>Составить производственный план организации по своему выбору.</w:t>
      </w:r>
    </w:p>
    <w:p w:rsidR="005906BD" w:rsidRDefault="005E6667" w:rsidP="005E6667">
      <w:pPr>
        <w:pStyle w:val="3"/>
        <w:spacing w:before="0" w:beforeAutospacing="0" w:after="0" w:afterAutospacing="0" w:line="240" w:lineRule="auto"/>
        <w:ind w:firstLineChars="125" w:firstLine="344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  <w:t>Рекомендации по составлению: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Этот раздел бизнес-плана готовится только теми предпринимателями, которые собираются заняться производством. Подробно опишите в разделе: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размещение производства;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необходимое оборудование, его стоимость;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материалы и комплектующие, их стоимость;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обеспечение качества товара (услуги);</w:t>
      </w: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- объем выпуска продукции.</w:t>
      </w: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Укажите, где будут изготавливаться товары (предоставляться услуги) – на действующем или вновь создаваемом предприятии. Насколько удачно выбрано место расположения фирмы, исходя из близости к клиентам, поставщикам, доступности рабочей силы и т.д.</w:t>
      </w: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Составьте подробный список оборудования, включая измерительные приборы, станки, необходимую мебель, оргтехнику, транспортные средства и т.д. укажите способ получения оборудования (аренда, покупка, изготовление по заказу и пр.) данную информацию можно представить в виде таблицы 1.</w:t>
      </w: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1</w:t>
      </w:r>
    </w:p>
    <w:p w:rsidR="005906BD" w:rsidRDefault="005E6667">
      <w:pPr>
        <w:spacing w:line="240" w:lineRule="auto"/>
        <w:ind w:firstLineChars="125" w:firstLine="3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Потребность в дополнительном оборудовании и других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технических средствах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27"/>
        <w:gridCol w:w="1992"/>
        <w:gridCol w:w="1002"/>
        <w:gridCol w:w="1023"/>
        <w:gridCol w:w="1320"/>
        <w:gridCol w:w="965"/>
        <w:gridCol w:w="1036"/>
        <w:gridCol w:w="1474"/>
      </w:tblGrid>
      <w:tr w:rsidR="005906BD" w:rsidRPr="005E6667">
        <w:trPr>
          <w:trHeight w:val="79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</w:t>
            </w:r>
          </w:p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оборудования,</w:t>
            </w:r>
          </w:p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тех. средств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Тип или модель</w:t>
            </w: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Способ получения</w:t>
            </w: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Срок </w:t>
            </w: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  <w:t>поставки</w:t>
            </w: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Цена за ед., руб.</w:t>
            </w: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Количество</w:t>
            </w: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Стоимость обору</w:t>
            </w: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softHyphen/>
              <w:t>дования</w:t>
            </w:r>
          </w:p>
        </w:tc>
      </w:tr>
      <w:tr w:rsidR="005906BD" w:rsidRPr="005E6667">
        <w:trPr>
          <w:trHeight w:val="317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906BD" w:rsidRPr="005E6667">
        <w:trPr>
          <w:trHeight w:val="350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906BD" w:rsidRPr="005E6667">
        <w:trPr>
          <w:trHeight w:val="288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906BD" w:rsidRPr="005E6667">
        <w:trPr>
          <w:trHeight w:val="350"/>
        </w:trPr>
        <w:tc>
          <w:tcPr>
            <w:tcW w:w="33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</w:tbl>
    <w:p w:rsidR="005906BD" w:rsidRDefault="005906BD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Если вы собираетесь арендовать помещение или оборудование, приложите протокол о намерениях на аренду.</w:t>
      </w: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Укажите, какие материалы, сырье и комплектующие Вам понадобятся, где и на каких условиях Вы собираетесь их закупать. Назовите поставщиков и степень зависимости от них. Информацию оформите в виде таблицы 2.</w:t>
      </w: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2</w:t>
      </w:r>
    </w:p>
    <w:p w:rsidR="005906BD" w:rsidRDefault="005E6667">
      <w:pPr>
        <w:spacing w:line="240" w:lineRule="auto"/>
        <w:ind w:firstLineChars="125" w:firstLine="3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Потребность в дополнительном оборудовании и других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br/>
        <w:t>технических средствах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87"/>
        <w:gridCol w:w="1108"/>
        <w:gridCol w:w="1108"/>
        <w:gridCol w:w="1108"/>
        <w:gridCol w:w="1108"/>
        <w:gridCol w:w="959"/>
        <w:gridCol w:w="1161"/>
      </w:tblGrid>
      <w:tr w:rsidR="005906BD" w:rsidRPr="005E6667">
        <w:tc>
          <w:tcPr>
            <w:tcW w:w="152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вида</w:t>
            </w:r>
          </w:p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материальных </w:t>
            </w: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br/>
            </w: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ресурсов</w:t>
            </w:r>
          </w:p>
        </w:tc>
        <w:tc>
          <w:tcPr>
            <w:tcW w:w="2856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Потребность на программу … </w:t>
            </w:r>
            <w:proofErr w:type="gramStart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End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61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Поставщики</w:t>
            </w:r>
          </w:p>
        </w:tc>
      </w:tr>
      <w:tr w:rsidR="005906BD" w:rsidRPr="005E6667">
        <w:tc>
          <w:tcPr>
            <w:tcW w:w="1529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1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</w:t>
            </w: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кв.</w:t>
            </w:r>
          </w:p>
        </w:tc>
        <w:tc>
          <w:tcPr>
            <w:tcW w:w="117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en-US"/>
              </w:rPr>
              <w:t>II</w:t>
            </w: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 т.д.</w:t>
            </w:r>
          </w:p>
        </w:tc>
        <w:tc>
          <w:tcPr>
            <w:tcW w:w="615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906BD" w:rsidRPr="005E6667">
        <w:tc>
          <w:tcPr>
            <w:tcW w:w="152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натур, </w:t>
            </w:r>
            <w:proofErr w:type="spellStart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выраж</w:t>
            </w:r>
            <w:proofErr w:type="spellEnd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тыс. руб.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натур, </w:t>
            </w:r>
            <w:proofErr w:type="spellStart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выраж</w:t>
            </w:r>
            <w:proofErr w:type="spellEnd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сумма, тыс. руб.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615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906BD" w:rsidRPr="005E6667">
        <w:tc>
          <w:tcPr>
            <w:tcW w:w="1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</w:rPr>
              <w:lastRenderedPageBreak/>
              <w:t>Материалы – всего, в т. </w:t>
            </w:r>
            <w:proofErr w:type="spellStart"/>
            <w:r w:rsidRPr="005E6667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</w:rPr>
              <w:t>ч</w:t>
            </w:r>
            <w:proofErr w:type="gramStart"/>
            <w:r w:rsidRPr="005E6667">
              <w:rPr>
                <w:rFonts w:ascii="Times New Roman" w:hAnsi="Times New Roman" w:cs="Times New Roman"/>
                <w:color w:val="000000" w:themeColor="text1"/>
                <w:spacing w:val="-6"/>
                <w:sz w:val="20"/>
                <w:szCs w:val="20"/>
              </w:rPr>
              <w:t>.</w:t>
            </w: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олиэтилен</w:t>
            </w:r>
            <w:proofErr w:type="spellEnd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35000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64750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115000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55000</w:t>
            </w:r>
          </w:p>
        </w:tc>
      </w:tr>
      <w:tr w:rsidR="005906BD" w:rsidRPr="005E6667">
        <w:tc>
          <w:tcPr>
            <w:tcW w:w="1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 xml:space="preserve">Покупные </w:t>
            </w:r>
            <w:proofErr w:type="gramStart"/>
            <w:r w:rsidRPr="005E6667">
              <w:rPr>
                <w:rFonts w:ascii="Times New Roman" w:hAnsi="Times New Roman" w:cs="Times New Roman"/>
                <w:color w:val="000000" w:themeColor="text1"/>
                <w:spacing w:val="-4"/>
                <w:sz w:val="20"/>
                <w:szCs w:val="20"/>
              </w:rPr>
              <w:t>комплектующее</w:t>
            </w:r>
            <w:proofErr w:type="gramEnd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изделия – всего, полуфабрикаты и услуги производственного характера сторонних предприятий и организаций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42149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65200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112000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30000</w:t>
            </w:r>
          </w:p>
        </w:tc>
      </w:tr>
      <w:tr w:rsidR="005906BD" w:rsidRPr="005E6667">
        <w:tc>
          <w:tcPr>
            <w:tcW w:w="15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Всего: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77149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5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129950</w:t>
            </w:r>
          </w:p>
        </w:tc>
        <w:tc>
          <w:tcPr>
            <w:tcW w:w="5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227000</w:t>
            </w:r>
          </w:p>
        </w:tc>
        <w:tc>
          <w:tcPr>
            <w:tcW w:w="6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85000</w:t>
            </w:r>
          </w:p>
        </w:tc>
      </w:tr>
    </w:tbl>
    <w:p w:rsidR="005906BD" w:rsidRDefault="005906BD">
      <w:pPr>
        <w:spacing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906BD" w:rsidRDefault="005E6667">
      <w:pPr>
        <w:spacing w:line="240" w:lineRule="auto"/>
        <w:ind w:firstLineChars="125" w:firstLine="35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Таблица 3</w:t>
      </w:r>
    </w:p>
    <w:p w:rsidR="005906BD" w:rsidRDefault="005E6667">
      <w:pPr>
        <w:spacing w:line="240" w:lineRule="auto"/>
        <w:ind w:firstLineChars="125" w:firstLine="3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Производственная программа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379"/>
        <w:gridCol w:w="581"/>
        <w:gridCol w:w="1123"/>
        <w:gridCol w:w="1123"/>
        <w:gridCol w:w="993"/>
        <w:gridCol w:w="997"/>
        <w:gridCol w:w="1123"/>
        <w:gridCol w:w="995"/>
        <w:gridCol w:w="1125"/>
      </w:tblGrid>
      <w:tr w:rsidR="005906BD" w:rsidRPr="005E6667">
        <w:tc>
          <w:tcPr>
            <w:tcW w:w="730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Вид продукции</w:t>
            </w:r>
          </w:p>
        </w:tc>
        <w:tc>
          <w:tcPr>
            <w:tcW w:w="30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Ед. изм.</w:t>
            </w:r>
          </w:p>
        </w:tc>
        <w:tc>
          <w:tcPr>
            <w:tcW w:w="3962" w:type="pct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производства по периодам</w:t>
            </w:r>
          </w:p>
        </w:tc>
      </w:tr>
      <w:tr w:rsidR="005906BD" w:rsidRPr="005E6667">
        <w:tc>
          <w:tcPr>
            <w:tcW w:w="730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244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 год</w:t>
            </w:r>
          </w:p>
        </w:tc>
        <w:tc>
          <w:tcPr>
            <w:tcW w:w="112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 год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 год</w:t>
            </w:r>
          </w:p>
        </w:tc>
      </w:tr>
      <w:tr w:rsidR="005906BD" w:rsidRPr="005E6667">
        <w:tc>
          <w:tcPr>
            <w:tcW w:w="730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30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 </w:t>
            </w: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кв.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II </w:t>
            </w: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кв.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>III</w:t>
            </w: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кв.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IV </w:t>
            </w: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кв.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 </w:t>
            </w: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п/г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en-US"/>
              </w:rPr>
              <w:t xml:space="preserve">II </w:t>
            </w:r>
            <w:r w:rsidRPr="005E6667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п/г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906BD" w:rsidRPr="005E6667" w:rsidRDefault="005906BD" w:rsidP="005E6667">
            <w:pPr>
              <w:spacing w:after="0" w:line="240" w:lineRule="auto"/>
              <w:ind w:firstLineChars="125" w:firstLine="25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5906BD" w:rsidRPr="005E6667"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Продукция</w:t>
            </w:r>
            <w:proofErr w:type="gramStart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А</w:t>
            </w:r>
            <w:proofErr w:type="gramEnd"/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1.034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1.04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1.076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3,15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1.034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3,15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00" w:firstLine="20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4,184</w:t>
            </w:r>
          </w:p>
        </w:tc>
      </w:tr>
      <w:tr w:rsidR="005906BD" w:rsidRPr="005E6667"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Продукция</w:t>
            </w:r>
            <w:proofErr w:type="gramStart"/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Б</w:t>
            </w:r>
            <w:proofErr w:type="gramEnd"/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1.208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1.208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1.208</w:t>
            </w:r>
          </w:p>
        </w:tc>
      </w:tr>
      <w:tr w:rsidR="005906BD" w:rsidRPr="005E6667">
        <w:tc>
          <w:tcPr>
            <w:tcW w:w="7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Над.</w:t>
            </w:r>
          </w:p>
        </w:tc>
        <w:tc>
          <w:tcPr>
            <w:tcW w:w="3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906BD" w:rsidP="005E6667">
            <w:pPr>
              <w:spacing w:after="0" w:line="240" w:lineRule="auto"/>
              <w:ind w:firstLineChars="125" w:firstLine="25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450000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435000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15000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30000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450000</w:t>
            </w:r>
          </w:p>
        </w:tc>
        <w:tc>
          <w:tcPr>
            <w:tcW w:w="52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30000</w:t>
            </w:r>
          </w:p>
        </w:tc>
        <w:tc>
          <w:tcPr>
            <w:tcW w:w="5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906BD" w:rsidRPr="005E6667" w:rsidRDefault="005E6667" w:rsidP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480000</w:t>
            </w:r>
          </w:p>
        </w:tc>
      </w:tr>
    </w:tbl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13 –  Расчёт НДС организации. Отчётность (2часа).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-изучить принципы отчётности организации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рассчитать НДС организац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ии </w:t>
      </w:r>
      <w:r>
        <w:rPr>
          <w:rFonts w:ascii="Times New Roman" w:hAnsi="Times New Roman" w:cs="Times New Roman"/>
          <w:bCs/>
          <w:sz w:val="28"/>
          <w:szCs w:val="28"/>
        </w:rPr>
        <w:t>ООО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«Компакт»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1:</w:t>
      </w:r>
      <w:r>
        <w:rPr>
          <w:rFonts w:ascii="Times New Roman" w:hAnsi="Times New Roman" w:cs="Times New Roman"/>
          <w:bCs/>
          <w:sz w:val="28"/>
          <w:szCs w:val="28"/>
        </w:rPr>
        <w:t xml:space="preserve"> Решить задачи по расчету НДС организации.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1: </w:t>
      </w:r>
      <w:r>
        <w:rPr>
          <w:rFonts w:ascii="Times New Roman" w:hAnsi="Times New Roman" w:cs="Times New Roman"/>
          <w:bCs/>
          <w:sz w:val="28"/>
          <w:szCs w:val="28"/>
        </w:rPr>
        <w:t>ООО «Факториал» производит мебель и является плательщиком налога на добавленную стоимость.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отчётном периоде было реализовано 750 шкафов по цене 5 000 руб. (цена без НДС) при себестоимости изготовления 3 000 руб. (в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. НДС 20%).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Также предприятие передало 10 шкафов подшефному детскому дому, 30 шкафов было передано по себестоимости в качестве натуральной оплаты сотрудникам предприятия ООО «Факториал».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Требуется определить сумму НДС, которая подлежит уплате в бюджет.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2: </w:t>
      </w:r>
      <w:r>
        <w:rPr>
          <w:rFonts w:ascii="Times New Roman" w:hAnsi="Times New Roman"/>
          <w:bCs/>
          <w:sz w:val="28"/>
          <w:szCs w:val="28"/>
        </w:rPr>
        <w:t xml:space="preserve">Мебельный магазин реализовал диваны на сумму 800 000 рублей, обеденные столы — на сумму 600 000 рублей, детские кровати — на сумму 100 000 рублей (все суммы без НДС). Определить сумму НДС, начисленного по указанным операциям. 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3: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ООО «Заря» получило за оказанные заказчикам услуги выручку в размере 500 000 рублей (без НДС) и товары, переданные заказчиком в оплату услуг, рыночная стоимость которых равна 80 000 рублей. Определить сумму НДС, начисленного по указанным операциям. 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Задача 4: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Предприятие отгрузило в октябре 2009 года продукции в сумме 700 000 рублей. Затраты на приобретённые и оприходованные производственные материалы составили 400 000 рублей. В октябре были приобретены и поставлены на учёт производственные основные средства стоимостью 150 000 рублей. Определить сумму НДС, которую должно заплатить предприятие в бюджет за четвёртый квартал по этим операциям (все указанные суммы приведены без НДС, счета-фактуры правильно оформленные имеются). 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 5: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Выручка розничной торговой организации от продажи товаров за декабрь составила: по товарам, облагаемым по ставке 20% — 840 000 рублей, по товарам, облагаемым по ставке 10% — 310 000 рублей. Сумма НДС, по приобретённым товарно-материальным ценностям и услугам — 23 000 рублей. Определить сумму НДС к уплате в бюджет. 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14 Расчёт налогов, взимаемых с организации (2часа).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-изучить виды налогов взимаемых с организации 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Задание 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Решение задач по налогам взимаемых с организации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Задача 1.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Работница организации Ковалева А. Н., до февраля 2023 года не состоящая в зарегистрированном браке (вдова), содержит 12-летнего ребенка. Ежемесячный доход сотрудницы за период с января по май 2023 года составлял 20 000 рублей. 17 февраля 2023 года был зарегистрирован повторный брак сотрудницы. Требуется рассчитать сумму налога на доходы физлица за указанный период.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Задача 2.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В 2023 году Звягинцев М. К. оплачивал свое лечение в размере 140 000 руб. Лечение его заболевания включено в утвержденный Правительством РФ перечень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медуслуг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и отнесено к числу дорогостоящих. Медучреждение действует в соответствии с лицензией, а Звягинцев М. К. располагает документами, которые подтверждают его расходы, связанные с лечением и покупкой необходимых лекарств (подп. 3 п. 1 ст. 219 НК РФ).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За 2023 год доход Звягинцева М. К., участвующий в расчете налоговой базы, составил 260 000 руб. Нужно рассчитать базу по НДФЛ за 2023 год с учетом всех вышеизложенных обстоятельств.</w:t>
      </w:r>
    </w:p>
    <w:p w:rsidR="005906BD" w:rsidRDefault="005906BD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06BD" w:rsidRDefault="005E666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  <w:t>Задача 3.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eastAsia="zh-CN" w:bidi="ar"/>
        </w:rPr>
        <w:t>Рассчитайте</w:t>
      </w:r>
      <w:r w:rsidRPr="005E6667"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eastAsia="zh-CN" w:bidi="ar"/>
        </w:rPr>
        <w:t xml:space="preserve"> налог на имущество за </w:t>
      </w:r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I</w:t>
      </w:r>
      <w:r w:rsidRPr="005E6667"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eastAsia="zh-CN" w:bidi="ar"/>
        </w:rPr>
        <w:t xml:space="preserve"> квартал, если организация имеет следующие остатки по счетам бухгалтерского учета (см. таблицу).</w:t>
      </w:r>
      <w:r w:rsidRPr="005E6667"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eastAsia="zh-CN" w:bidi="ar"/>
        </w:rPr>
        <w:br/>
        <w:t>Для расчета суммы налога примените ставку, установленную в вашем регионе.</w:t>
      </w:r>
      <w:r w:rsidRPr="005E6667"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eastAsia="zh-CN" w:bidi="ar"/>
        </w:rPr>
        <w:br/>
      </w:r>
      <w:proofErr w:type="spellStart"/>
      <w:proofErr w:type="gramStart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Остатки</w:t>
      </w:r>
      <w:proofErr w:type="spellEnd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по</w:t>
      </w:r>
      <w:proofErr w:type="spellEnd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счетам</w:t>
      </w:r>
      <w:proofErr w:type="spellEnd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бухгалтерского</w:t>
      </w:r>
      <w:proofErr w:type="spellEnd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 xml:space="preserve"> </w:t>
      </w:r>
      <w:proofErr w:type="spellStart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учета</w:t>
      </w:r>
      <w:proofErr w:type="spellEnd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 xml:space="preserve"> (</w:t>
      </w:r>
      <w:proofErr w:type="spellStart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тыс</w:t>
      </w:r>
      <w:proofErr w:type="spellEnd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 xml:space="preserve">. </w:t>
      </w:r>
      <w:proofErr w:type="spellStart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руб</w:t>
      </w:r>
      <w:proofErr w:type="spellEnd"/>
      <w:r>
        <w:rPr>
          <w:rFonts w:ascii="Times New Roman" w:eastAsia="sans-serif" w:hAnsi="Times New Roman" w:cs="Times New Roman"/>
          <w:color w:val="000000" w:themeColor="text1"/>
          <w:sz w:val="28"/>
          <w:szCs w:val="28"/>
          <w:shd w:val="clear" w:color="auto" w:fill="FFFFFF"/>
          <w:lang w:val="en-US" w:eastAsia="zh-CN" w:bidi="ar"/>
        </w:rPr>
        <w:t>.)</w:t>
      </w:r>
      <w:proofErr w:type="gramEnd"/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16"/>
        <w:gridCol w:w="1025"/>
        <w:gridCol w:w="1144"/>
        <w:gridCol w:w="942"/>
        <w:gridCol w:w="1027"/>
      </w:tblGrid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lastRenderedPageBreak/>
              <w:t>Счета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бухгалтерского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учета</w:t>
            </w:r>
            <w:proofErr w:type="spellEnd"/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 xml:space="preserve">1 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января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﻿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 xml:space="preserve">1 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февраля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﻿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 xml:space="preserve">1 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марта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﻿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 xml:space="preserve">1 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апреля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 w:themeColor="text1"/>
                <w:sz w:val="20"/>
                <w:szCs w:val="20"/>
                <w:lang w:val="en-US" w:eastAsia="zh-CN" w:bidi="ar"/>
              </w:rPr>
              <w:t>﻿</w:t>
            </w:r>
          </w:p>
        </w:tc>
      </w:tr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eastAsia="zh-CN" w:bidi="ar"/>
              </w:rPr>
              <w:t>01 "Основные средства",</w:t>
            </w: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eastAsia="zh-CN" w:bidi="ar"/>
              </w:rPr>
              <w:br/>
              <w:t>в том числе очистные сооружения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  21450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21450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24450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27050</w:t>
            </w:r>
          </w:p>
        </w:tc>
      </w:tr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eastAsia="zh-CN" w:bidi="ar"/>
              </w:rPr>
              <w:t>02 "Амортизация основных средств",</w:t>
            </w: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eastAsia="zh-CN" w:bidi="ar"/>
              </w:rPr>
              <w:br/>
              <w:t>в том числе очистные сооружения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11010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12512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14</w:t>
            </w: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eastAsia="zh-CN" w:bidi="ar"/>
              </w:rPr>
              <w:t>2</w:t>
            </w: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14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16016</w:t>
            </w:r>
          </w:p>
        </w:tc>
      </w:tr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10 "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Материалы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30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15</w:t>
            </w:r>
          </w:p>
        </w:tc>
      </w:tr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41 "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Товары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﻿29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﻿35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45</w:t>
            </w:r>
          </w:p>
        </w:tc>
      </w:tr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50 "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Касса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﻿10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15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9</w:t>
            </w:r>
          </w:p>
        </w:tc>
      </w:tr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51 "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Расчетный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 xml:space="preserve"> </w:t>
            </w:r>
            <w:proofErr w:type="spellStart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счет</w:t>
            </w:r>
            <w:proofErr w:type="spellEnd"/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"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﻿15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﻿25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10</w:t>
            </w:r>
          </w:p>
        </w:tc>
      </w:tr>
      <w:tr w:rsidR="005906BD" w:rsidRPr="005E6667"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eastAsia="zh-CN" w:bidi="ar"/>
              </w:rPr>
              <w:t>70 "Расчеты с персоналом по оплате труда"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﻿5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sz="6" w:space="0" w:color="BCC3CA"/>
              <w:left w:val="single" w:sz="6" w:space="0" w:color="BCC3CA"/>
              <w:bottom w:val="single" w:sz="6" w:space="0" w:color="BCC3CA"/>
              <w:right w:val="single" w:sz="6" w:space="0" w:color="BCC3CA"/>
            </w:tcBorders>
            <w:shd w:val="clear" w:color="auto" w:fill="FFFFFF"/>
            <w:tcMar>
              <w:top w:w="150" w:type="dxa"/>
              <w:left w:w="150" w:type="dxa"/>
              <w:bottom w:w="150" w:type="dxa"/>
              <w:right w:w="150" w:type="dxa"/>
            </w:tcMar>
          </w:tcPr>
          <w:p w:rsidR="005906BD" w:rsidRPr="005E6667" w:rsidRDefault="005E6667" w:rsidP="005E6667">
            <w:pPr>
              <w:spacing w:after="0" w:line="240" w:lineRule="auto"/>
              <w:jc w:val="center"/>
              <w:textAlignment w:val="top"/>
              <w:rPr>
                <w:rFonts w:ascii="Times New Roman" w:eastAsia="sans-serif" w:hAnsi="Times New Roman" w:cs="Times New Roman"/>
                <w:color w:val="000000"/>
                <w:sz w:val="20"/>
                <w:szCs w:val="20"/>
              </w:rPr>
            </w:pPr>
            <w:r w:rsidRPr="005E6667">
              <w:rPr>
                <w:rFonts w:ascii="Times New Roman" w:eastAsia="sans-serif" w:hAnsi="Times New Roman" w:cs="Times New Roman"/>
                <w:color w:val="000000"/>
                <w:sz w:val="20"/>
                <w:szCs w:val="20"/>
                <w:lang w:val="en-US" w:eastAsia="zh-CN" w:bidi="ar"/>
              </w:rPr>
              <w:t>﻿-</w:t>
            </w:r>
          </w:p>
        </w:tc>
      </w:tr>
    </w:tbl>
    <w:p w:rsidR="005906BD" w:rsidRDefault="005906BD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14 Разработка схем безналичных расчётов (2часа).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 практической работы:  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-изучить виды безналичных расчетов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-составить схему безналичных расчетов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борудование: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1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Cs/>
          <w:sz w:val="28"/>
          <w:szCs w:val="28"/>
        </w:rPr>
        <w:t xml:space="preserve"> рабочая тетрадь;</w:t>
      </w:r>
    </w:p>
    <w:p w:rsidR="005906BD" w:rsidRDefault="005E6667">
      <w:pPr>
        <w:pStyle w:val="af"/>
        <w:tabs>
          <w:tab w:val="left" w:pos="284"/>
        </w:tabs>
        <w:spacing w:after="0" w:line="240" w:lineRule="auto"/>
        <w:ind w:left="0"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конспект лекций.</w:t>
      </w:r>
    </w:p>
    <w:p w:rsidR="005906BD" w:rsidRDefault="005E6667">
      <w:pPr>
        <w:spacing w:after="0" w:line="240" w:lineRule="auto"/>
        <w:ind w:firstLineChars="125" w:firstLine="351"/>
        <w:jc w:val="both"/>
        <w:textAlignment w:val="baseline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Задание № 1</w:t>
      </w:r>
      <w:proofErr w:type="gram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Р</w:t>
      </w:r>
      <w:proofErr w:type="gramEnd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ешить предложенные задания.</w:t>
      </w:r>
    </w:p>
    <w:p w:rsidR="005906BD" w:rsidRDefault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 xml:space="preserve">Предприятие ООО «Сервис», расчетный счет 40702810700070025849 перечислило своему поставщику АОЗТ «Вымпел», расчетный счет 40702810300000013796 02.02.2016 г. за поставленные товары по счету № 123 ______ рублей, в том числе НДС в сумме ____ рублей. 03.02.2016г. 10.02.2016г. на расчетный счет предприятия ООО «Сервис» поступила выручка от  покупателя ООО «Красный мак», расчетный счет 40702810300000000601 за предоставленные услуги по счету № 567 ______ рублей.   </w:t>
      </w:r>
      <w:proofErr w:type="gramEnd"/>
    </w:p>
    <w:p w:rsidR="005906BD" w:rsidRDefault="005E6667">
      <w:pPr>
        <w:shd w:val="clear" w:color="auto" w:fill="FFFFFF"/>
        <w:spacing w:after="0" w:line="240" w:lineRule="auto"/>
        <w:ind w:firstLineChars="125" w:firstLine="350"/>
        <w:jc w:val="both"/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Составьте платежные поручения.</w:t>
      </w:r>
    </w:p>
    <w:p w:rsidR="005906BD" w:rsidRDefault="005E6667" w:rsidP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 xml:space="preserve">Задание № 2 </w:t>
      </w:r>
    </w:p>
    <w:p w:rsidR="005906BD" w:rsidRDefault="005E6667" w:rsidP="005E6667">
      <w:pPr>
        <w:shd w:val="clear" w:color="auto" w:fill="FFFFFF"/>
        <w:spacing w:after="0" w:line="240" w:lineRule="auto"/>
        <w:ind w:firstLineChars="125" w:firstLine="349"/>
        <w:jc w:val="both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 xml:space="preserve">Предприятие АОЗТ «Вымпел» по платежному поручению перечислило предприятию ООО «Красный мак» ______ рублей за оказанные услуги по счету №_____. Составить платежное поручение, если БИК банка АОЗТ «Вымпел» 044399743 </w:t>
      </w:r>
      <w:proofErr w:type="spellStart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корр</w:t>
      </w:r>
      <w:proofErr w:type="gramStart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чет</w:t>
      </w:r>
      <w:proofErr w:type="spellEnd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 xml:space="preserve"> 30101810200000000743, БИК банка ООО «Красный мак» 044252593 </w:t>
      </w:r>
      <w:proofErr w:type="spellStart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корр.счет</w:t>
      </w:r>
      <w:proofErr w:type="spellEnd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 xml:space="preserve"> 30101810200000000774. </w:t>
      </w:r>
    </w:p>
    <w:p w:rsidR="005906BD" w:rsidRDefault="005E6667" w:rsidP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Задание № 3</w:t>
      </w:r>
    </w:p>
    <w:p w:rsidR="005906BD" w:rsidRDefault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</w:pPr>
      <w:r>
        <w:rPr>
          <w:rStyle w:val="a3"/>
          <w:rFonts w:ascii="Times New Roman" w:hAnsi="Times New Roman" w:cs="Times New Roman"/>
          <w:i w:val="0"/>
          <w:iCs w:val="0"/>
          <w:color w:val="000000" w:themeColor="text1"/>
          <w:sz w:val="28"/>
          <w:szCs w:val="28"/>
        </w:rPr>
        <w:t xml:space="preserve">Перечислить основные виды безналичных расчетов, осуществляемые платежными поручениями. Укажите основные зоны документа и необходимые реквизиты, заполняемые в этих зонах. </w:t>
      </w:r>
    </w:p>
    <w:p w:rsidR="005906BD" w:rsidRDefault="005E6667" w:rsidP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Задание № 4</w:t>
      </w:r>
    </w:p>
    <w:p w:rsidR="005906BD" w:rsidRDefault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lastRenderedPageBreak/>
        <w:t xml:space="preserve">Предприятие ООО «Сервис» заплатило организации «Красный мак» за услуги по счету №34  10.02.2016г. _________ рублей. 11.02.2016г. </w:t>
      </w:r>
    </w:p>
    <w:p w:rsidR="005906BD" w:rsidRDefault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z w:val="28"/>
          <w:szCs w:val="28"/>
          <w:shd w:val="clear" w:color="auto" w:fill="FFFFFF"/>
        </w:rPr>
        <w:t>Составьте платежное поручение. Необходимые реквизиты берутся из предыдущих заданий.</w:t>
      </w:r>
    </w:p>
    <w:p w:rsidR="005906BD" w:rsidRDefault="005E6667" w:rsidP="005E6667">
      <w:pPr>
        <w:shd w:val="clear" w:color="auto" w:fill="FFFFFF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pacing w:val="-1"/>
          <w:sz w:val="28"/>
          <w:szCs w:val="28"/>
        </w:rPr>
        <w:t>Задание № 5</w:t>
      </w:r>
    </w:p>
    <w:p w:rsidR="005906BD" w:rsidRDefault="005E6667" w:rsidP="005E6667">
      <w:pPr>
        <w:shd w:val="clear" w:color="auto" w:fill="FFFFFF"/>
        <w:spacing w:after="0" w:line="240" w:lineRule="auto"/>
        <w:ind w:firstLineChars="125" w:firstLine="349"/>
        <w:jc w:val="both"/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 xml:space="preserve">Составить платежное поручение предприятия ООО «Сервис» по условиям заданий №2, если БИК банка АОЗТ «Вымпел» 044399743 </w:t>
      </w:r>
      <w:proofErr w:type="spellStart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корр</w:t>
      </w:r>
      <w:proofErr w:type="gramStart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чет</w:t>
      </w:r>
      <w:proofErr w:type="spellEnd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 xml:space="preserve"> 30101810200000000743, БИК банка ООО «Красный мак» 044252593 </w:t>
      </w:r>
      <w:proofErr w:type="spellStart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>корр.счет</w:t>
      </w:r>
      <w:proofErr w:type="spellEnd"/>
      <w:r>
        <w:rPr>
          <w:rFonts w:ascii="Times New Roman" w:hAnsi="Times New Roman" w:cs="Times New Roman"/>
          <w:bCs/>
          <w:color w:val="000000" w:themeColor="text1"/>
          <w:spacing w:val="-1"/>
          <w:sz w:val="28"/>
          <w:szCs w:val="28"/>
        </w:rPr>
        <w:t xml:space="preserve"> 30101810200000000774.  Остальные реквизиты берутся из предыдущих заданий.</w:t>
      </w:r>
    </w:p>
    <w:p w:rsidR="005906BD" w:rsidRDefault="005E6667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06BD" w:rsidRDefault="005E6667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СЕМЕСТР 2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 № 15 –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Управление предпринимательскими рисками (основные механизмы нейтрализации предпринимательского риска)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управление предпринимательскими рисками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провести анализ рисков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Задание 1. </w:t>
      </w:r>
      <w:r>
        <w:rPr>
          <w:rFonts w:ascii="Times New Roman" w:hAnsi="Times New Roman" w:cs="Times New Roman"/>
          <w:sz w:val="28"/>
          <w:szCs w:val="28"/>
        </w:rPr>
        <w:t xml:space="preserve"> Заполните таблицу 1 возможных рисков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Технониколь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5906BD" w:rsidRDefault="005906BD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313"/>
        <w:gridCol w:w="2617"/>
        <w:gridCol w:w="2569"/>
      </w:tblGrid>
      <w:tr w:rsidR="005906BD">
        <w:trPr>
          <w:jc w:val="center"/>
        </w:trPr>
        <w:tc>
          <w:tcPr>
            <w:tcW w:w="2313" w:type="dxa"/>
          </w:tcPr>
          <w:p w:rsidR="005906BD" w:rsidRDefault="005E666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Возможные риски</w:t>
            </w:r>
          </w:p>
        </w:tc>
        <w:tc>
          <w:tcPr>
            <w:tcW w:w="2617" w:type="dxa"/>
          </w:tcPr>
          <w:p w:rsidR="005906BD" w:rsidRDefault="005E666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Анализ рисков</w:t>
            </w:r>
          </w:p>
        </w:tc>
        <w:tc>
          <w:tcPr>
            <w:tcW w:w="2569" w:type="dxa"/>
          </w:tcPr>
          <w:p w:rsidR="005906BD" w:rsidRDefault="005E666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рисками</w:t>
            </w:r>
          </w:p>
        </w:tc>
      </w:tr>
      <w:tr w:rsidR="005906BD">
        <w:trPr>
          <w:jc w:val="center"/>
        </w:trPr>
        <w:tc>
          <w:tcPr>
            <w:tcW w:w="2313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jc w:val="center"/>
        </w:trPr>
        <w:tc>
          <w:tcPr>
            <w:tcW w:w="2313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jc w:val="center"/>
        </w:trPr>
        <w:tc>
          <w:tcPr>
            <w:tcW w:w="2313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7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</w:tcPr>
          <w:p w:rsidR="005906BD" w:rsidRDefault="005906BD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06BD" w:rsidRDefault="005906BD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Сайт </w:t>
      </w:r>
      <w:r>
        <w:rPr>
          <w:rFonts w:ascii="Times New Roman" w:hAnsi="Times New Roman"/>
          <w:sz w:val="28"/>
          <w:szCs w:val="28"/>
        </w:rPr>
        <w:t>https://www.tn.ru/?ysclid=m3trsrh3wz245963302</w:t>
      </w:r>
    </w:p>
    <w:p w:rsidR="005906BD" w:rsidRDefault="005E6667">
      <w:pPr>
        <w:tabs>
          <w:tab w:val="left" w:pos="284"/>
        </w:tabs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выполнения практического задания запишите в отчет.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Контрольные вопросы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 чем заключается анализ рисков?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2.Какие риски наиболее вероятны в современных условиях? Обоснуйте свои выводы.</w:t>
      </w:r>
    </w:p>
    <w:p w:rsidR="005906BD" w:rsidRDefault="005906BD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№16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Деловая игра – Влияние риска предпринимательской деятельности на результативность деятельности предприятия строительного комплекса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влияние риска предпринимательской деятельности </w:t>
      </w:r>
      <w:r>
        <w:rPr>
          <w:rFonts w:ascii="Times New Roman" w:hAnsi="Times New Roman"/>
          <w:bCs/>
          <w:sz w:val="28"/>
          <w:szCs w:val="28"/>
        </w:rPr>
        <w:t>на результативность деятельности предприятия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E6667" w:rsidP="005E6667">
      <w:pPr>
        <w:widowControl w:val="0"/>
        <w:autoSpaceDE w:val="0"/>
        <w:autoSpaceDN w:val="0"/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 xml:space="preserve">Цель деловой игры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– оценить влияние предпринимательского риска на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комплекса.</w:t>
      </w:r>
    </w:p>
    <w:p w:rsidR="005906BD" w:rsidRDefault="005E6667" w:rsidP="005E6667">
      <w:pPr>
        <w:widowControl w:val="0"/>
        <w:autoSpaceDE w:val="0"/>
        <w:autoSpaceDN w:val="0"/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Постановка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проблемы.</w:t>
      </w:r>
      <w:r>
        <w:rPr>
          <w:rFonts w:ascii="Times New Roman" w:eastAsia="Times New Roman" w:hAnsi="Times New Roman" w:cs="Times New Roman"/>
          <w:b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Строительный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представлен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виде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взаимосвязанных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потоков: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финансовых,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информационных,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материальных, технологических, которые постоянно изменяются под влиянием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внешних и внутренних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факторов.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Любому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постоянно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сопутствуют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7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неопределенность,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которые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являются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элементами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объективной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действительности.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Неопределенность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экономической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конъюнктуры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вытекает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непостоянства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предложения и спроса на товары, денежные средства, факторы производства,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lastRenderedPageBreak/>
        <w:t>разнообразия критериев предпочтительности инвестирования средств и сфер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приложения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капиталов.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принятии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предпринимателем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управленческого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решения,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связанного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риском,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важную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роль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играют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знания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бизнеса,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информирования,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квалификации,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опыт,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деловые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качества.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Основной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задачей</w:t>
      </w:r>
      <w:r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этих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условиях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является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выбор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решений,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связанных</w:t>
      </w:r>
      <w:r>
        <w:rPr>
          <w:rFonts w:ascii="Times New Roman" w:eastAsia="Times New Roman" w:hAnsi="Times New Roman" w:cs="Times New Roman"/>
          <w:spacing w:val="7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риском, на основе объективных критериев, позволяющих его минимизировать.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Участникам деловой игры предоставляется возможность оценить особенности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влияния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предпринимательского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на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функционирование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предприятий</w:t>
      </w:r>
      <w:r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строительного комплекса.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Для этого участникам предлагается разбиться на команды, которые могут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представить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рискообразующие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источники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строительного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комплекса.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</w:p>
    <w:p w:rsidR="005906BD" w:rsidRDefault="005E6667" w:rsidP="005E6667">
      <w:pPr>
        <w:widowControl w:val="0"/>
        <w:autoSpaceDE w:val="0"/>
        <w:autoSpaceDN w:val="0"/>
        <w:spacing w:after="0" w:line="240" w:lineRule="auto"/>
        <w:ind w:firstLineChars="125" w:firstLine="35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Команды</w:t>
      </w:r>
      <w:r>
        <w:rPr>
          <w:rFonts w:ascii="Times New Roman" w:eastAsia="Times New Roman" w:hAnsi="Times New Roman" w:cs="Times New Roman"/>
          <w:b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en-US"/>
        </w:rPr>
        <w:t>участников: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предприятие</w:t>
      </w:r>
      <w:r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строительного</w:t>
      </w:r>
      <w:r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комплекса;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  <w:tab w:val="left" w:pos="7909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поставщики</w:t>
      </w:r>
      <w:r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потребители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рыночной</w:t>
      </w:r>
      <w:r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информации;</w:t>
      </w:r>
      <w:r>
        <w:rPr>
          <w:rFonts w:ascii="Times New Roman" w:eastAsia="Times New Roman" w:hAnsi="Times New Roman" w:cs="Times New Roman"/>
          <w:sz w:val="28"/>
          <w:lang w:eastAsia="en-US"/>
        </w:rPr>
        <w:tab/>
        <w:t>-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инвесторы;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разработчики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потребители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проектной</w:t>
      </w:r>
      <w:r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документации;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поставщики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потребители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рабочей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силы;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потребители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продукции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строительного</w:t>
      </w:r>
      <w:r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комплекса;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поставщики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материально-технических</w:t>
      </w:r>
      <w:r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ресурсов;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банки;</w:t>
      </w:r>
    </w:p>
    <w:p w:rsidR="005906BD" w:rsidRDefault="005E6667">
      <w:pPr>
        <w:widowControl w:val="0"/>
        <w:numPr>
          <w:ilvl w:val="0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налоговые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органы.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Каждая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команда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должна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дать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характеристику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рискам,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которым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они</w:t>
      </w:r>
      <w:r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подвергаются,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взаимоувязать</w:t>
      </w:r>
      <w:proofErr w:type="spellEnd"/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свои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функции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взаимодействия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рамках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строительного комплекса.</w:t>
      </w:r>
    </w:p>
    <w:p w:rsidR="005906BD" w:rsidRDefault="005E6667" w:rsidP="005E6667">
      <w:pPr>
        <w:widowControl w:val="0"/>
        <w:autoSpaceDE w:val="0"/>
        <w:autoSpaceDN w:val="0"/>
        <w:spacing w:after="0" w:line="240" w:lineRule="auto"/>
        <w:ind w:firstLineChars="125" w:firstLine="351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Задачи,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поставленные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перед</w:t>
      </w:r>
      <w:r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участниками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: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дать</w:t>
      </w:r>
      <w:r>
        <w:rPr>
          <w:rFonts w:ascii="Times New Roman" w:eastAsia="Times New Roman" w:hAnsi="Times New Roman" w:cs="Times New Roman"/>
          <w:spacing w:val="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анализ</w:t>
      </w:r>
      <w:r>
        <w:rPr>
          <w:rFonts w:ascii="Times New Roman" w:eastAsia="Times New Roman" w:hAnsi="Times New Roman" w:cs="Times New Roman"/>
          <w:spacing w:val="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внешней</w:t>
      </w:r>
      <w:r>
        <w:rPr>
          <w:rFonts w:ascii="Times New Roman" w:eastAsia="Times New Roman" w:hAnsi="Times New Roman" w:cs="Times New Roman"/>
          <w:spacing w:val="8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8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внутренней</w:t>
      </w:r>
      <w:r>
        <w:rPr>
          <w:rFonts w:ascii="Times New Roman" w:eastAsia="Times New Roman" w:hAnsi="Times New Roman" w:cs="Times New Roman"/>
          <w:spacing w:val="8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среды,</w:t>
      </w:r>
      <w:r>
        <w:rPr>
          <w:rFonts w:ascii="Times New Roman" w:eastAsia="Times New Roman" w:hAnsi="Times New Roman" w:cs="Times New Roman"/>
          <w:spacing w:val="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влияющей</w:t>
      </w:r>
      <w:r>
        <w:rPr>
          <w:rFonts w:ascii="Times New Roman" w:eastAsia="Times New Roman" w:hAnsi="Times New Roman" w:cs="Times New Roman"/>
          <w:spacing w:val="8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на</w:t>
      </w:r>
      <w:r>
        <w:rPr>
          <w:rFonts w:ascii="Times New Roman" w:eastAsia="Times New Roman" w:hAnsi="Times New Roman" w:cs="Times New Roman"/>
          <w:spacing w:val="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предприятия</w:t>
      </w:r>
      <w:r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строительного комплекса;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89"/>
          <w:tab w:val="left" w:pos="1390"/>
          <w:tab w:val="left" w:pos="2138"/>
          <w:tab w:val="left" w:pos="4237"/>
          <w:tab w:val="left" w:pos="5393"/>
          <w:tab w:val="left" w:pos="6666"/>
          <w:tab w:val="left" w:pos="8378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дать</w:t>
      </w:r>
      <w:r>
        <w:rPr>
          <w:rFonts w:ascii="Times New Roman" w:eastAsia="Times New Roman" w:hAnsi="Times New Roman" w:cs="Times New Roman"/>
          <w:sz w:val="28"/>
          <w:lang w:eastAsia="en-US"/>
        </w:rPr>
        <w:tab/>
        <w:t>характеристику</w:t>
      </w:r>
      <w:r>
        <w:rPr>
          <w:rFonts w:ascii="Times New Roman" w:eastAsia="Times New Roman" w:hAnsi="Times New Roman" w:cs="Times New Roman"/>
          <w:sz w:val="28"/>
          <w:lang w:eastAsia="en-US"/>
        </w:rPr>
        <w:tab/>
        <w:t>рискам,</w:t>
      </w:r>
      <w:r>
        <w:rPr>
          <w:rFonts w:ascii="Times New Roman" w:eastAsia="Times New Roman" w:hAnsi="Times New Roman" w:cs="Times New Roman"/>
          <w:sz w:val="28"/>
          <w:lang w:eastAsia="en-US"/>
        </w:rPr>
        <w:tab/>
        <w:t>которым</w:t>
      </w:r>
      <w:r>
        <w:rPr>
          <w:rFonts w:ascii="Times New Roman" w:eastAsia="Times New Roman" w:hAnsi="Times New Roman" w:cs="Times New Roman"/>
          <w:sz w:val="28"/>
          <w:lang w:eastAsia="en-US"/>
        </w:rPr>
        <w:tab/>
      </w:r>
      <w:proofErr w:type="gramStart"/>
      <w:r>
        <w:rPr>
          <w:rFonts w:ascii="Times New Roman" w:eastAsia="Times New Roman" w:hAnsi="Times New Roman" w:cs="Times New Roman"/>
          <w:sz w:val="28"/>
          <w:lang w:eastAsia="en-US"/>
        </w:rPr>
        <w:t>подвержены</w:t>
      </w:r>
      <w:proofErr w:type="gramEnd"/>
      <w:r>
        <w:rPr>
          <w:rFonts w:ascii="Times New Roman" w:eastAsia="Times New Roman" w:hAnsi="Times New Roman" w:cs="Times New Roman"/>
          <w:sz w:val="28"/>
          <w:lang w:eastAsia="en-US"/>
        </w:rPr>
        <w:tab/>
        <w:t>представленные</w:t>
      </w:r>
    </w:p>
    <w:p w:rsidR="005E6667" w:rsidRDefault="005E6667" w:rsidP="005E6667">
      <w:pPr>
        <w:widowControl w:val="0"/>
        <w:tabs>
          <w:tab w:val="left" w:pos="2712"/>
          <w:tab w:val="left" w:pos="3926"/>
          <w:tab w:val="left" w:pos="6053"/>
          <w:tab w:val="left" w:pos="7705"/>
          <w:tab w:val="left" w:pos="8110"/>
          <w:tab w:val="left" w:pos="9427"/>
        </w:tabs>
        <w:autoSpaceDE w:val="0"/>
        <w:autoSpaceDN w:val="0"/>
        <w:spacing w:after="0" w:line="240" w:lineRule="auto"/>
        <w:ind w:firstLineChars="125" w:firstLine="349"/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«команды»;</w:t>
      </w:r>
    </w:p>
    <w:p w:rsidR="005906BD" w:rsidRPr="005E6667" w:rsidRDefault="005E6667" w:rsidP="005E6667">
      <w:pPr>
        <w:widowControl w:val="0"/>
        <w:tabs>
          <w:tab w:val="left" w:pos="2712"/>
          <w:tab w:val="left" w:pos="3926"/>
          <w:tab w:val="left" w:pos="6053"/>
          <w:tab w:val="left" w:pos="7705"/>
          <w:tab w:val="left" w:pos="8110"/>
          <w:tab w:val="left" w:pos="9427"/>
        </w:tabs>
        <w:autoSpaceDE w:val="0"/>
        <w:autoSpaceDN w:val="0"/>
        <w:spacing w:after="0" w:line="240" w:lineRule="auto"/>
        <w:ind w:firstLineChars="125" w:firstLine="350"/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дать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характеристику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внутренних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  <w:t>внешних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ab/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>рисков,</w:t>
      </w:r>
      <w:r>
        <w:rPr>
          <w:rFonts w:ascii="Times New Roman" w:eastAsia="Times New Roman" w:hAnsi="Times New Roman" w:cs="Times New Roman"/>
          <w:spacing w:val="-67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влияющих на строительные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предприятия;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определить</w:t>
      </w:r>
      <w:r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возможные</w:t>
      </w:r>
      <w:r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отрицательные</w:t>
      </w:r>
      <w:r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последствия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влияния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рисков;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классифицировать</w:t>
      </w:r>
      <w:r>
        <w:rPr>
          <w:rFonts w:ascii="Times New Roman" w:eastAsia="Times New Roman" w:hAnsi="Times New Roman" w:cs="Times New Roman"/>
          <w:spacing w:val="-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риски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предпринимательской</w:t>
      </w:r>
      <w:r>
        <w:rPr>
          <w:rFonts w:ascii="Times New Roman" w:eastAsia="Times New Roman" w:hAnsi="Times New Roman" w:cs="Times New Roman"/>
          <w:spacing w:val="-5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деятельности;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89"/>
          <w:tab w:val="left" w:pos="1390"/>
        </w:tabs>
        <w:autoSpaceDE w:val="0"/>
        <w:autoSpaceDN w:val="0"/>
        <w:spacing w:after="0" w:line="240" w:lineRule="auto"/>
        <w:ind w:left="0" w:firstLineChars="125" w:firstLine="350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сформулировать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формы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методы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снижения</w:t>
      </w:r>
      <w:r>
        <w:rPr>
          <w:rFonts w:ascii="Times New Roman" w:eastAsia="Times New Roman" w:hAnsi="Times New Roman" w:cs="Times New Roman"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рисков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неопределенности;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90"/>
        </w:tabs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согласовать действия различных партнеров (контрагентов) строительного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предприятия: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инвесторов,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разработчиков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потребителей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проектной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документации,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поставщиков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потребителей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рабочей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силы,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потребителей</w:t>
      </w:r>
      <w:r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продукции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строительного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комплекса,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поставщиков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материально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–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технических ресурсов, поставщиков и потребителей рыночной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информации,</w:t>
      </w:r>
      <w:r>
        <w:rPr>
          <w:rFonts w:ascii="Times New Roman" w:eastAsia="Times New Roman" w:hAnsi="Times New Roman" w:cs="Times New Roman"/>
          <w:spacing w:val="-67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банков,</w:t>
      </w:r>
      <w:r>
        <w:rPr>
          <w:rFonts w:ascii="Times New Roman" w:eastAsia="Times New Roman" w:hAnsi="Times New Roman" w:cs="Times New Roman"/>
          <w:spacing w:val="-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налоговых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органов;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90"/>
        </w:tabs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согласовать реализацию мероприятий по снижению уровня воздействия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рисков;</w:t>
      </w:r>
    </w:p>
    <w:p w:rsidR="005906BD" w:rsidRDefault="005E6667">
      <w:pPr>
        <w:widowControl w:val="0"/>
        <w:numPr>
          <w:ilvl w:val="1"/>
          <w:numId w:val="6"/>
        </w:numPr>
        <w:tabs>
          <w:tab w:val="left" w:pos="1390"/>
        </w:tabs>
        <w:autoSpaceDE w:val="0"/>
        <w:autoSpaceDN w:val="0"/>
        <w:spacing w:after="0" w:line="240" w:lineRule="auto"/>
        <w:ind w:left="0" w:firstLineChars="125" w:firstLine="350"/>
        <w:jc w:val="both"/>
        <w:rPr>
          <w:rFonts w:ascii="Times New Roman" w:eastAsia="Times New Roman" w:hAnsi="Times New Roman" w:cs="Times New Roman"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lastRenderedPageBreak/>
        <w:t>объединить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усилия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всех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команд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участников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для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выработки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общего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решения, характеризующего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оценки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влияния предпринимательского</w:t>
      </w:r>
      <w:r>
        <w:rPr>
          <w:rFonts w:ascii="Times New Roman" w:eastAsia="Times New Roman" w:hAnsi="Times New Roman" w:cs="Times New Roman"/>
          <w:spacing w:val="70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риска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на</w:t>
      </w:r>
      <w:r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деятельность</w:t>
      </w:r>
      <w:r>
        <w:rPr>
          <w:rFonts w:ascii="Times New Roman" w:eastAsia="Times New Roman" w:hAnsi="Times New Roman" w:cs="Times New Roman"/>
          <w:spacing w:val="-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строительного</w:t>
      </w:r>
      <w:r>
        <w:rPr>
          <w:rFonts w:ascii="Times New Roman" w:eastAsia="Times New Roman" w:hAnsi="Times New Roman" w:cs="Times New Roman"/>
          <w:spacing w:val="1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предприятия.</w:t>
      </w: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итогам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игры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жюри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даёт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оценку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уровню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квалификации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каждой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из</w:t>
      </w:r>
      <w:r>
        <w:rPr>
          <w:rFonts w:ascii="Times New Roman" w:eastAsia="Times New Roman" w:hAnsi="Times New Roman" w:cs="Times New Roman"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команд.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Участники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данной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игры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должны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заполнить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следующие</w:t>
      </w:r>
      <w:r>
        <w:rPr>
          <w:rFonts w:ascii="Times New Roman" w:eastAsia="Times New Roman" w:hAnsi="Times New Roman" w:cs="Times New Roman"/>
          <w:spacing w:val="-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таблицы:</w:t>
      </w:r>
    </w:p>
    <w:p w:rsidR="005906BD" w:rsidRDefault="005906BD" w:rsidP="005E6667">
      <w:pPr>
        <w:widowControl w:val="0"/>
        <w:autoSpaceDE w:val="0"/>
        <w:autoSpaceDN w:val="0"/>
        <w:spacing w:after="0" w:line="240" w:lineRule="auto"/>
        <w:ind w:firstLineChars="125" w:firstLine="413"/>
        <w:rPr>
          <w:rFonts w:ascii="Times New Roman" w:eastAsia="Times New Roman" w:hAnsi="Times New Roman" w:cs="Times New Roman"/>
          <w:sz w:val="33"/>
          <w:szCs w:val="28"/>
          <w:lang w:eastAsia="en-US"/>
        </w:rPr>
      </w:pP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Таблица 1</w:t>
      </w:r>
      <w:r>
        <w:rPr>
          <w:rFonts w:ascii="Times New Roman" w:eastAsia="Times New Roman" w:hAnsi="Times New Roman" w:cs="Times New Roman"/>
          <w:bCs/>
          <w:spacing w:val="1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- Анализ влияния внешней и внутренней среды строительного</w:t>
      </w:r>
      <w:r>
        <w:rPr>
          <w:rFonts w:ascii="Times New Roman" w:eastAsia="Times New Roman" w:hAnsi="Times New Roman" w:cs="Times New Roman"/>
          <w:bCs/>
          <w:spacing w:val="-67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en-US"/>
        </w:rPr>
        <w:t>предприятия</w:t>
      </w:r>
    </w:p>
    <w:p w:rsidR="005906BD" w:rsidRDefault="005906BD">
      <w:pPr>
        <w:widowControl w:val="0"/>
        <w:autoSpaceDE w:val="0"/>
        <w:autoSpaceDN w:val="0"/>
        <w:spacing w:after="0" w:line="240" w:lineRule="auto"/>
        <w:ind w:firstLineChars="125" w:firstLine="250"/>
        <w:rPr>
          <w:rFonts w:ascii="Times New Roman" w:eastAsia="Times New Roman" w:hAnsi="Times New Roman" w:cs="Times New Roman"/>
          <w:bCs/>
          <w:sz w:val="20"/>
          <w:szCs w:val="28"/>
          <w:lang w:eastAsia="en-US"/>
        </w:rPr>
      </w:pPr>
    </w:p>
    <w:p w:rsidR="005906BD" w:rsidRDefault="005906BD" w:rsidP="005E6667">
      <w:pPr>
        <w:widowControl w:val="0"/>
        <w:autoSpaceDE w:val="0"/>
        <w:autoSpaceDN w:val="0"/>
        <w:spacing w:after="0" w:line="240" w:lineRule="auto"/>
        <w:ind w:firstLineChars="125" w:firstLine="151"/>
        <w:rPr>
          <w:rFonts w:ascii="Times New Roman" w:eastAsia="Times New Roman" w:hAnsi="Times New Roman" w:cs="Times New Roman"/>
          <w:b/>
          <w:sz w:val="12"/>
          <w:szCs w:val="28"/>
          <w:lang w:eastAsia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7"/>
        <w:gridCol w:w="4789"/>
      </w:tblGrid>
      <w:tr w:rsidR="005906BD">
        <w:trPr>
          <w:trHeight w:val="294"/>
          <w:jc w:val="center"/>
        </w:trPr>
        <w:tc>
          <w:tcPr>
            <w:tcW w:w="4787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ind w:firstLineChars="125" w:firstLine="30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Факторы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внешней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среды</w:t>
            </w:r>
          </w:p>
        </w:tc>
        <w:tc>
          <w:tcPr>
            <w:tcW w:w="4789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ind w:firstLineChars="125" w:firstLine="30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Факторы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внутренней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среды</w:t>
            </w:r>
          </w:p>
        </w:tc>
      </w:tr>
      <w:tr w:rsidR="005906BD">
        <w:trPr>
          <w:trHeight w:val="333"/>
          <w:jc w:val="center"/>
        </w:trPr>
        <w:tc>
          <w:tcPr>
            <w:tcW w:w="4787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0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  <w:tc>
          <w:tcPr>
            <w:tcW w:w="4789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00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</w:p>
        </w:tc>
      </w:tr>
      <w:tr w:rsidR="005906BD">
        <w:trPr>
          <w:trHeight w:val="297"/>
          <w:jc w:val="center"/>
        </w:trPr>
        <w:tc>
          <w:tcPr>
            <w:tcW w:w="4787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275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  <w:tc>
          <w:tcPr>
            <w:tcW w:w="4789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275"/>
              <w:rPr>
                <w:rFonts w:ascii="Times New Roman" w:eastAsia="Times New Roman" w:hAnsi="Times New Roman" w:cs="Times New Roman"/>
                <w:lang w:eastAsia="en-US"/>
              </w:rPr>
            </w:pPr>
          </w:p>
        </w:tc>
      </w:tr>
    </w:tbl>
    <w:p w:rsidR="005906BD" w:rsidRDefault="005906BD" w:rsidP="005E6667">
      <w:pPr>
        <w:widowControl w:val="0"/>
        <w:autoSpaceDE w:val="0"/>
        <w:autoSpaceDN w:val="0"/>
        <w:spacing w:after="0" w:line="240" w:lineRule="auto"/>
        <w:ind w:firstLineChars="125" w:firstLine="289"/>
        <w:rPr>
          <w:rFonts w:ascii="Times New Roman" w:eastAsia="Times New Roman" w:hAnsi="Times New Roman" w:cs="Times New Roman"/>
          <w:b/>
          <w:sz w:val="23"/>
          <w:szCs w:val="28"/>
          <w:lang w:eastAsia="en-US"/>
        </w:rPr>
      </w:pPr>
    </w:p>
    <w:p w:rsidR="005906BD" w:rsidRDefault="005E6667">
      <w:pPr>
        <w:widowControl w:val="0"/>
        <w:autoSpaceDE w:val="0"/>
        <w:autoSpaceDN w:val="0"/>
        <w:spacing w:after="0" w:line="240" w:lineRule="auto"/>
        <w:ind w:firstLineChars="125" w:firstLine="350"/>
        <w:rPr>
          <w:rFonts w:ascii="Times New Roman" w:eastAsia="Times New Roman" w:hAnsi="Times New Roman" w:cs="Times New Roman"/>
          <w:bCs/>
          <w:sz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lang w:eastAsia="en-US"/>
        </w:rPr>
        <w:t>Таблица</w:t>
      </w:r>
      <w:r>
        <w:rPr>
          <w:rFonts w:ascii="Times New Roman" w:eastAsia="Times New Roman" w:hAnsi="Times New Roman" w:cs="Times New Roman"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2</w:t>
      </w:r>
      <w:r>
        <w:rPr>
          <w:rFonts w:ascii="Times New Roman" w:eastAsia="Times New Roman" w:hAnsi="Times New Roman" w:cs="Times New Roman"/>
          <w:spacing w:val="66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-</w:t>
      </w:r>
      <w:r>
        <w:rPr>
          <w:rFonts w:ascii="Times New Roman" w:eastAsia="Times New Roman" w:hAnsi="Times New Roman" w:cs="Times New Roman"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lang w:eastAsia="en-US"/>
        </w:rPr>
        <w:t>Р</w:t>
      </w:r>
      <w:r>
        <w:rPr>
          <w:rFonts w:ascii="Times New Roman" w:eastAsia="Times New Roman" w:hAnsi="Times New Roman" w:cs="Times New Roman"/>
          <w:bCs/>
          <w:sz w:val="28"/>
          <w:lang w:eastAsia="en-US"/>
        </w:rPr>
        <w:t>иски</w:t>
      </w:r>
      <w:r>
        <w:rPr>
          <w:rFonts w:ascii="Times New Roman" w:eastAsia="Times New Roman" w:hAnsi="Times New Roman" w:cs="Times New Roman"/>
          <w:bCs/>
          <w:spacing w:val="-4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lang w:eastAsia="en-US"/>
        </w:rPr>
        <w:t>предприятия</w:t>
      </w:r>
      <w:r>
        <w:rPr>
          <w:rFonts w:ascii="Times New Roman" w:eastAsia="Times New Roman" w:hAnsi="Times New Roman" w:cs="Times New Roman"/>
          <w:bCs/>
          <w:spacing w:val="-3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lang w:eastAsia="en-US"/>
        </w:rPr>
        <w:t>строительного</w:t>
      </w:r>
      <w:r>
        <w:rPr>
          <w:rFonts w:ascii="Times New Roman" w:eastAsia="Times New Roman" w:hAnsi="Times New Roman" w:cs="Times New Roman"/>
          <w:bCs/>
          <w:spacing w:val="-2"/>
          <w:sz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lang w:eastAsia="en-US"/>
        </w:rPr>
        <w:t>комплекса</w:t>
      </w:r>
    </w:p>
    <w:tbl>
      <w:tblPr>
        <w:tblW w:w="980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8"/>
        <w:gridCol w:w="2391"/>
        <w:gridCol w:w="1515"/>
        <w:gridCol w:w="1631"/>
        <w:gridCol w:w="1144"/>
        <w:gridCol w:w="1743"/>
      </w:tblGrid>
      <w:tr w:rsidR="005906BD">
        <w:trPr>
          <w:trHeight w:val="373"/>
          <w:jc w:val="center"/>
        </w:trPr>
        <w:tc>
          <w:tcPr>
            <w:tcW w:w="5284" w:type="dxa"/>
            <w:gridSpan w:val="3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ind w:firstLineChars="125" w:firstLine="30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Внешние</w:t>
            </w:r>
          </w:p>
        </w:tc>
        <w:tc>
          <w:tcPr>
            <w:tcW w:w="4518" w:type="dxa"/>
            <w:gridSpan w:val="3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ind w:firstLineChars="125" w:firstLine="300"/>
              <w:jc w:val="center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en-US"/>
              </w:rPr>
              <w:t>Внутренние</w:t>
            </w:r>
          </w:p>
        </w:tc>
      </w:tr>
      <w:tr w:rsidR="005906BD">
        <w:trPr>
          <w:trHeight w:val="571"/>
          <w:jc w:val="center"/>
        </w:trPr>
        <w:tc>
          <w:tcPr>
            <w:tcW w:w="1378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en-US"/>
              </w:rPr>
              <w:t>Политические</w:t>
            </w:r>
          </w:p>
        </w:tc>
        <w:tc>
          <w:tcPr>
            <w:tcW w:w="2391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lang w:eastAsia="en-US"/>
              </w:rPr>
              <w:t>Социальноэкономические</w:t>
            </w:r>
            <w:proofErr w:type="spellEnd"/>
          </w:p>
        </w:tc>
        <w:tc>
          <w:tcPr>
            <w:tcW w:w="1515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en-US"/>
              </w:rPr>
              <w:t>Экологические</w:t>
            </w:r>
          </w:p>
        </w:tc>
        <w:tc>
          <w:tcPr>
            <w:tcW w:w="1631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en-US"/>
              </w:rPr>
              <w:t>Управленческие</w:t>
            </w:r>
          </w:p>
        </w:tc>
        <w:tc>
          <w:tcPr>
            <w:tcW w:w="1144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en-US"/>
              </w:rPr>
              <w:t>Рыночные</w:t>
            </w:r>
          </w:p>
        </w:tc>
        <w:tc>
          <w:tcPr>
            <w:tcW w:w="1743" w:type="dxa"/>
          </w:tcPr>
          <w:p w:rsidR="005906BD" w:rsidRDefault="005E66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lang w:eastAsia="en-US"/>
              </w:rPr>
              <w:t>Инвестиционные</w:t>
            </w:r>
          </w:p>
        </w:tc>
      </w:tr>
      <w:tr w:rsidR="005906BD">
        <w:trPr>
          <w:trHeight w:val="671"/>
          <w:jc w:val="center"/>
        </w:trPr>
        <w:tc>
          <w:tcPr>
            <w:tcW w:w="1378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2391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515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631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144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743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</w:tr>
      <w:tr w:rsidR="005906BD">
        <w:trPr>
          <w:trHeight w:val="568"/>
          <w:jc w:val="center"/>
        </w:trPr>
        <w:tc>
          <w:tcPr>
            <w:tcW w:w="1378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2391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515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631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144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  <w:tc>
          <w:tcPr>
            <w:tcW w:w="1743" w:type="dxa"/>
          </w:tcPr>
          <w:p w:rsidR="005906BD" w:rsidRDefault="005906BD">
            <w:pPr>
              <w:widowControl w:val="0"/>
              <w:autoSpaceDE w:val="0"/>
              <w:autoSpaceDN w:val="0"/>
              <w:spacing w:after="0" w:line="240" w:lineRule="auto"/>
              <w:ind w:firstLineChars="125" w:firstLine="325"/>
              <w:rPr>
                <w:rFonts w:ascii="Times New Roman" w:eastAsia="Times New Roman" w:hAnsi="Times New Roman" w:cs="Times New Roman"/>
                <w:sz w:val="26"/>
                <w:lang w:eastAsia="en-US"/>
              </w:rPr>
            </w:pPr>
          </w:p>
        </w:tc>
      </w:tr>
    </w:tbl>
    <w:p w:rsidR="005906BD" w:rsidRDefault="005906BD" w:rsidP="005E6667">
      <w:pPr>
        <w:widowControl w:val="0"/>
        <w:autoSpaceDE w:val="0"/>
        <w:autoSpaceDN w:val="0"/>
        <w:spacing w:after="0" w:line="240" w:lineRule="auto"/>
        <w:ind w:firstLineChars="125" w:firstLine="251"/>
        <w:rPr>
          <w:rFonts w:ascii="Times New Roman" w:eastAsia="Times New Roman" w:hAnsi="Times New Roman" w:cs="Times New Roman"/>
          <w:b/>
          <w:sz w:val="20"/>
          <w:szCs w:val="28"/>
          <w:lang w:eastAsia="en-US"/>
        </w:rPr>
      </w:pPr>
    </w:p>
    <w:p w:rsidR="005906BD" w:rsidRDefault="005906BD" w:rsidP="005E6667">
      <w:pPr>
        <w:widowControl w:val="0"/>
        <w:autoSpaceDE w:val="0"/>
        <w:autoSpaceDN w:val="0"/>
        <w:spacing w:after="0" w:line="240" w:lineRule="auto"/>
        <w:ind w:firstLineChars="125" w:firstLine="251"/>
        <w:rPr>
          <w:rFonts w:ascii="Times New Roman" w:eastAsia="Times New Roman" w:hAnsi="Times New Roman" w:cs="Times New Roman"/>
          <w:b/>
          <w:sz w:val="20"/>
          <w:szCs w:val="28"/>
          <w:lang w:eastAsia="en-US"/>
        </w:rPr>
      </w:pPr>
    </w:p>
    <w:p w:rsidR="005906BD" w:rsidRDefault="005906BD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18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Критерии оценки эффективности реализации бизнес -  проекта с учетом конъюнктуры рынка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sz w:val="28"/>
          <w:szCs w:val="28"/>
        </w:rPr>
        <w:t xml:space="preserve"> критерии оценки эффективности реализации бизнеса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906BD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Задание 1. </w:t>
      </w:r>
      <w:r>
        <w:rPr>
          <w:rFonts w:ascii="Times New Roman" w:eastAsia="Times New Roman" w:hAnsi="Times New Roman" w:cs="Times New Roman"/>
          <w:sz w:val="28"/>
          <w:szCs w:val="28"/>
        </w:rPr>
        <w:t>Определение сравнительной экономической эффективности</w:t>
      </w: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Сравнительная экономическая эффективность определяется в тех случаях, когда имеется несколько вариантов технического решения, из которых надо выбрать наиболее эффективный вариант.</w:t>
      </w: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Критерием сравнительной экономической эффективности являются минимальные приведенные затраты.</w:t>
      </w: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Приведенные затраты - это сумма себестоимости и капитальных вложений, приведенных к одинаковой размерности во времени с нормативным коэффициентом эффективности.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Критерий минимума приведенных затрат имеет вид: </w:t>
      </w:r>
    </w:p>
    <w:p w:rsidR="005906BD" w:rsidRDefault="005906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1"/>
        <w:gridCol w:w="1246"/>
      </w:tblGrid>
      <w:tr w:rsidR="005906BD">
        <w:tc>
          <w:tcPr>
            <w:tcW w:w="8789" w:type="dxa"/>
          </w:tcPr>
          <w:p w:rsidR="005906BD" w:rsidRDefault="005E66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=C+Eн×K→min, руб.</m:t>
                </m:r>
              </m:oMath>
            </m:oMathPara>
          </w:p>
        </w:tc>
        <w:tc>
          <w:tcPr>
            <w:tcW w:w="1276" w:type="dxa"/>
          </w:tcPr>
          <w:p w:rsidR="005906BD" w:rsidRDefault="005E666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(10.1)</w:t>
            </w:r>
          </w:p>
        </w:tc>
      </w:tr>
    </w:tbl>
    <w:p w:rsidR="005906BD" w:rsidRDefault="005906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где: С - себестоимость годового выпуска изделий;</w:t>
      </w: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общая сумма капитальных вложений.</w:t>
      </w:r>
    </w:p>
    <w:p w:rsidR="005906BD" w:rsidRDefault="005906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Критерий минимума приведенных затрат можно использовать, если сравниваемые варианты сопоставимы по объему выпускаемой продукции, её качеству, фактору времени, и. т. д. 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Если условие сопоставимости вариантов не выполняется, то следует использовать показатель – критерий максимума результата.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039"/>
        <w:gridCol w:w="1097"/>
      </w:tblGrid>
      <w:tr w:rsidR="005906BD">
        <w:tc>
          <w:tcPr>
            <w:tcW w:w="9039" w:type="dxa"/>
          </w:tcPr>
          <w:p w:rsidR="005906BD" w:rsidRDefault="005E6667">
            <w:pPr>
              <w:widowControl w:val="0"/>
              <w:tabs>
                <w:tab w:val="left" w:pos="181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position w:val="-16"/>
                <w:sz w:val="28"/>
                <w:szCs w:val="28"/>
              </w:rPr>
              <w:object w:dxaOrig="3684" w:dyaOrig="39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4.05pt;height:19.4pt" o:ole="">
                  <v:imagedata r:id="rId10" o:title=""/>
                </v:shape>
                <o:OLEObject Type="Embed" ProgID="Equation.3" ShapeID="_x0000_i1025" DrawAspect="Content" ObjectID="_1794043207" r:id="rId11"/>
              </w:object>
            </w:r>
          </w:p>
        </w:tc>
        <w:tc>
          <w:tcPr>
            <w:tcW w:w="1097" w:type="dxa"/>
            <w:vAlign w:val="center"/>
          </w:tcPr>
          <w:p w:rsidR="005906BD" w:rsidRDefault="005E6667">
            <w:pPr>
              <w:widowControl w:val="0"/>
              <w:tabs>
                <w:tab w:val="left" w:pos="181"/>
              </w:tabs>
              <w:spacing w:after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10.2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</w:tr>
    </w:tbl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85" w:dyaOrig="285">
          <v:shape id="_x0000_i1026" type="#_x0000_t75" style="width:14.4pt;height:14.4pt" o:ole="">
            <v:imagedata r:id="rId12" o:title=""/>
          </v:shape>
          <o:OLEObject Type="Embed" ProgID="Equation.3" ShapeID="_x0000_i1026" DrawAspect="Content" ObjectID="_1794043208" r:id="rId13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– объем выпуска;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position w:val="-10"/>
          <w:sz w:val="28"/>
          <w:szCs w:val="28"/>
        </w:rPr>
        <w:object w:dxaOrig="285" w:dyaOrig="326">
          <v:shape id="_x0000_i1027" type="#_x0000_t75" style="width:14.4pt;height:16.3pt" o:ole="">
            <v:imagedata r:id="rId14" o:title=""/>
          </v:shape>
          <o:OLEObject Type="Embed" ProgID="Equation.3" ShapeID="_x0000_i1027" DrawAspect="Content" ObjectID="_1794043209" r:id="rId15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– цена реализации единицы продукции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position w:val="-6"/>
          <w:sz w:val="28"/>
          <w:szCs w:val="28"/>
        </w:rPr>
        <w:object w:dxaOrig="258" w:dyaOrig="285">
          <v:shape id="_x0000_i1028" type="#_x0000_t75" style="width:13.15pt;height:14.4pt" o:ole="">
            <v:imagedata r:id="rId16" o:title=""/>
          </v:shape>
          <o:OLEObject Type="Embed" ProgID="Equation.3" ShapeID="_x0000_i1028" DrawAspect="Content" ObjectID="_1794043210" r:id="rId17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– себестоимость единицы продукции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position w:val="-16"/>
          <w:sz w:val="28"/>
          <w:szCs w:val="28"/>
        </w:rPr>
        <w:object w:dxaOrig="380" w:dyaOrig="394">
          <v:shape id="_x0000_i1029" type="#_x0000_t75" style="width:18.8pt;height:19.4pt" o:ole="">
            <v:imagedata r:id="rId18" o:title=""/>
          </v:shape>
          <o:OLEObject Type="Embed" ProgID="Equation.3" ShapeID="_x0000_i1029" DrawAspect="Content" ObjectID="_1794043211" r:id="rId19"/>
        </w:object>
      </w:r>
      <w:r>
        <w:rPr>
          <w:rFonts w:ascii="Times New Roman" w:eastAsia="Times New Roman" w:hAnsi="Times New Roman" w:cs="Times New Roman"/>
          <w:sz w:val="28"/>
          <w:szCs w:val="28"/>
        </w:rPr>
        <w:t>– удельные капитальные затраты на единицу продукции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Пример 1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Какой вариант техпроцесса является лучшим?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10.1 –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2"/>
        <w:gridCol w:w="2391"/>
        <w:gridCol w:w="2391"/>
        <w:gridCol w:w="2391"/>
      </w:tblGrid>
      <w:tr w:rsidR="005906BD">
        <w:tc>
          <w:tcPr>
            <w:tcW w:w="2463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3</w:t>
            </w:r>
          </w:p>
        </w:tc>
      </w:tr>
      <w:tr w:rsidR="005906BD">
        <w:tc>
          <w:tcPr>
            <w:tcW w:w="2463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Себестоимость,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руб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75000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89000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95000</w:t>
            </w:r>
          </w:p>
        </w:tc>
      </w:tr>
      <w:tr w:rsidR="005906BD">
        <w:tc>
          <w:tcPr>
            <w:tcW w:w="2463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Капитальные вложения, руб.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580000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500000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430000</w:t>
            </w:r>
          </w:p>
        </w:tc>
      </w:tr>
      <w:tr w:rsidR="005906BD">
        <w:tc>
          <w:tcPr>
            <w:tcW w:w="2463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Нормативный коэффициент экономической эффективности </w:t>
            </w:r>
            <w:r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340" w:dyaOrig="380">
                <v:shape id="_x0000_i1030" type="#_x0000_t75" style="width:16.9pt;height:18.8pt" o:ole="">
                  <v:imagedata r:id="rId20" o:title=""/>
                </v:shape>
                <o:OLEObject Type="Embed" ProgID="Equation.3" ShapeID="_x0000_i1030" DrawAspect="Content" ObjectID="_1794043212" r:id="rId21"/>
              </w:objec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</w:tc>
        <w:tc>
          <w:tcPr>
            <w:tcW w:w="2617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0,3</w:t>
            </w:r>
          </w:p>
        </w:tc>
      </w:tr>
    </w:tbl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Вариант 3 является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более оптимальным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критерию минимума приведенных затрат.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Если варианты техпроцессов не сопоставимы по объему выпускаемой продукции, её качеству, фактору времени, то рассчитывают показатель г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одовой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экономический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эффект</w:t>
      </w:r>
      <w:proofErr w:type="spellEnd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</w:rPr>
        <w:fldChar w:fldCharType="begin"/>
      </w:r>
      <w:r>
        <w:rPr>
          <w:rFonts w:ascii="Times New Roman" w:eastAsia="Times New Roman" w:hAnsi="Times New Roman" w:cs="Times New Roman"/>
          <w:sz w:val="28"/>
          <w:szCs w:val="28"/>
        </w:rPr>
        <w:instrText xml:space="preserve"> QUOTE </w:instrText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val="uk-UA"/>
        </w:rPr>
        <w:pict>
          <v:shape id="_x0000_i1031" type="#_x0000_t75" style="width:11.25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4B87&quot;/&gt;&lt;wsp:rsid wsp:val=&quot;00804B87&quot;/&gt;&lt;wsp:rsid wsp:val=&quot;00AB7A04&quot;/&gt;&lt;wsp:rsid wsp:val=&quot;00CB4A5D&quot;/&gt;&lt;/wsp:rsids&gt;&lt;/w:docPr&gt;&lt;w:body&gt;&lt;w:p wsp:rsidR=&quot;00000000&quot; wsp:rsidRDefault=&quot;00CB4A5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Э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г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>
        <w:rPr>
          <w:rFonts w:ascii="Times New Roman" w:eastAsia="Times New Roman" w:hAnsi="Times New Roman" w:cs="Times New Roman"/>
          <w:sz w:val="28"/>
          <w:szCs w:val="28"/>
        </w:rPr>
        <w:instrText xml:space="preserve"> </w:instrText>
      </w:r>
      <w:r>
        <w:rPr>
          <w:rFonts w:ascii="Times New Roman" w:eastAsia="Times New Roman" w:hAnsi="Times New Roman" w:cs="Times New Roman"/>
          <w:sz w:val="28"/>
          <w:szCs w:val="28"/>
        </w:rPr>
        <w:fldChar w:fldCharType="separate"/>
      </w:r>
      <w:r>
        <w:rPr>
          <w:rFonts w:ascii="Times New Roman" w:eastAsia="Times New Roman" w:hAnsi="Times New Roman" w:cs="Times New Roman"/>
          <w:position w:val="-6"/>
          <w:sz w:val="28"/>
          <w:szCs w:val="28"/>
          <w:lang w:val="uk-UA"/>
        </w:rPr>
        <w:pict>
          <v:shape id="_x0000_i1032" type="#_x0000_t75" style="width:11.25pt;height:14.4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tDisplayPageBoundaries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804B87&quot;/&gt;&lt;wsp:rsid wsp:val=&quot;00804B87&quot;/&gt;&lt;wsp:rsid wsp:val=&quot;00AB7A04&quot;/&gt;&lt;wsp:rsid wsp:val=&quot;00CB4A5D&quot;/&gt;&lt;/wsp:rsids&gt;&lt;/w:docPr&gt;&lt;w:body&gt;&lt;w:p wsp:rsidR=&quot;00000000&quot; wsp:rsidRDefault=&quot;00CB4A5D&quot;&gt;&lt;m:oMathPara&gt;&lt;m:oMath&gt;&lt;m:sSub&gt;&lt;m:sSubPr&gt;&lt;m:ctrlPr&gt;&lt;w:rPr&gt;&lt;w:rFonts w:ascii=&quot;Cambria Math&quot; w:h-ansi=&quot;Cambria Math&quot;/&gt;&lt;wx:font wx:val=&quot;Cambria Math&quot;/&gt;&lt;w:i/&gt;&lt;w:sz w:val=&quot;24&quot;/&gt;&lt;w:sz-cs w:val=&quot;24&quot;/&gt;&lt;/w:rPr&gt;&lt;/m:ctrlPr&gt;&lt;/m:sSubPr&gt;&lt;m:e&gt;&lt;m:r&gt;&lt;w:rPr&gt;&lt;w:rFonts w:ascii=&quot;Cambria Math&quot; w:h-ansi=&quot;Cambria Math&quot;/&gt;&lt;wx:font wx:val=&quot;Cambria Math&quot;/&gt;&lt;w:i/&gt;&lt;w:sz w:val=&quot;24&quot;/&gt;&lt;w:sz-cs w:val=&quot;24&quot;/&gt;&lt;/w:rPr&gt;&lt;m:t&gt;Э&lt;/m:t&gt;&lt;/m:r&gt;&lt;/m:e&gt;&lt;m:sub&gt;&lt;m:r&gt;&lt;w:rPr&gt;&lt;w:rFonts w:ascii=&quot;Cambria Math&quot; w:h-ansi=&quot;Cambria Math&quot;/&gt;&lt;wx:font wx:val=&quot;Cambria Math&quot;/&gt;&lt;w:i/&gt;&lt;w:sz w:val=&quot;24&quot;/&gt;&lt;w:sz-cs w:val=&quot;24&quot;/&gt;&lt;/w:rPr&gt;&lt;m:t&gt;г&lt;/m:t&gt;&lt;/m:r&gt;&lt;/m:sub&gt;&lt;/m:sSub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22" o:title="" chromakey="white"/>
          </v:shape>
        </w:pict>
      </w:r>
      <w:r>
        <w:rPr>
          <w:rFonts w:ascii="Times New Roman" w:eastAsia="Times New Roman" w:hAnsi="Times New Roman" w:cs="Times New Roman"/>
          <w:sz w:val="28"/>
          <w:szCs w:val="28"/>
        </w:rPr>
        <w:fldChar w:fldCharType="end"/>
      </w:r>
      <w:r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:</w:t>
      </w:r>
      <w:proofErr w:type="gramEnd"/>
    </w:p>
    <w:p w:rsidR="005906BD" w:rsidRDefault="005906BD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227"/>
        <w:gridCol w:w="1240"/>
      </w:tblGrid>
      <w:tr w:rsidR="005906BD">
        <w:tc>
          <w:tcPr>
            <w:tcW w:w="8789" w:type="dxa"/>
          </w:tcPr>
          <w:p w:rsidR="005906BD" w:rsidRDefault="005E6667">
            <w:pPr>
              <w:widowControl w:val="0"/>
              <w:autoSpaceDE w:val="0"/>
              <w:autoSpaceDN w:val="0"/>
              <w:adjustRightInd w:val="0"/>
              <w:ind w:left="1065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sz w:val="28"/>
                        <w:szCs w:val="28"/>
                        <w:lang w:eastAsia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Э</m:t>
                    </m: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г</m:t>
                    </m: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=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(С1+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sub>
                    </m:sSub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уд1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)–(</m:t>
                </m:r>
                <m:d>
                  <m:dPr>
                    <m:begChr m:val=""/>
                    <m:endChr m:val="}"/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С2+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Е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н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×</m:t>
                    </m:r>
                    <m:sSub>
                      <m:sSubPr>
                        <m:ctrl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К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8"/>
                            <w:szCs w:val="28"/>
                          </w:rPr>
                          <m:t>уд2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)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2</m:t>
                    </m:r>
                  </m:sub>
                </m:sSub>
              </m:oMath>
            </m:oMathPara>
          </w:p>
        </w:tc>
        <w:tc>
          <w:tcPr>
            <w:tcW w:w="1276" w:type="dxa"/>
          </w:tcPr>
          <w:p w:rsidR="005906BD" w:rsidRDefault="005E6667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(10.4)</w:t>
            </w:r>
          </w:p>
        </w:tc>
      </w:tr>
    </w:tbl>
    <w:p w:rsidR="005906BD" w:rsidRDefault="005906B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где: 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N 1 , N 2 - годовой выпуск продукции по вариантам, в натуральных единицах;</w:t>
      </w: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C 1, C 2 - себестоимость единицы продукции по вариантам, руб.;</w:t>
      </w:r>
    </w:p>
    <w:p w:rsidR="005906BD" w:rsidRDefault="005E66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1,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Куд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2 – удельные капитальные вложения по вариантам, руб.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Пример 2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Какой вариант техпроцесса является лучшим?</w:t>
      </w:r>
    </w:p>
    <w:p w:rsidR="005906BD" w:rsidRDefault="005E6667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Таблица 10.2 –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1"/>
        <w:gridCol w:w="2348"/>
        <w:gridCol w:w="2348"/>
        <w:gridCol w:w="2348"/>
      </w:tblGrid>
      <w:tr w:rsidR="005906BD">
        <w:tc>
          <w:tcPr>
            <w:tcW w:w="2499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1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2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Вариант 3</w:t>
            </w:r>
          </w:p>
        </w:tc>
      </w:tr>
      <w:tr w:rsidR="005906BD">
        <w:tc>
          <w:tcPr>
            <w:tcW w:w="2499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 реализации,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изд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/год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17000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15000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16000</w:t>
            </w:r>
          </w:p>
        </w:tc>
      </w:tr>
      <w:tr w:rsidR="005906BD">
        <w:tc>
          <w:tcPr>
            <w:tcW w:w="2499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Цена, руб.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5906BD">
        <w:tc>
          <w:tcPr>
            <w:tcW w:w="2499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Себестоимость, руб.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5906BD">
        <w:tc>
          <w:tcPr>
            <w:tcW w:w="2499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Удельные капиталовложения, руб.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5906BD">
        <w:tc>
          <w:tcPr>
            <w:tcW w:w="2499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Нормативный коэффициент экономической эффективности </w:t>
            </w:r>
            <w:r>
              <w:rPr>
                <w:rFonts w:ascii="Times New Roman" w:eastAsia="Times New Roman" w:hAnsi="Times New Roman" w:cs="Times New Roman"/>
                <w:position w:val="-12"/>
                <w:sz w:val="28"/>
                <w:szCs w:val="28"/>
              </w:rPr>
              <w:object w:dxaOrig="340" w:dyaOrig="380">
                <v:shape id="_x0000_i1033" type="#_x0000_t75" style="width:16.9pt;height:18.8pt" o:ole="">
                  <v:imagedata r:id="rId20" o:title=""/>
                </v:shape>
                <o:OLEObject Type="Embed" ProgID="Equation.3" ShapeID="_x0000_i1033" DrawAspect="Content" ObjectID="_1794043213" r:id="rId23"/>
              </w:objec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2605" w:type="dxa"/>
            <w:shd w:val="clear" w:color="auto" w:fill="auto"/>
            <w:vAlign w:val="center"/>
          </w:tcPr>
          <w:p w:rsidR="005906BD" w:rsidRDefault="005E6667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0,25</w:t>
            </w:r>
          </w:p>
        </w:tc>
      </w:tr>
    </w:tbl>
    <w:p w:rsidR="005906BD" w:rsidRDefault="005E6667">
      <w:pPr>
        <w:widowControl w:val="0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19 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Управление затратами в сфере предпринимательства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изучить принципы </w:t>
      </w:r>
      <w:r>
        <w:rPr>
          <w:rFonts w:ascii="Times New Roman" w:hAnsi="Times New Roman" w:cs="Times New Roman"/>
          <w:sz w:val="28"/>
          <w:szCs w:val="28"/>
        </w:rPr>
        <w:t>управление затратами в сфере предпринимательства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Задание 1. 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Рассчитать</w:t>
      </w:r>
      <w:r>
        <w:rPr>
          <w:spacing w:val="1"/>
        </w:rPr>
        <w:t xml:space="preserve"> </w:t>
      </w:r>
      <w:r>
        <w:t>величину</w:t>
      </w:r>
      <w:r>
        <w:rPr>
          <w:spacing w:val="1"/>
        </w:rPr>
        <w:t xml:space="preserve"> </w:t>
      </w:r>
      <w:r>
        <w:t>прямых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производство</w:t>
      </w:r>
      <w:r>
        <w:rPr>
          <w:spacing w:val="70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величина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оплату</w:t>
      </w:r>
      <w:r>
        <w:rPr>
          <w:spacing w:val="71"/>
        </w:rPr>
        <w:t xml:space="preserve"> </w:t>
      </w:r>
      <w:r>
        <w:t>труда</w:t>
      </w:r>
      <w:r>
        <w:rPr>
          <w:spacing w:val="71"/>
        </w:rPr>
        <w:t xml:space="preserve"> </w:t>
      </w:r>
      <w:r>
        <w:t>работников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начисленная</w:t>
      </w:r>
      <w:r>
        <w:rPr>
          <w:spacing w:val="1"/>
        </w:rPr>
        <w:t xml:space="preserve"> </w:t>
      </w:r>
      <w:r>
        <w:t>амортизация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составили:</w:t>
      </w:r>
    </w:p>
    <w:tbl>
      <w:tblPr>
        <w:tblW w:w="0" w:type="auto"/>
        <w:tblInd w:w="570" w:type="dxa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  <w:insideH w:val="double" w:sz="0" w:space="0" w:color="000000"/>
          <w:insideV w:val="double" w:sz="0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2007"/>
        <w:gridCol w:w="2062"/>
        <w:gridCol w:w="2138"/>
      </w:tblGrid>
      <w:tr w:rsidR="005906BD">
        <w:trPr>
          <w:trHeight w:val="326"/>
        </w:trPr>
        <w:tc>
          <w:tcPr>
            <w:tcW w:w="273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затрат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proofErr w:type="gramEnd"/>
          </w:p>
        </w:tc>
        <w:tc>
          <w:tcPr>
            <w:tcW w:w="2062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138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5906BD">
        <w:trPr>
          <w:trHeight w:val="325"/>
        </w:trPr>
        <w:tc>
          <w:tcPr>
            <w:tcW w:w="273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Сырье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материалы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2062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2138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</w:tr>
      <w:tr w:rsidR="005906BD">
        <w:trPr>
          <w:trHeight w:val="327"/>
        </w:trPr>
        <w:tc>
          <w:tcPr>
            <w:tcW w:w="273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труда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</w:t>
            </w:r>
          </w:p>
        </w:tc>
        <w:tc>
          <w:tcPr>
            <w:tcW w:w="2062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</w:t>
            </w:r>
          </w:p>
        </w:tc>
        <w:tc>
          <w:tcPr>
            <w:tcW w:w="2138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</w:t>
            </w:r>
          </w:p>
        </w:tc>
      </w:tr>
      <w:tr w:rsidR="005906BD">
        <w:trPr>
          <w:trHeight w:val="325"/>
        </w:trPr>
        <w:tc>
          <w:tcPr>
            <w:tcW w:w="273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нужды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062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138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  <w:tr w:rsidR="005906BD">
        <w:trPr>
          <w:trHeight w:val="325"/>
        </w:trPr>
        <w:tc>
          <w:tcPr>
            <w:tcW w:w="273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Амортизация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О.С.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</w:t>
            </w:r>
          </w:p>
        </w:tc>
        <w:tc>
          <w:tcPr>
            <w:tcW w:w="2062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</w:t>
            </w:r>
          </w:p>
        </w:tc>
        <w:tc>
          <w:tcPr>
            <w:tcW w:w="2138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</w:t>
            </w:r>
          </w:p>
        </w:tc>
      </w:tr>
      <w:tr w:rsidR="005906BD">
        <w:trPr>
          <w:trHeight w:val="326"/>
        </w:trPr>
        <w:tc>
          <w:tcPr>
            <w:tcW w:w="273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062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138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</w:tbl>
    <w:p w:rsidR="005906BD" w:rsidRDefault="005906BD">
      <w:pPr>
        <w:pStyle w:val="a9"/>
        <w:spacing w:after="0" w:line="240" w:lineRule="auto"/>
        <w:ind w:left="0"/>
      </w:pPr>
    </w:p>
    <w:p w:rsidR="005906BD" w:rsidRDefault="005E6667" w:rsidP="005E6667">
      <w:pPr>
        <w:pStyle w:val="3"/>
        <w:spacing w:before="0" w:beforeAutospacing="0" w:after="0" w:afterAutospacing="0" w:line="240" w:lineRule="auto"/>
        <w:ind w:firstLineChars="125" w:firstLine="3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№2.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Рассчитать величину косвенных затрат на производство отдельных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материалоемком,</w:t>
      </w:r>
      <w:r>
        <w:rPr>
          <w:spacing w:val="1"/>
        </w:rPr>
        <w:t xml:space="preserve"> </w:t>
      </w:r>
      <w:r>
        <w:t>трудоемком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фондоемком</w:t>
      </w:r>
      <w:proofErr w:type="spellEnd"/>
      <w:r>
        <w:rPr>
          <w:spacing w:val="1"/>
        </w:rPr>
        <w:t xml:space="preserve"> </w:t>
      </w:r>
      <w:r>
        <w:t>производстве.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сумма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затрат</w:t>
      </w:r>
      <w:r>
        <w:rPr>
          <w:spacing w:val="70"/>
        </w:rPr>
        <w:t xml:space="preserve"> </w:t>
      </w:r>
      <w:r>
        <w:t>52 840</w:t>
      </w:r>
      <w:r>
        <w:rPr>
          <w:spacing w:val="70"/>
        </w:rPr>
        <w:t xml:space="preserve"> </w:t>
      </w:r>
      <w:r>
        <w:t>руб.</w:t>
      </w:r>
      <w:r>
        <w:rPr>
          <w:spacing w:val="7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затраты</w:t>
      </w:r>
      <w:r>
        <w:rPr>
          <w:spacing w:val="69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прошедший</w:t>
      </w:r>
      <w:r>
        <w:rPr>
          <w:spacing w:val="-2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составили:</w:t>
      </w:r>
    </w:p>
    <w:tbl>
      <w:tblPr>
        <w:tblW w:w="0" w:type="auto"/>
        <w:tblInd w:w="551" w:type="dxa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  <w:insideH w:val="double" w:sz="0" w:space="0" w:color="000000"/>
          <w:insideV w:val="double" w:sz="0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6"/>
        <w:gridCol w:w="2007"/>
        <w:gridCol w:w="2043"/>
        <w:gridCol w:w="2175"/>
      </w:tblGrid>
      <w:tr w:rsidR="005906BD">
        <w:trPr>
          <w:trHeight w:val="350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Вид затрат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proofErr w:type="gramEnd"/>
          </w:p>
        </w:tc>
        <w:tc>
          <w:tcPr>
            <w:tcW w:w="204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175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5906BD">
        <w:trPr>
          <w:trHeight w:val="351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Сырье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 материалы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</w:t>
            </w:r>
          </w:p>
        </w:tc>
        <w:tc>
          <w:tcPr>
            <w:tcW w:w="204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7800</w:t>
            </w:r>
          </w:p>
        </w:tc>
        <w:tc>
          <w:tcPr>
            <w:tcW w:w="2175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5300</w:t>
            </w:r>
          </w:p>
        </w:tc>
      </w:tr>
      <w:tr w:rsidR="005906BD">
        <w:trPr>
          <w:trHeight w:val="371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труда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</w:t>
            </w:r>
          </w:p>
        </w:tc>
        <w:tc>
          <w:tcPr>
            <w:tcW w:w="204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3200</w:t>
            </w:r>
          </w:p>
        </w:tc>
        <w:tc>
          <w:tcPr>
            <w:tcW w:w="2175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8900</w:t>
            </w:r>
          </w:p>
        </w:tc>
      </w:tr>
      <w:tr w:rsidR="005906BD">
        <w:trPr>
          <w:trHeight w:val="373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Амортизация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О.С.</w:t>
            </w:r>
          </w:p>
        </w:tc>
        <w:tc>
          <w:tcPr>
            <w:tcW w:w="2007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</w:t>
            </w:r>
          </w:p>
        </w:tc>
        <w:tc>
          <w:tcPr>
            <w:tcW w:w="204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</w:t>
            </w:r>
          </w:p>
        </w:tc>
        <w:tc>
          <w:tcPr>
            <w:tcW w:w="2175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960</w:t>
            </w:r>
          </w:p>
        </w:tc>
      </w:tr>
      <w:tr w:rsidR="005906BD">
        <w:trPr>
          <w:trHeight w:val="372"/>
        </w:trPr>
        <w:tc>
          <w:tcPr>
            <w:tcW w:w="2756" w:type="dxa"/>
          </w:tcPr>
          <w:p w:rsidR="005906BD" w:rsidRDefault="005906BD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</w:p>
        </w:tc>
        <w:tc>
          <w:tcPr>
            <w:tcW w:w="2007" w:type="dxa"/>
          </w:tcPr>
          <w:p w:rsidR="005906BD" w:rsidRDefault="005906BD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</w:p>
        </w:tc>
        <w:tc>
          <w:tcPr>
            <w:tcW w:w="2043" w:type="dxa"/>
          </w:tcPr>
          <w:p w:rsidR="005906BD" w:rsidRDefault="005906BD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</w:p>
        </w:tc>
        <w:tc>
          <w:tcPr>
            <w:tcW w:w="2175" w:type="dxa"/>
          </w:tcPr>
          <w:p w:rsidR="005906BD" w:rsidRDefault="005906BD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</w:p>
        </w:tc>
      </w:tr>
    </w:tbl>
    <w:p w:rsidR="005906BD" w:rsidRDefault="005906BD">
      <w:pPr>
        <w:pStyle w:val="a9"/>
        <w:spacing w:after="0" w:line="240" w:lineRule="auto"/>
        <w:ind w:left="0" w:firstLineChars="125" w:firstLine="350"/>
      </w:pPr>
    </w:p>
    <w:p w:rsidR="005906BD" w:rsidRDefault="005E6667" w:rsidP="005E6667">
      <w:pPr>
        <w:pStyle w:val="3"/>
        <w:spacing w:before="0" w:beforeAutospacing="0" w:after="0" w:afterAutospacing="0" w:line="240" w:lineRule="auto"/>
        <w:ind w:firstLineChars="125" w:firstLine="3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№3.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Прямые</w:t>
      </w:r>
      <w:r>
        <w:rPr>
          <w:spacing w:val="1"/>
        </w:rPr>
        <w:t xml:space="preserve"> </w:t>
      </w:r>
      <w:r>
        <w:t>затраты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производство</w:t>
      </w:r>
      <w:r>
        <w:rPr>
          <w:spacing w:val="7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составили:</w:t>
      </w:r>
    </w:p>
    <w:tbl>
      <w:tblPr>
        <w:tblW w:w="0" w:type="auto"/>
        <w:tblInd w:w="570" w:type="dxa"/>
        <w:tblBorders>
          <w:top w:val="double" w:sz="0" w:space="0" w:color="000000"/>
          <w:left w:val="double" w:sz="0" w:space="0" w:color="000000"/>
          <w:bottom w:val="double" w:sz="0" w:space="0" w:color="000000"/>
          <w:right w:val="double" w:sz="0" w:space="0" w:color="000000"/>
          <w:insideH w:val="double" w:sz="0" w:space="0" w:color="000000"/>
          <w:insideV w:val="double" w:sz="0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56"/>
        <w:gridCol w:w="2063"/>
        <w:gridCol w:w="2006"/>
        <w:gridCol w:w="2119"/>
      </w:tblGrid>
      <w:tr w:rsidR="005906BD">
        <w:trPr>
          <w:trHeight w:val="371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Вид затрат</w:t>
            </w:r>
          </w:p>
        </w:tc>
        <w:tc>
          <w:tcPr>
            <w:tcW w:w="206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А</w:t>
            </w:r>
            <w:proofErr w:type="gramEnd"/>
          </w:p>
        </w:tc>
        <w:tc>
          <w:tcPr>
            <w:tcW w:w="200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</w:t>
            </w:r>
            <w:proofErr w:type="gramEnd"/>
          </w:p>
        </w:tc>
        <w:tc>
          <w:tcPr>
            <w:tcW w:w="2119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Продукт</w:t>
            </w:r>
            <w:proofErr w:type="gramStart"/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</w:t>
            </w:r>
            <w:proofErr w:type="gramEnd"/>
          </w:p>
        </w:tc>
      </w:tr>
      <w:tr w:rsidR="005906BD">
        <w:trPr>
          <w:trHeight w:val="373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Сырье</w:t>
            </w:r>
            <w:r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</w:t>
            </w:r>
            <w:r>
              <w:rPr>
                <w:spacing w:val="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материалы</w:t>
            </w:r>
          </w:p>
        </w:tc>
        <w:tc>
          <w:tcPr>
            <w:tcW w:w="206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</w:t>
            </w:r>
          </w:p>
        </w:tc>
        <w:tc>
          <w:tcPr>
            <w:tcW w:w="200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2800</w:t>
            </w:r>
          </w:p>
        </w:tc>
        <w:tc>
          <w:tcPr>
            <w:tcW w:w="2119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5300</w:t>
            </w:r>
          </w:p>
        </w:tc>
      </w:tr>
      <w:tr w:rsidR="005906BD">
        <w:trPr>
          <w:trHeight w:val="371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</w:t>
            </w:r>
            <w:r>
              <w:rPr>
                <w:spacing w:val="-2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труда</w:t>
            </w:r>
          </w:p>
        </w:tc>
        <w:tc>
          <w:tcPr>
            <w:tcW w:w="206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8500</w:t>
            </w:r>
          </w:p>
        </w:tc>
        <w:tc>
          <w:tcPr>
            <w:tcW w:w="200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</w:t>
            </w:r>
          </w:p>
        </w:tc>
        <w:tc>
          <w:tcPr>
            <w:tcW w:w="2119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9800</w:t>
            </w:r>
          </w:p>
        </w:tc>
      </w:tr>
      <w:tr w:rsidR="005906BD">
        <w:trPr>
          <w:trHeight w:val="373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Социальные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нужды</w:t>
            </w:r>
          </w:p>
        </w:tc>
        <w:tc>
          <w:tcPr>
            <w:tcW w:w="206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00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119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  <w:tr w:rsidR="005906BD">
        <w:trPr>
          <w:trHeight w:val="370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Амортизация</w:t>
            </w:r>
            <w:r>
              <w:rPr>
                <w:spacing w:val="-4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О.С.</w:t>
            </w:r>
          </w:p>
        </w:tc>
        <w:tc>
          <w:tcPr>
            <w:tcW w:w="206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</w:t>
            </w:r>
          </w:p>
        </w:tc>
        <w:tc>
          <w:tcPr>
            <w:tcW w:w="200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640</w:t>
            </w:r>
          </w:p>
        </w:tc>
        <w:tc>
          <w:tcPr>
            <w:tcW w:w="2119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1260</w:t>
            </w:r>
          </w:p>
        </w:tc>
      </w:tr>
      <w:tr w:rsidR="005906BD">
        <w:trPr>
          <w:trHeight w:val="372"/>
        </w:trPr>
        <w:tc>
          <w:tcPr>
            <w:tcW w:w="275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</w:t>
            </w:r>
          </w:p>
        </w:tc>
        <w:tc>
          <w:tcPr>
            <w:tcW w:w="2063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006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  <w:tc>
          <w:tcPr>
            <w:tcW w:w="2119" w:type="dxa"/>
          </w:tcPr>
          <w:p w:rsidR="005906BD" w:rsidRDefault="005E6667">
            <w:pPr>
              <w:pStyle w:val="TableParagraph"/>
              <w:spacing w:after="0" w:line="240" w:lineRule="auto"/>
              <w:ind w:firstLineChars="125" w:firstLine="3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?</w:t>
            </w:r>
          </w:p>
        </w:tc>
      </w:tr>
    </w:tbl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Кроме того, по окончании месяца были получены и оплачены счета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электроэнергию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сумму</w:t>
      </w:r>
      <w:r>
        <w:rPr>
          <w:spacing w:val="1"/>
        </w:rPr>
        <w:t xml:space="preserve"> </w:t>
      </w:r>
      <w:r>
        <w:t>68400руб.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proofErr w:type="spellStart"/>
      <w:r>
        <w:t>т.ч</w:t>
      </w:r>
      <w:proofErr w:type="spellEnd"/>
      <w:r>
        <w:t>.</w:t>
      </w:r>
      <w:r>
        <w:rPr>
          <w:spacing w:val="1"/>
        </w:rPr>
        <w:t xml:space="preserve"> </w:t>
      </w:r>
      <w:r>
        <w:t>НДС</w:t>
      </w:r>
      <w:r>
        <w:rPr>
          <w:spacing w:val="1"/>
        </w:rPr>
        <w:t xml:space="preserve"> </w:t>
      </w:r>
      <w:r>
        <w:t>18%,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отопление</w:t>
      </w:r>
      <w:r>
        <w:rPr>
          <w:spacing w:val="1"/>
        </w:rPr>
        <w:t xml:space="preserve"> </w:t>
      </w:r>
      <w:r>
        <w:t xml:space="preserve">32740руб., в </w:t>
      </w:r>
      <w:proofErr w:type="spellStart"/>
      <w:r>
        <w:t>т.ч</w:t>
      </w:r>
      <w:proofErr w:type="spellEnd"/>
      <w:r>
        <w:t>. НДС 18%,</w:t>
      </w:r>
      <w:r>
        <w:rPr>
          <w:spacing w:val="1"/>
        </w:rPr>
        <w:t xml:space="preserve"> </w:t>
      </w:r>
      <w:r>
        <w:t xml:space="preserve">за холодное водоснабжение 2100руб., в </w:t>
      </w:r>
      <w:proofErr w:type="spellStart"/>
      <w:r>
        <w:t>т.ч</w:t>
      </w:r>
      <w:proofErr w:type="spellEnd"/>
      <w:r>
        <w:t>.</w:t>
      </w:r>
      <w:r>
        <w:rPr>
          <w:spacing w:val="1"/>
        </w:rPr>
        <w:t xml:space="preserve"> </w:t>
      </w:r>
      <w:r>
        <w:t>НДС</w:t>
      </w:r>
      <w:r>
        <w:rPr>
          <w:spacing w:val="-4"/>
        </w:rPr>
        <w:t xml:space="preserve"> </w:t>
      </w:r>
      <w:r>
        <w:t>18%,</w:t>
      </w:r>
      <w:r>
        <w:rPr>
          <w:spacing w:val="-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телефон 5312руб.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т.ч</w:t>
      </w:r>
      <w:proofErr w:type="spellEnd"/>
      <w:r>
        <w:t>. НДС 18%.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Распределение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затрат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видами</w:t>
      </w:r>
      <w:r>
        <w:rPr>
          <w:spacing w:val="-67"/>
        </w:rPr>
        <w:t xml:space="preserve"> </w:t>
      </w:r>
      <w:r>
        <w:t>продукции</w:t>
      </w:r>
      <w:r>
        <w:rPr>
          <w:spacing w:val="-4"/>
        </w:rPr>
        <w:t xml:space="preserve"> </w:t>
      </w:r>
      <w:r>
        <w:t>производится</w:t>
      </w:r>
      <w:r>
        <w:rPr>
          <w:spacing w:val="-1"/>
        </w:rPr>
        <w:t xml:space="preserve"> </w:t>
      </w:r>
      <w:r>
        <w:t>пропорционально</w:t>
      </w:r>
      <w:r>
        <w:rPr>
          <w:spacing w:val="-3"/>
        </w:rPr>
        <w:t xml:space="preserve"> </w:t>
      </w:r>
      <w:r>
        <w:t>оплате</w:t>
      </w:r>
      <w:r>
        <w:rPr>
          <w:spacing w:val="-1"/>
        </w:rPr>
        <w:t xml:space="preserve"> </w:t>
      </w:r>
      <w:r>
        <w:t>труда.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Определить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продукции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рассчитать</w:t>
      </w:r>
      <w:r>
        <w:rPr>
          <w:spacing w:val="1"/>
        </w:rPr>
        <w:t xml:space="preserve"> </w:t>
      </w:r>
      <w:r>
        <w:t>цену реализации, если предполагаемая рентабельность продукции</w:t>
      </w:r>
      <w:proofErr w:type="gramStart"/>
      <w:r>
        <w:t xml:space="preserve"> А</w:t>
      </w:r>
      <w:proofErr w:type="gramEnd"/>
      <w:r>
        <w:t xml:space="preserve"> 12%,</w:t>
      </w:r>
      <w:r>
        <w:rPr>
          <w:spacing w:val="1"/>
        </w:rPr>
        <w:t xml:space="preserve"> </w:t>
      </w:r>
      <w:r>
        <w:t>продукции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15%,</w:t>
      </w:r>
      <w:r>
        <w:rPr>
          <w:spacing w:val="-1"/>
        </w:rPr>
        <w:t xml:space="preserve"> </w:t>
      </w:r>
      <w:r>
        <w:t>продукции С</w:t>
      </w:r>
      <w:r>
        <w:rPr>
          <w:spacing w:val="2"/>
        </w:rPr>
        <w:t xml:space="preserve"> </w:t>
      </w:r>
      <w:r>
        <w:t>18%.</w:t>
      </w:r>
    </w:p>
    <w:p w:rsidR="005906BD" w:rsidRDefault="005E6667" w:rsidP="005E6667">
      <w:pPr>
        <w:pStyle w:val="a9"/>
        <w:spacing w:after="0" w:line="240" w:lineRule="auto"/>
        <w:ind w:left="0" w:firstLineChars="125" w:firstLine="351"/>
        <w:jc w:val="both"/>
        <w:rPr>
          <w:b/>
          <w:bCs/>
        </w:rPr>
      </w:pPr>
      <w:r>
        <w:rPr>
          <w:b/>
          <w:bCs/>
        </w:rPr>
        <w:t>Задача</w:t>
      </w:r>
      <w:r>
        <w:rPr>
          <w:b/>
          <w:bCs/>
          <w:spacing w:val="-2"/>
        </w:rPr>
        <w:t xml:space="preserve"> </w:t>
      </w:r>
      <w:r>
        <w:rPr>
          <w:b/>
          <w:bCs/>
        </w:rPr>
        <w:t>№4.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Определить себестоимость единицы продукции, если за отчетный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было</w:t>
      </w:r>
      <w:r>
        <w:rPr>
          <w:spacing w:val="1"/>
        </w:rPr>
        <w:t xml:space="preserve"> </w:t>
      </w:r>
      <w:r>
        <w:t>произведено</w:t>
      </w:r>
      <w:r>
        <w:rPr>
          <w:spacing w:val="1"/>
        </w:rPr>
        <w:t xml:space="preserve"> </w:t>
      </w:r>
      <w:r>
        <w:t>100</w:t>
      </w:r>
      <w:r>
        <w:rPr>
          <w:spacing w:val="1"/>
        </w:rPr>
        <w:t xml:space="preserve"> </w:t>
      </w:r>
      <w:r>
        <w:t>единиц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отпущено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производство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200тыс.</w:t>
      </w:r>
      <w:r>
        <w:rPr>
          <w:spacing w:val="1"/>
        </w:rPr>
        <w:t xml:space="preserve"> </w:t>
      </w:r>
      <w:r>
        <w:t>руб.,</w:t>
      </w:r>
      <w:r>
        <w:rPr>
          <w:spacing w:val="1"/>
        </w:rPr>
        <w:t xml:space="preserve"> </w:t>
      </w:r>
      <w:r>
        <w:t>начислено</w:t>
      </w:r>
      <w:r>
        <w:rPr>
          <w:spacing w:val="1"/>
        </w:rPr>
        <w:t xml:space="preserve"> </w:t>
      </w:r>
      <w:r>
        <w:t>заработной</w:t>
      </w:r>
      <w:r>
        <w:rPr>
          <w:spacing w:val="1"/>
        </w:rPr>
        <w:t xml:space="preserve"> </w:t>
      </w:r>
      <w:r>
        <w:t>платы</w:t>
      </w:r>
      <w:r>
        <w:rPr>
          <w:spacing w:val="-67"/>
        </w:rPr>
        <w:t xml:space="preserve"> </w:t>
      </w:r>
      <w:r>
        <w:t>1000тыс</w:t>
      </w:r>
      <w:proofErr w:type="gramStart"/>
      <w:r>
        <w:t>.р</w:t>
      </w:r>
      <w:proofErr w:type="gramEnd"/>
      <w:r>
        <w:t>уб.,</w:t>
      </w:r>
      <w:r>
        <w:rPr>
          <w:spacing w:val="-3"/>
        </w:rPr>
        <w:t xml:space="preserve"> </w:t>
      </w:r>
      <w:r>
        <w:t>накладные</w:t>
      </w:r>
      <w:r>
        <w:rPr>
          <w:spacing w:val="-5"/>
        </w:rPr>
        <w:t xml:space="preserve"> </w:t>
      </w:r>
      <w:r>
        <w:t>расходы</w:t>
      </w:r>
      <w:r>
        <w:rPr>
          <w:spacing w:val="-1"/>
        </w:rPr>
        <w:t xml:space="preserve"> </w:t>
      </w:r>
      <w:r>
        <w:t>составили</w:t>
      </w:r>
      <w:r>
        <w:rPr>
          <w:spacing w:val="-2"/>
        </w:rPr>
        <w:t xml:space="preserve"> </w:t>
      </w:r>
      <w:r>
        <w:t>15% от</w:t>
      </w:r>
      <w:r>
        <w:rPr>
          <w:spacing w:val="-5"/>
        </w:rPr>
        <w:t xml:space="preserve"> </w:t>
      </w:r>
      <w:r>
        <w:t>прямых расходов.</w:t>
      </w:r>
    </w:p>
    <w:p w:rsidR="005906BD" w:rsidRDefault="005E6667" w:rsidP="005E6667">
      <w:pPr>
        <w:pStyle w:val="3"/>
        <w:spacing w:before="0" w:beforeAutospacing="0" w:after="0" w:afterAutospacing="0" w:line="240" w:lineRule="auto"/>
        <w:ind w:firstLineChars="125" w:firstLine="3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Задача №5.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Определить</w:t>
      </w:r>
      <w:r>
        <w:rPr>
          <w:spacing w:val="1"/>
        </w:rPr>
        <w:t xml:space="preserve"> </w:t>
      </w:r>
      <w:r>
        <w:t>себестоимость</w:t>
      </w:r>
      <w:r>
        <w:rPr>
          <w:spacing w:val="1"/>
        </w:rPr>
        <w:t xml:space="preserve"> </w:t>
      </w:r>
      <w:r>
        <w:t>партии</w:t>
      </w:r>
      <w:r>
        <w:rPr>
          <w:spacing w:val="1"/>
        </w:rPr>
        <w:t xml:space="preserve"> </w:t>
      </w:r>
      <w:r>
        <w:t>продукции,</w:t>
      </w:r>
      <w:r>
        <w:rPr>
          <w:spacing w:val="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накладные</w:t>
      </w:r>
      <w:r>
        <w:rPr>
          <w:spacing w:val="1"/>
        </w:rPr>
        <w:t xml:space="preserve"> </w:t>
      </w:r>
      <w:r>
        <w:t>расходы составили 10% от прямых, расходы на материалы 1000тыс. руб.,</w:t>
      </w:r>
      <w:r>
        <w:rPr>
          <w:spacing w:val="1"/>
        </w:rPr>
        <w:t xml:space="preserve"> </w:t>
      </w:r>
      <w:r>
        <w:t>расходы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оплату</w:t>
      </w:r>
      <w:r>
        <w:rPr>
          <w:spacing w:val="1"/>
        </w:rPr>
        <w:t xml:space="preserve"> </w:t>
      </w:r>
      <w:r>
        <w:t>труда</w:t>
      </w:r>
      <w:r>
        <w:rPr>
          <w:spacing w:val="-3"/>
        </w:rPr>
        <w:t xml:space="preserve"> </w:t>
      </w:r>
      <w:r>
        <w:t>2000тыс.</w:t>
      </w:r>
      <w:r>
        <w:rPr>
          <w:spacing w:val="-3"/>
        </w:rPr>
        <w:t xml:space="preserve"> </w:t>
      </w:r>
      <w:r>
        <w:t>руб.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20–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платежеспособности и финансовой устойчивости предпринимательской организации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анализ платежеспособности и финансовой устойчивости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проанализировать </w:t>
      </w:r>
      <w:r>
        <w:rPr>
          <w:rFonts w:ascii="Times New Roman" w:hAnsi="Times New Roman"/>
          <w:bCs/>
          <w:sz w:val="28"/>
          <w:szCs w:val="28"/>
        </w:rPr>
        <w:t>коэффициенты текущей быстрой и абсолютной ликвидности.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рассчитать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групировку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активов и пассивов.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конспект лекций.</w:t>
      </w:r>
    </w:p>
    <w:p w:rsidR="005906BD" w:rsidRDefault="005E6667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1.Вопросы для закрепления теоретического материала к практическому занятию: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Охарактеризуйте понятие ликвидности и платежеспособности.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Раскройте содержание понятия финансовая устойчивость.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Назовите типы финансовой устойчивости.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Охарактеризуйте показатели ликвидности предприятия.</w:t>
      </w:r>
    </w:p>
    <w:p w:rsidR="005906BD" w:rsidRDefault="005E6667" w:rsidP="005E6667">
      <w:pPr>
        <w:pStyle w:val="af0"/>
        <w:tabs>
          <w:tab w:val="left" w:pos="6830"/>
        </w:tabs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1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По данным группировки активов и пассивов баланса проанализируйте коэффициенты текущей, быстрой и абсолютной ликвидности.</w:t>
      </w:r>
    </w:p>
    <w:p w:rsidR="005906BD" w:rsidRDefault="005906BD">
      <w:pPr>
        <w:pStyle w:val="a9"/>
        <w:spacing w:after="0" w:line="240" w:lineRule="auto"/>
        <w:ind w:left="0" w:firstLineChars="125" w:firstLine="350"/>
        <w:jc w:val="both"/>
      </w:pPr>
    </w:p>
    <w:tbl>
      <w:tblPr>
        <w:tblW w:w="974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4"/>
        <w:gridCol w:w="948"/>
        <w:gridCol w:w="949"/>
        <w:gridCol w:w="949"/>
        <w:gridCol w:w="2032"/>
        <w:gridCol w:w="1084"/>
        <w:gridCol w:w="948"/>
        <w:gridCol w:w="950"/>
      </w:tblGrid>
      <w:tr w:rsidR="005906BD">
        <w:trPr>
          <w:cantSplit/>
          <w:trHeight w:val="528"/>
        </w:trPr>
        <w:tc>
          <w:tcPr>
            <w:tcW w:w="1884" w:type="dxa"/>
            <w:vMerge w:val="restart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Активы</w:t>
            </w:r>
          </w:p>
        </w:tc>
        <w:tc>
          <w:tcPr>
            <w:tcW w:w="948" w:type="dxa"/>
            <w:vMerge w:val="restart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8" w:type="dxa"/>
            <w:gridSpan w:val="2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2032" w:type="dxa"/>
            <w:vMerge w:val="restart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Пассивы</w:t>
            </w:r>
          </w:p>
        </w:tc>
        <w:tc>
          <w:tcPr>
            <w:tcW w:w="1084" w:type="dxa"/>
            <w:vMerge w:val="restart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Усл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обозн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98" w:type="dxa"/>
            <w:gridSpan w:val="2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5906BD">
        <w:trPr>
          <w:cantSplit/>
          <w:trHeight w:val="145"/>
        </w:trPr>
        <w:tc>
          <w:tcPr>
            <w:tcW w:w="1884" w:type="dxa"/>
            <w:vMerge/>
          </w:tcPr>
          <w:p w:rsidR="005906BD" w:rsidRDefault="005906BD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  <w:vMerge/>
          </w:tcPr>
          <w:p w:rsidR="005906BD" w:rsidRDefault="005906BD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2032" w:type="dxa"/>
            <w:vMerge/>
          </w:tcPr>
          <w:p w:rsidR="005906BD" w:rsidRDefault="005906BD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4" w:type="dxa"/>
            <w:vMerge/>
          </w:tcPr>
          <w:p w:rsidR="005906BD" w:rsidRDefault="005906BD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950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</w:tr>
      <w:tr w:rsidR="005906BD">
        <w:trPr>
          <w:trHeight w:val="941"/>
        </w:trPr>
        <w:tc>
          <w:tcPr>
            <w:tcW w:w="1884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1.Наиболее ликвидные активы </w:t>
            </w:r>
          </w:p>
        </w:tc>
        <w:tc>
          <w:tcPr>
            <w:tcW w:w="948" w:type="dxa"/>
          </w:tcPr>
          <w:p w:rsidR="005906BD" w:rsidRDefault="005E6667" w:rsidP="005E6667">
            <w:pPr>
              <w:pStyle w:val="3"/>
              <w:spacing w:before="0" w:beforeAutospacing="0" w:after="0" w:afterAutospacing="0" w:line="240" w:lineRule="auto"/>
              <w:ind w:firstLineChars="125" w:firstLine="34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645</w:t>
            </w: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717</w:t>
            </w:r>
          </w:p>
        </w:tc>
        <w:tc>
          <w:tcPr>
            <w:tcW w:w="2032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1.Наиболее срочные обязательства </w:t>
            </w:r>
          </w:p>
        </w:tc>
        <w:tc>
          <w:tcPr>
            <w:tcW w:w="1084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2897</w:t>
            </w:r>
          </w:p>
        </w:tc>
        <w:tc>
          <w:tcPr>
            <w:tcW w:w="950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4106</w:t>
            </w:r>
          </w:p>
        </w:tc>
      </w:tr>
      <w:tr w:rsidR="005906BD">
        <w:trPr>
          <w:trHeight w:val="699"/>
        </w:trPr>
        <w:tc>
          <w:tcPr>
            <w:tcW w:w="1884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2.Быстро реализуемые активы </w:t>
            </w:r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758</w:t>
            </w: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1467</w:t>
            </w:r>
          </w:p>
        </w:tc>
        <w:tc>
          <w:tcPr>
            <w:tcW w:w="2032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>
              <w:rPr>
                <w:rFonts w:ascii="Times New Roman" w:hAnsi="Times New Roman" w:cs="Times New Roman"/>
                <w:spacing w:val="-8"/>
                <w:sz w:val="28"/>
                <w:szCs w:val="28"/>
              </w:rPr>
              <w:t xml:space="preserve">Краткосрочные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пассивы </w:t>
            </w:r>
          </w:p>
        </w:tc>
        <w:tc>
          <w:tcPr>
            <w:tcW w:w="1084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924</w:t>
            </w:r>
          </w:p>
        </w:tc>
        <w:tc>
          <w:tcPr>
            <w:tcW w:w="950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1284</w:t>
            </w:r>
          </w:p>
        </w:tc>
      </w:tr>
      <w:tr w:rsidR="005906BD">
        <w:trPr>
          <w:trHeight w:val="724"/>
        </w:trPr>
        <w:tc>
          <w:tcPr>
            <w:tcW w:w="1884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3.Медленно реализуемые активы </w:t>
            </w:r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6097</w:t>
            </w: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7480</w:t>
            </w:r>
          </w:p>
        </w:tc>
        <w:tc>
          <w:tcPr>
            <w:tcW w:w="2032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3.Долгосрочные пассивы</w:t>
            </w:r>
          </w:p>
        </w:tc>
        <w:tc>
          <w:tcPr>
            <w:tcW w:w="1084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П3</w:t>
            </w:r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950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5906BD">
        <w:trPr>
          <w:trHeight w:val="845"/>
        </w:trPr>
        <w:tc>
          <w:tcPr>
            <w:tcW w:w="1884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4.Труднореализуемые активы </w:t>
            </w:r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6284</w:t>
            </w: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7303</w:t>
            </w:r>
          </w:p>
        </w:tc>
        <w:tc>
          <w:tcPr>
            <w:tcW w:w="2032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4.Постоянные пассивы </w:t>
            </w:r>
          </w:p>
        </w:tc>
        <w:tc>
          <w:tcPr>
            <w:tcW w:w="1084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9873</w:t>
            </w:r>
          </w:p>
        </w:tc>
        <w:tc>
          <w:tcPr>
            <w:tcW w:w="950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11487</w:t>
            </w:r>
          </w:p>
        </w:tc>
      </w:tr>
      <w:tr w:rsidR="005906BD">
        <w:trPr>
          <w:trHeight w:val="131"/>
        </w:trPr>
        <w:tc>
          <w:tcPr>
            <w:tcW w:w="1884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Баланс </w:t>
            </w:r>
          </w:p>
        </w:tc>
        <w:tc>
          <w:tcPr>
            <w:tcW w:w="948" w:type="dxa"/>
          </w:tcPr>
          <w:p w:rsidR="005906BD" w:rsidRDefault="005906BD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13784</w:t>
            </w:r>
          </w:p>
        </w:tc>
        <w:tc>
          <w:tcPr>
            <w:tcW w:w="949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16967</w:t>
            </w:r>
          </w:p>
        </w:tc>
        <w:tc>
          <w:tcPr>
            <w:tcW w:w="2032" w:type="dxa"/>
          </w:tcPr>
          <w:p w:rsidR="005906BD" w:rsidRDefault="005E6667">
            <w:pPr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Баланс </w:t>
            </w:r>
          </w:p>
        </w:tc>
        <w:tc>
          <w:tcPr>
            <w:tcW w:w="1084" w:type="dxa"/>
          </w:tcPr>
          <w:p w:rsidR="005906BD" w:rsidRDefault="005906BD">
            <w:pPr>
              <w:spacing w:after="0" w:line="240" w:lineRule="auto"/>
              <w:ind w:firstLineChars="125" w:firstLine="351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48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13784</w:t>
            </w:r>
          </w:p>
        </w:tc>
        <w:tc>
          <w:tcPr>
            <w:tcW w:w="950" w:type="dxa"/>
          </w:tcPr>
          <w:p w:rsidR="005906BD" w:rsidRDefault="005E66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16967</w:t>
            </w:r>
          </w:p>
        </w:tc>
      </w:tr>
    </w:tbl>
    <w:p w:rsidR="005906BD" w:rsidRDefault="005906BD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E6667" w:rsidP="005E6667">
      <w:pPr>
        <w:pStyle w:val="af0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2</w:t>
      </w:r>
    </w:p>
    <w:p w:rsidR="005906BD" w:rsidRDefault="005906BD" w:rsidP="005E6667">
      <w:pPr>
        <w:pStyle w:val="af0"/>
        <w:ind w:firstLineChars="125" w:firstLine="351"/>
        <w:jc w:val="both"/>
        <w:rPr>
          <w:rFonts w:ascii="Times New Roman" w:hAnsi="Times New Roman"/>
          <w:b/>
          <w:sz w:val="28"/>
          <w:szCs w:val="28"/>
        </w:rPr>
      </w:pP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Произведите анализ абсолютных показателей финансовой устойчивости. Осуществите факторный анализ.</w:t>
      </w:r>
    </w:p>
    <w:tbl>
      <w:tblPr>
        <w:tblW w:w="0" w:type="auto"/>
        <w:tblInd w:w="-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642"/>
        <w:gridCol w:w="1240"/>
        <w:gridCol w:w="1121"/>
        <w:gridCol w:w="1553"/>
      </w:tblGrid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начало года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конец года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Отклонения</w:t>
            </w:r>
          </w:p>
        </w:tc>
      </w:tr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 Источник денежных средств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31 534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265 060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Внеоборотные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активы 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22 520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168 460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Наличие собственных оборотных средств 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9 014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96 600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Долгосрочные кредиты и заемные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средства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15 500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12 100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 Наличие собственных и долгосрочных заемных источников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я формирования запасов и затрат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24 514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108 700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6. Краткосрочные кредиты и займы 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14 800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44 000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158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 Общая сумма основных источников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формирования запасов и затрат 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39 314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152 700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296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 Общая величина запасов и затрат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16 604</w:t>
            </w:r>
          </w:p>
        </w:tc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125 000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560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 Излишек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(-) /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недостаток (+) собственных оборотных средств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532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 +/- собственных оборотных и долгосрочных заемных источников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формирования запасов и затрат  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906BD">
        <w:trPr>
          <w:trHeight w:val="656"/>
        </w:trPr>
        <w:tc>
          <w:tcPr>
            <w:tcW w:w="0" w:type="auto"/>
          </w:tcPr>
          <w:p w:rsidR="005906BD" w:rsidRDefault="005E6667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 +/- общей величины основных источников сре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 формирования запасов и затрат </w:t>
            </w: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5906BD" w:rsidRDefault="005906BD">
            <w:pPr>
              <w:pStyle w:val="af1"/>
              <w:spacing w:after="0" w:line="240" w:lineRule="auto"/>
              <w:ind w:firstLineChars="125" w:firstLine="35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906BD" w:rsidRDefault="005906BD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Инструкция по выполнению задач: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Прочитайте краткие теоретические и учебно-методические материалы по теме практической работы.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Устно ответьте на вопросы для закрепления теоретического материала  к практическому занятию.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3. Внимательно прочитайте условие заданий 1 и 2. Определите показатели ликвидности и финансовой устойчивости.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4. Сформулируйте выводы по результатам произведенных расчетов финансовых показателей.</w:t>
      </w:r>
    </w:p>
    <w:p w:rsidR="005906BD" w:rsidRDefault="005906BD">
      <w:pPr>
        <w:spacing w:after="0" w:line="240" w:lineRule="auto"/>
        <w:ind w:firstLineChars="125" w:firstLine="350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21–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Анализ  систем управление финансами предприятия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анализ систем управления финансами предприятия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проанализировать а</w:t>
      </w:r>
      <w:r>
        <w:rPr>
          <w:rFonts w:ascii="Times New Roman" w:hAnsi="Times New Roman"/>
          <w:bCs/>
          <w:sz w:val="28"/>
          <w:szCs w:val="28"/>
        </w:rPr>
        <w:t>нализ структуры и динамики оборотных средств: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- рассчитать </w:t>
      </w:r>
      <w:r>
        <w:rPr>
          <w:rFonts w:ascii="Times New Roman" w:hAnsi="Times New Roman"/>
          <w:bCs/>
          <w:sz w:val="28"/>
          <w:szCs w:val="28"/>
        </w:rPr>
        <w:t>коэффициенты: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5906BD" w:rsidRDefault="005E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анализ структуры и динамики оборотных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едприятия и сделать соответствующие выводы:</w:t>
      </w:r>
    </w:p>
    <w:p w:rsidR="005906BD" w:rsidRDefault="005E666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</w:t>
      </w:r>
    </w:p>
    <w:p w:rsidR="005906BD" w:rsidRDefault="005E66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структуры и динамики оборотных средств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2"/>
        <w:gridCol w:w="1102"/>
        <w:gridCol w:w="751"/>
        <w:gridCol w:w="1004"/>
        <w:gridCol w:w="756"/>
        <w:gridCol w:w="577"/>
        <w:gridCol w:w="631"/>
        <w:gridCol w:w="1132"/>
      </w:tblGrid>
      <w:tr w:rsidR="005906BD" w:rsidRPr="005E6667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Наименование статей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На начало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отчётного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На конец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отчётного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Изменения </w:t>
            </w:r>
            <w:r w:rsidRPr="005E666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</w:p>
        </w:tc>
      </w:tr>
      <w:tr w:rsidR="005906BD" w:rsidRPr="005E6667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Темп роста,%</w:t>
            </w: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1. Запасы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491142,0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583901,0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2. Налог на добавленную стоимость по приобретённым ценностям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18612,0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24754,0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3. Дебиторская задолженность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1316992,0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871901,0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4. Финансовые вложения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673298,0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367908,0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5. Денежные средства и денежные эквиваленты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21543,0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45595,0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6. Прочие оборотные активы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394,0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Итого оборотного капитала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906BD" w:rsidRDefault="00590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2.</w:t>
      </w:r>
    </w:p>
    <w:p w:rsidR="005906BD" w:rsidRDefault="005E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Провести анализ структуры и динамики запасов предприятия и сделать соответствующие выводы: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0"/>
        <w:gridCol w:w="1043"/>
        <w:gridCol w:w="803"/>
        <w:gridCol w:w="1015"/>
        <w:gridCol w:w="781"/>
        <w:gridCol w:w="577"/>
        <w:gridCol w:w="670"/>
        <w:gridCol w:w="1196"/>
      </w:tblGrid>
      <w:tr w:rsidR="005906BD" w:rsidRPr="005E6667">
        <w:trPr>
          <w:jc w:val="center"/>
        </w:trPr>
        <w:tc>
          <w:tcPr>
            <w:tcW w:w="0" w:type="auto"/>
            <w:vMerge w:val="restart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Наименование статей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На начало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отчётного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На конец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отчётного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периода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Изменения </w:t>
            </w:r>
            <w:r w:rsidRPr="005E666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+</w:t>
            </w:r>
          </w:p>
        </w:tc>
      </w:tr>
      <w:tr w:rsidR="005906BD" w:rsidRPr="005E6667">
        <w:trPr>
          <w:jc w:val="center"/>
        </w:trPr>
        <w:tc>
          <w:tcPr>
            <w:tcW w:w="0" w:type="auto"/>
            <w:vMerge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тыс. </w:t>
            </w:r>
          </w:p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уд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ес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Темп роста,%</w:t>
            </w: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1. Сырьё, материалы и другие аналогичные ценности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155349,0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229996,0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2. Затраты в незавершённом производстве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191461,0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199528,0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3. Готовая продукция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134048,0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149277,0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4. Товары для перепродажи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7130,0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5100,0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906BD" w:rsidRPr="005E6667">
        <w:trPr>
          <w:jc w:val="center"/>
        </w:trPr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Итого запасов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E6667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auto"/>
          </w:tcPr>
          <w:p w:rsidR="005906BD" w:rsidRPr="005E6667" w:rsidRDefault="005906BD" w:rsidP="005E66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906BD" w:rsidRDefault="005906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3.</w:t>
      </w:r>
    </w:p>
    <w:p w:rsidR="005906BD" w:rsidRDefault="005E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данным предприятия определить:</w:t>
      </w:r>
    </w:p>
    <w:p w:rsidR="005906BD" w:rsidRDefault="005E6667">
      <w:pPr>
        <w:pStyle w:val="11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оборачиваемости запасов в днях.</w:t>
      </w:r>
    </w:p>
    <w:p w:rsidR="005906BD" w:rsidRDefault="005E6667">
      <w:pPr>
        <w:pStyle w:val="11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оборачиваемости дебиторской задолженности в днях.</w:t>
      </w:r>
    </w:p>
    <w:p w:rsidR="005906BD" w:rsidRDefault="005E6667">
      <w:pPr>
        <w:pStyle w:val="11"/>
        <w:numPr>
          <w:ilvl w:val="0"/>
          <w:numId w:val="7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Коэффициент оборачиваемости кредиторской задолженности в днях.</w:t>
      </w:r>
    </w:p>
    <w:p w:rsidR="005906BD" w:rsidRDefault="005E666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Сделайте выводы о полученных расчётах.</w:t>
      </w:r>
    </w:p>
    <w:p w:rsidR="005906BD" w:rsidRDefault="005906BD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22 –Интегральная оценка результативности  деятельности предприятия 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оценку результативности деятельности предприятия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проанализировать проекты капиталовложений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рассчитать рентабельность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E6667">
      <w:pPr>
        <w:pStyle w:val="30"/>
        <w:widowControl w:val="0"/>
        <w:spacing w:after="0"/>
        <w:ind w:left="0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1.</w:t>
      </w:r>
    </w:p>
    <w:p w:rsidR="005906BD" w:rsidRDefault="005E6667">
      <w:pPr>
        <w:pStyle w:val="30"/>
        <w:widowControl w:val="0"/>
        <w:spacing w:after="0" w:line="240" w:lineRule="auto"/>
        <w:ind w:left="0" w:firstLineChars="125" w:firstLine="3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Какой проект капиталовложений является лучшим?</w:t>
      </w:r>
    </w:p>
    <w:p w:rsidR="005906BD" w:rsidRDefault="005E6667">
      <w:pPr>
        <w:pStyle w:val="30"/>
        <w:widowControl w:val="0"/>
        <w:spacing w:after="0" w:line="240" w:lineRule="auto"/>
        <w:ind w:left="0" w:firstLineChars="125" w:firstLine="3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10.4–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6"/>
        <w:gridCol w:w="2376"/>
        <w:gridCol w:w="2376"/>
        <w:gridCol w:w="2377"/>
      </w:tblGrid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Показатели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 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 2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 3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>
            <w:pPr>
              <w:pStyle w:val="30"/>
              <w:widowControl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lastRenderedPageBreak/>
              <w:t xml:space="preserve">Себестоимость, </w:t>
            </w:r>
            <w:proofErr w:type="spellStart"/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руб</w:t>
            </w:r>
            <w:proofErr w:type="spellEnd"/>
            <w:r w:rsidRPr="005E6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75000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89000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95000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>
            <w:pPr>
              <w:pStyle w:val="30"/>
              <w:widowControl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Капитальные вложения, руб.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580000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500000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430000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position w:val="-12"/>
                <w:sz w:val="20"/>
                <w:szCs w:val="20"/>
                <w:lang w:val="ru-RU"/>
              </w:rPr>
              <w:object w:dxaOrig="351" w:dyaOrig="363">
                <v:shape id="_x0000_i1034" type="#_x0000_t75" style="width:17.55pt;height:18.15pt" o:ole="">
                  <v:imagedata r:id="rId20" o:title=""/>
                </v:shape>
                <o:OLEObject Type="Embed" ProgID="Equation.3" ShapeID="_x0000_i1034" DrawAspect="Content" ObjectID="_1794043214" r:id="rId24"/>
              </w:objec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0,3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0,3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0,3</w:t>
            </w:r>
          </w:p>
        </w:tc>
      </w:tr>
    </w:tbl>
    <w:p w:rsidR="005906BD" w:rsidRDefault="005906BD">
      <w:pPr>
        <w:pStyle w:val="30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5906BD" w:rsidRDefault="005E6667">
      <w:pPr>
        <w:pStyle w:val="30"/>
        <w:widowControl w:val="0"/>
        <w:spacing w:after="0" w:line="240" w:lineRule="auto"/>
        <w:ind w:left="0" w:firstLineChars="125" w:firstLine="351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Задание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</w:p>
    <w:p w:rsidR="005906BD" w:rsidRDefault="005E6667">
      <w:pPr>
        <w:pStyle w:val="30"/>
        <w:widowControl w:val="0"/>
        <w:spacing w:after="0" w:line="240" w:lineRule="auto"/>
        <w:ind w:left="0" w:firstLineChars="125" w:firstLine="3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Какой проект капиталовложений является лучшим?</w:t>
      </w:r>
    </w:p>
    <w:p w:rsidR="005906BD" w:rsidRDefault="005E6667">
      <w:pPr>
        <w:pStyle w:val="30"/>
        <w:widowControl w:val="0"/>
        <w:spacing w:after="0" w:line="240" w:lineRule="auto"/>
        <w:ind w:left="0" w:firstLineChars="125" w:firstLine="35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Таблица 10.5 –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3"/>
        <w:gridCol w:w="2367"/>
        <w:gridCol w:w="2367"/>
        <w:gridCol w:w="2368"/>
      </w:tblGrid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Показатели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 1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 2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Проект 3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>
            <w:pPr>
              <w:pStyle w:val="30"/>
              <w:widowControl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Объем реализации, </w:t>
            </w:r>
            <w:proofErr w:type="spellStart"/>
            <w:proofErr w:type="gramStart"/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изд</w:t>
            </w:r>
            <w:proofErr w:type="spellEnd"/>
            <w:proofErr w:type="gramEnd"/>
            <w:r w:rsidRPr="005E666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год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17000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15000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16000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>
            <w:pPr>
              <w:pStyle w:val="30"/>
              <w:widowControl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Цена, руб.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>
            <w:pPr>
              <w:pStyle w:val="30"/>
              <w:widowControl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Себестоимость, руб.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>
            <w:pPr>
              <w:pStyle w:val="30"/>
              <w:widowControl w:val="0"/>
              <w:spacing w:after="0" w:line="240" w:lineRule="auto"/>
              <w:ind w:left="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Удельные капиталовложения, руб.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22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20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19</w:t>
            </w:r>
          </w:p>
        </w:tc>
      </w:tr>
      <w:tr w:rsidR="005906BD" w:rsidRPr="005E6667"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left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position w:val="-12"/>
                <w:sz w:val="20"/>
                <w:szCs w:val="20"/>
                <w:lang w:val="ru-RU"/>
              </w:rPr>
              <w:object w:dxaOrig="351" w:dyaOrig="363">
                <v:shape id="_x0000_i1035" type="#_x0000_t75" style="width:17.55pt;height:18.15pt" o:ole="">
                  <v:imagedata r:id="rId20" o:title=""/>
                </v:shape>
                <o:OLEObject Type="Embed" ProgID="Equation.3" ShapeID="_x0000_i1035" DrawAspect="Content" ObjectID="_1794043215" r:id="rId25"/>
              </w:objec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0,25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0,25</w:t>
            </w:r>
          </w:p>
        </w:tc>
        <w:tc>
          <w:tcPr>
            <w:tcW w:w="2544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30"/>
              <w:widowControl w:val="0"/>
              <w:spacing w:after="0" w:line="240" w:lineRule="auto"/>
              <w:ind w:left="0" w:firstLineChars="125" w:firstLine="25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E666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0,25</w:t>
            </w:r>
          </w:p>
        </w:tc>
      </w:tr>
    </w:tbl>
    <w:p w:rsidR="005906BD" w:rsidRDefault="005906BD">
      <w:pPr>
        <w:pStyle w:val="ac"/>
        <w:spacing w:line="240" w:lineRule="auto"/>
        <w:ind w:firstLineChars="125" w:firstLine="350"/>
        <w:jc w:val="both"/>
        <w:rPr>
          <w:rFonts w:ascii="Times New Roman" w:hAnsi="Times New Roman" w:cs="Times New Roman"/>
          <w:i w:val="0"/>
          <w:szCs w:val="28"/>
        </w:rPr>
      </w:pPr>
    </w:p>
    <w:p w:rsidR="005906BD" w:rsidRDefault="005E6667">
      <w:pPr>
        <w:pStyle w:val="ac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bCs/>
          <w:i w:val="0"/>
          <w:szCs w:val="28"/>
        </w:rPr>
      </w:pPr>
      <w:r>
        <w:rPr>
          <w:rFonts w:ascii="Times New Roman" w:hAnsi="Times New Roman" w:cs="Times New Roman"/>
          <w:b/>
          <w:i w:val="0"/>
          <w:iCs/>
          <w:szCs w:val="28"/>
        </w:rPr>
        <w:t xml:space="preserve">Задание </w:t>
      </w:r>
      <w:r>
        <w:rPr>
          <w:rFonts w:ascii="Times New Roman" w:hAnsi="Times New Roman" w:cs="Times New Roman"/>
          <w:b/>
          <w:bCs/>
          <w:i w:val="0"/>
          <w:szCs w:val="28"/>
        </w:rPr>
        <w:t>3</w:t>
      </w:r>
    </w:p>
    <w:p w:rsidR="005906BD" w:rsidRDefault="005E6667">
      <w:pPr>
        <w:pStyle w:val="ac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ab/>
        <w:t xml:space="preserve">Предприятие получило для рассмотрения несколько инвестиционных проектов. </w:t>
      </w:r>
    </w:p>
    <w:p w:rsidR="005906BD" w:rsidRDefault="005E6667">
      <w:pPr>
        <w:pStyle w:val="ac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>Составить рейтинг проектов по показателю «индекс рентабельности инвестиций».</w:t>
      </w:r>
    </w:p>
    <w:p w:rsidR="005906BD" w:rsidRDefault="005E6667">
      <w:pPr>
        <w:pStyle w:val="ac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>Таблица 10.6  – Исходные данные для определения рейтинга проектов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9"/>
        <w:gridCol w:w="1944"/>
        <w:gridCol w:w="1956"/>
        <w:gridCol w:w="1980"/>
        <w:gridCol w:w="1888"/>
      </w:tblGrid>
      <w:tr w:rsidR="005906BD" w:rsidRPr="005E6667"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Проект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Инвестиции, тыс. долл.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Поступления, тыс. руб.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Индекс рентабельности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Рейтинг проекта</w:t>
            </w:r>
          </w:p>
        </w:tc>
      </w:tr>
      <w:tr w:rsidR="005906BD" w:rsidRPr="005E6667">
        <w:trPr>
          <w:trHeight w:val="270"/>
        </w:trPr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А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1200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2000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</w:tr>
      <w:tr w:rsidR="005906BD" w:rsidRPr="005E6667">
        <w:trPr>
          <w:trHeight w:val="270"/>
        </w:trPr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Б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40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70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</w:tr>
      <w:tr w:rsidR="005906BD" w:rsidRPr="005E6667">
        <w:trPr>
          <w:trHeight w:val="270"/>
        </w:trPr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В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400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500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</w:tr>
      <w:tr w:rsidR="005906BD" w:rsidRPr="005E6667">
        <w:trPr>
          <w:trHeight w:val="270"/>
        </w:trPr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Г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7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E6667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5E6667">
              <w:rPr>
                <w:rFonts w:ascii="Times New Roman" w:hAnsi="Times New Roman" w:cs="Times New Roman"/>
                <w:i w:val="0"/>
                <w:sz w:val="20"/>
                <w:szCs w:val="20"/>
              </w:rPr>
              <w:t>10</w:t>
            </w: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  <w:tc>
          <w:tcPr>
            <w:tcW w:w="2049" w:type="dxa"/>
            <w:shd w:val="clear" w:color="auto" w:fill="auto"/>
            <w:vAlign w:val="center"/>
          </w:tcPr>
          <w:p w:rsidR="005906BD" w:rsidRPr="005E6667" w:rsidRDefault="005906BD" w:rsidP="005E6667">
            <w:pPr>
              <w:pStyle w:val="ac"/>
              <w:spacing w:after="0" w:line="240" w:lineRule="auto"/>
              <w:ind w:firstLineChars="125" w:firstLine="250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</w:p>
        </w:tc>
      </w:tr>
    </w:tbl>
    <w:p w:rsidR="005906BD" w:rsidRDefault="005906BD">
      <w:pPr>
        <w:pStyle w:val="ac"/>
        <w:spacing w:line="240" w:lineRule="auto"/>
        <w:jc w:val="both"/>
        <w:rPr>
          <w:rFonts w:ascii="Times New Roman" w:hAnsi="Times New Roman" w:cs="Times New Roman"/>
          <w:i w:val="0"/>
          <w:szCs w:val="28"/>
        </w:rPr>
      </w:pPr>
    </w:p>
    <w:p w:rsidR="005906BD" w:rsidRDefault="005E6667">
      <w:pPr>
        <w:pStyle w:val="ac"/>
        <w:spacing w:line="240" w:lineRule="auto"/>
        <w:ind w:firstLineChars="125" w:firstLine="350"/>
        <w:jc w:val="both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>Примечание:</w:t>
      </w:r>
    </w:p>
    <w:p w:rsidR="005906BD" w:rsidRDefault="005E6667">
      <w:pPr>
        <w:pStyle w:val="ac"/>
        <w:spacing w:line="240" w:lineRule="auto"/>
        <w:ind w:firstLineChars="125" w:firstLine="350"/>
        <w:jc w:val="both"/>
        <w:rPr>
          <w:rFonts w:ascii="Times New Roman" w:hAnsi="Times New Roman" w:cs="Times New Roman"/>
          <w:i w:val="0"/>
          <w:szCs w:val="28"/>
        </w:rPr>
      </w:pPr>
      <w:r>
        <w:rPr>
          <w:rFonts w:ascii="Times New Roman" w:hAnsi="Times New Roman" w:cs="Times New Roman"/>
          <w:i w:val="0"/>
          <w:szCs w:val="28"/>
        </w:rPr>
        <w:tab/>
        <w:t>Чем выше индекс рентабельности, тем эффективнее проект. Показатель отражает величину дохода на 1 рубль вложенных инвестиций. Для эффективных проектов индекс рентабельности больше единицы. Если индекс рентабельности меньше 1, проект следует отвергнуть.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071"/>
        <w:gridCol w:w="1248"/>
      </w:tblGrid>
      <w:tr w:rsidR="005906BD">
        <w:trPr>
          <w:trHeight w:val="921"/>
        </w:trPr>
        <w:tc>
          <w:tcPr>
            <w:tcW w:w="8071" w:type="dxa"/>
          </w:tcPr>
          <w:p w:rsidR="005906BD" w:rsidRDefault="005E6667">
            <w:pPr>
              <w:pStyle w:val="ac"/>
              <w:spacing w:line="240" w:lineRule="auto"/>
              <w:ind w:firstLineChars="125" w:firstLine="350"/>
              <w:jc w:val="both"/>
              <w:rPr>
                <w:rStyle w:val="FontStyle14"/>
                <w:rFonts w:eastAsia="Calibri"/>
                <w:b w:val="0"/>
                <w:bCs w:val="0"/>
                <w:iCs w:val="0"/>
                <w:sz w:val="28"/>
                <w:szCs w:val="28"/>
                <w:lang w:eastAsia="en-US"/>
              </w:rPr>
            </w:pPr>
            <m:oMathPara>
              <m:oMath>
                <m:r>
                  <w:rPr>
                    <w:rFonts w:ascii="Cambria Math" w:eastAsia="Calibri" w:hAnsi="Cambria Math" w:cs="Times New Roman"/>
                    <w:szCs w:val="28"/>
                    <w:lang w:eastAsia="en-US"/>
                  </w:rPr>
                  <m:t>Индекс рентабельности=</m:t>
                </m:r>
                <m:f>
                  <m:fPr>
                    <m:ctrlPr>
                      <w:rPr>
                        <w:rFonts w:ascii="Cambria Math" w:hAnsi="Cambria Math" w:cs="Times New Roman"/>
                        <w:i w:val="0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Cs w:val="28"/>
                      </w:rPr>
                      <m:t>Поступления</m:t>
                    </m:r>
                  </m:num>
                  <m:den>
                    <m:r>
                      <w:rPr>
                        <w:rFonts w:ascii="Cambria Math" w:hAnsi="Cambria Math" w:cs="Times New Roman"/>
                        <w:szCs w:val="28"/>
                      </w:rPr>
                      <m:t>Инвестиции</m:t>
                    </m:r>
                  </m:den>
                </m:f>
              </m:oMath>
            </m:oMathPara>
          </w:p>
        </w:tc>
        <w:tc>
          <w:tcPr>
            <w:tcW w:w="1248" w:type="dxa"/>
            <w:vAlign w:val="center"/>
          </w:tcPr>
          <w:p w:rsidR="005906BD" w:rsidRDefault="005E6667">
            <w:pPr>
              <w:pStyle w:val="ae"/>
              <w:ind w:firstLineChars="125" w:firstLine="350"/>
              <w:jc w:val="right"/>
              <w:rPr>
                <w:rStyle w:val="FontStyle14"/>
                <w:b w:val="0"/>
                <w:bCs w:val="0"/>
                <w:i w:val="0"/>
                <w:iCs w:val="0"/>
                <w:sz w:val="28"/>
                <w:szCs w:val="28"/>
              </w:rPr>
            </w:pPr>
            <w:r>
              <w:rPr>
                <w:rStyle w:val="FontStyle14"/>
                <w:b w:val="0"/>
                <w:bCs w:val="0"/>
                <w:i w:val="0"/>
                <w:iCs w:val="0"/>
                <w:sz w:val="28"/>
                <w:szCs w:val="28"/>
              </w:rPr>
              <w:t>(10.9)</w:t>
            </w:r>
          </w:p>
        </w:tc>
      </w:tr>
    </w:tbl>
    <w:p w:rsidR="005906BD" w:rsidRDefault="005906B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№ 23–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Прогрессивные формы стимулирования труда в предпринимательских  организациях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прогрессивные формы стимулирования труда в организациях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конспект лекций.</w:t>
      </w:r>
    </w:p>
    <w:p w:rsidR="005906BD" w:rsidRDefault="005E6667" w:rsidP="005E6667">
      <w:pPr>
        <w:pStyle w:val="a9"/>
        <w:spacing w:after="0" w:line="240" w:lineRule="auto"/>
        <w:ind w:left="0" w:firstLineChars="125" w:firstLine="351"/>
        <w:jc w:val="both"/>
      </w:pPr>
      <w:r>
        <w:rPr>
          <w:b/>
        </w:rPr>
        <w:t xml:space="preserve">Ситуация 1. </w:t>
      </w:r>
      <w:r>
        <w:t>Компания занимается продажами. Имеет очень большой штат торговых представителей. А вот возможностей для карьерного роста очень мало и эта тема не особо обсуждается в компании. Признаю, что эти сотрудники зарабатывают хорошие деньги (если хорошо работают, конечно). Но</w:t>
      </w:r>
      <w:r>
        <w:rPr>
          <w:spacing w:val="19"/>
        </w:rPr>
        <w:t xml:space="preserve"> </w:t>
      </w:r>
      <w:r>
        <w:t>вот</w:t>
      </w:r>
      <w:r>
        <w:rPr>
          <w:spacing w:val="18"/>
        </w:rPr>
        <w:t xml:space="preserve"> </w:t>
      </w:r>
      <w:r>
        <w:t>парадокс:</w:t>
      </w:r>
      <w:r>
        <w:rPr>
          <w:spacing w:val="18"/>
        </w:rPr>
        <w:t xml:space="preserve"> </w:t>
      </w:r>
      <w:r>
        <w:t>60%</w:t>
      </w:r>
      <w:r>
        <w:rPr>
          <w:spacing w:val="18"/>
        </w:rPr>
        <w:t xml:space="preserve"> </w:t>
      </w:r>
      <w:r>
        <w:t>из</w:t>
      </w:r>
      <w:r>
        <w:rPr>
          <w:spacing w:val="21"/>
        </w:rPr>
        <w:t xml:space="preserve"> </w:t>
      </w:r>
      <w:r>
        <w:t>них</w:t>
      </w:r>
      <w:r>
        <w:rPr>
          <w:spacing w:val="19"/>
        </w:rPr>
        <w:t xml:space="preserve"> </w:t>
      </w:r>
      <w:r>
        <w:t>не</w:t>
      </w:r>
      <w:r>
        <w:rPr>
          <w:spacing w:val="19"/>
        </w:rPr>
        <w:t xml:space="preserve"> </w:t>
      </w:r>
      <w:r>
        <w:t>задерживаются</w:t>
      </w:r>
      <w:r>
        <w:rPr>
          <w:spacing w:val="21"/>
        </w:rPr>
        <w:t xml:space="preserve"> </w:t>
      </w:r>
      <w:r>
        <w:t>там</w:t>
      </w:r>
      <w:r>
        <w:rPr>
          <w:spacing w:val="19"/>
        </w:rPr>
        <w:t xml:space="preserve"> </w:t>
      </w:r>
      <w:r>
        <w:t>дольше,</w:t>
      </w:r>
      <w:r>
        <w:rPr>
          <w:spacing w:val="19"/>
        </w:rPr>
        <w:t xml:space="preserve"> </w:t>
      </w:r>
      <w:r>
        <w:t>чем</w:t>
      </w:r>
      <w:r>
        <w:rPr>
          <w:spacing w:val="19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год.</w:t>
      </w:r>
      <w:r>
        <w:rPr>
          <w:spacing w:val="18"/>
        </w:rPr>
        <w:t xml:space="preserve"> </w:t>
      </w:r>
      <w:r>
        <w:t>Почему?</w:t>
      </w:r>
      <w:r>
        <w:rPr>
          <w:spacing w:val="19"/>
        </w:rPr>
        <w:t xml:space="preserve"> </w:t>
      </w:r>
      <w:r>
        <w:t>Я</w:t>
      </w:r>
      <w:r>
        <w:rPr>
          <w:spacing w:val="17"/>
        </w:rPr>
        <w:t xml:space="preserve"> </w:t>
      </w:r>
      <w:r>
        <w:t>опросила</w:t>
      </w:r>
      <w:r>
        <w:rPr>
          <w:spacing w:val="21"/>
        </w:rPr>
        <w:t xml:space="preserve"> </w:t>
      </w:r>
      <w:r>
        <w:t>нескольких</w:t>
      </w:r>
    </w:p>
    <w:p w:rsidR="005906BD" w:rsidRDefault="005E6667">
      <w:pPr>
        <w:pStyle w:val="a9"/>
        <w:spacing w:after="0" w:line="240" w:lineRule="auto"/>
        <w:ind w:left="0" w:firstLineChars="125" w:firstLine="350"/>
        <w:jc w:val="both"/>
      </w:pPr>
      <w:r>
        <w:t>«звёздных» сотрудников, покинувших компанию. И получила один ответ: ты можешь быть супе</w:t>
      </w:r>
      <w:proofErr w:type="gramStart"/>
      <w:r>
        <w:t>р-</w:t>
      </w:r>
      <w:proofErr w:type="gramEnd"/>
      <w:r>
        <w:t xml:space="preserve"> продавцом, или быть в числе отстающих. Кроме зарплаты не изменится ничего. И через год, и через два, и через пять ты будешь тем же самым торговым представителем, с тем же набором обязанностей,</w:t>
      </w:r>
      <w:r>
        <w:rPr>
          <w:spacing w:val="80"/>
        </w:rPr>
        <w:t xml:space="preserve"> </w:t>
      </w:r>
      <w:r>
        <w:t>полномочий, ответственности</w:t>
      </w:r>
    </w:p>
    <w:p w:rsidR="005906BD" w:rsidRDefault="005E6667" w:rsidP="005E6667">
      <w:pPr>
        <w:pStyle w:val="a9"/>
        <w:spacing w:after="0" w:line="240" w:lineRule="auto"/>
        <w:ind w:left="0" w:firstLineChars="125" w:firstLine="351"/>
        <w:jc w:val="both"/>
      </w:pPr>
      <w:r>
        <w:rPr>
          <w:b/>
        </w:rPr>
        <w:t xml:space="preserve">Ситуация 2. </w:t>
      </w:r>
      <w:r>
        <w:t>Одного сотрудника в компании повысили, теперь выполняет контролирующую функцию, от результатов его проверки зависит оценка работы всех остальных сотрудников (в том числе зарплата). В результате все кого проверяют, оказались в группе, а проверяющий лишний. Его не</w:t>
      </w:r>
      <w:r>
        <w:rPr>
          <w:spacing w:val="40"/>
        </w:rPr>
        <w:t xml:space="preserve"> </w:t>
      </w:r>
      <w:r>
        <w:t>приглашают на общие мероприятия, с ним не обсуждают новости, т.к. боятся сказать лишнее. Его игнорируют. В результате человек находится в постоянном стрессе.</w:t>
      </w:r>
    </w:p>
    <w:p w:rsidR="005906BD" w:rsidRDefault="005E6667" w:rsidP="005E6667">
      <w:pPr>
        <w:pStyle w:val="a9"/>
        <w:spacing w:after="0" w:line="240" w:lineRule="auto"/>
        <w:ind w:left="0" w:firstLineChars="125" w:firstLine="351"/>
        <w:jc w:val="both"/>
      </w:pPr>
      <w:r>
        <w:rPr>
          <w:b/>
        </w:rPr>
        <w:t xml:space="preserve">Ситуация 3. </w:t>
      </w:r>
      <w:r>
        <w:t xml:space="preserve">В компании Х общение между подчиненными и руководителем сводится к следующему: «Получи задание, выполняй, срок тебе два месяца. Сделал раньше? Получи другой проект! На выполнение два месяца». В течение двух месяцев команда уделяет семь недель соревнованиям по увлекательной компьютерной игре </w:t>
      </w:r>
      <w:proofErr w:type="spellStart"/>
      <w:r>
        <w:t>Counter</w:t>
      </w:r>
      <w:proofErr w:type="spellEnd"/>
      <w:r>
        <w:t xml:space="preserve"> </w:t>
      </w:r>
      <w:proofErr w:type="spellStart"/>
      <w:r>
        <w:t>Strike</w:t>
      </w:r>
      <w:proofErr w:type="spellEnd"/>
      <w:r>
        <w:t xml:space="preserve"> и две недели выполнению задания. Все проекты сдаются в срок. Всегда. Вопрос сотрудникам: за два месяца Вы можете выполнить несколько проектов, почему сдаете только один?.. Ответ: «На задание дают два месяца. Пробовали сдавать раньше – от них слова доброго не услышишь, никто не похвалит и руку не пожмёт. Только новой работой загрузят. Так зачем напрягаться?»</w:t>
      </w:r>
    </w:p>
    <w:p w:rsidR="005906BD" w:rsidRDefault="005E6667" w:rsidP="005E6667">
      <w:pPr>
        <w:pStyle w:val="a9"/>
        <w:spacing w:after="0" w:line="240" w:lineRule="auto"/>
        <w:ind w:left="0" w:firstLineChars="125" w:firstLine="351"/>
        <w:jc w:val="both"/>
      </w:pPr>
      <w:r>
        <w:rPr>
          <w:b/>
        </w:rPr>
        <w:t xml:space="preserve">Ситуация 4. </w:t>
      </w:r>
      <w:r>
        <w:t>В компании Х в течение двух месяцев не выплачивали премию. И никто с сотрудниками это не обсуждал. В это время компания должна была получить очень крупную сумму за один заказ, которая не только позволила бы выплатить все долги сотрудникам, но и продолжать успешно работать. Это тоже был Великий Секрет! В результате только в одном отделе уволились три сотрудника (50%), включая руководителя. Найти опытных специалистов в этой отрасли сложно, обучать новых до необходимой квалификации – долго.</w:t>
      </w:r>
    </w:p>
    <w:p w:rsidR="005906BD" w:rsidRDefault="005E6667">
      <w:pPr>
        <w:pStyle w:val="a9"/>
        <w:spacing w:before="229"/>
      </w:pPr>
      <w:r>
        <w:t>Таблица</w:t>
      </w:r>
      <w:r>
        <w:rPr>
          <w:spacing w:val="-9"/>
        </w:rPr>
        <w:t xml:space="preserve"> </w:t>
      </w:r>
      <w:r>
        <w:t>1.</w:t>
      </w:r>
      <w:r>
        <w:rPr>
          <w:spacing w:val="-8"/>
        </w:rPr>
        <w:t xml:space="preserve"> </w:t>
      </w:r>
      <w:r>
        <w:t>Анализ</w:t>
      </w:r>
      <w:r>
        <w:rPr>
          <w:spacing w:val="-9"/>
        </w:rPr>
        <w:t xml:space="preserve"> </w:t>
      </w:r>
      <w:r>
        <w:t>ситуационных</w:t>
      </w:r>
      <w:r>
        <w:rPr>
          <w:spacing w:val="-8"/>
        </w:rPr>
        <w:t xml:space="preserve"> </w:t>
      </w:r>
      <w:r>
        <w:rPr>
          <w:spacing w:val="-2"/>
        </w:rPr>
        <w:t>задач</w:t>
      </w:r>
    </w:p>
    <w:tbl>
      <w:tblPr>
        <w:tblpPr w:leftFromText="180" w:rightFromText="180" w:vertAnchor="text" w:horzAnchor="page" w:tblpX="1430" w:tblpY="588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42"/>
        <w:gridCol w:w="1897"/>
        <w:gridCol w:w="2163"/>
        <w:gridCol w:w="2071"/>
        <w:gridCol w:w="2561"/>
      </w:tblGrid>
      <w:tr w:rsidR="005906BD" w:rsidRPr="005E6667">
        <w:trPr>
          <w:trHeight w:val="1151"/>
        </w:trPr>
        <w:tc>
          <w:tcPr>
            <w:tcW w:w="1342" w:type="dxa"/>
          </w:tcPr>
          <w:p w:rsidR="005906BD" w:rsidRPr="005E6667" w:rsidRDefault="005E6667" w:rsidP="005E6667">
            <w:pPr>
              <w:pStyle w:val="TableParagraph"/>
              <w:spacing w:before="2" w:after="0" w:line="240" w:lineRule="auto"/>
              <w:ind w:left="438"/>
            </w:pPr>
            <w:r w:rsidRPr="005E6667">
              <w:rPr>
                <w:spacing w:val="-4"/>
              </w:rPr>
              <w:lastRenderedPageBreak/>
              <w:t>№</w:t>
            </w:r>
            <w:proofErr w:type="gramStart"/>
            <w:r w:rsidRPr="005E6667">
              <w:rPr>
                <w:spacing w:val="-4"/>
              </w:rPr>
              <w:t>п</w:t>
            </w:r>
            <w:proofErr w:type="gramEnd"/>
            <w:r w:rsidRPr="005E6667">
              <w:rPr>
                <w:spacing w:val="-4"/>
              </w:rPr>
              <w:t>/п</w:t>
            </w:r>
          </w:p>
        </w:tc>
        <w:tc>
          <w:tcPr>
            <w:tcW w:w="1897" w:type="dxa"/>
          </w:tcPr>
          <w:p w:rsidR="005906BD" w:rsidRPr="005E6667" w:rsidRDefault="005E6667" w:rsidP="005E6667">
            <w:pPr>
              <w:pStyle w:val="TableParagraph"/>
              <w:spacing w:before="2" w:after="0" w:line="240" w:lineRule="auto"/>
              <w:ind w:left="219" w:right="202" w:hanging="1"/>
              <w:jc w:val="both"/>
            </w:pPr>
            <w:r w:rsidRPr="005E6667">
              <w:rPr>
                <w:spacing w:val="-2"/>
              </w:rPr>
              <w:t xml:space="preserve">Методы стимулирования сотрудников, </w:t>
            </w:r>
            <w:r w:rsidRPr="005E6667">
              <w:t>используемые</w:t>
            </w:r>
            <w:r w:rsidRPr="005E6667">
              <w:rPr>
                <w:spacing w:val="-13"/>
              </w:rPr>
              <w:t xml:space="preserve"> </w:t>
            </w:r>
            <w:r w:rsidRPr="005E6667">
              <w:t xml:space="preserve">на </w:t>
            </w:r>
            <w:r w:rsidRPr="005E6667">
              <w:rPr>
                <w:spacing w:val="-2"/>
              </w:rPr>
              <w:t>производстве</w:t>
            </w:r>
          </w:p>
        </w:tc>
        <w:tc>
          <w:tcPr>
            <w:tcW w:w="2163" w:type="dxa"/>
          </w:tcPr>
          <w:p w:rsidR="005906BD" w:rsidRPr="005E6667" w:rsidRDefault="005E6667" w:rsidP="005E6667">
            <w:pPr>
              <w:pStyle w:val="TableParagraph"/>
              <w:spacing w:before="2" w:after="0" w:line="240" w:lineRule="auto"/>
              <w:ind w:right="237"/>
              <w:jc w:val="both"/>
            </w:pPr>
            <w:r w:rsidRPr="005E6667">
              <w:t xml:space="preserve">Описание ошибки, </w:t>
            </w:r>
            <w:r w:rsidRPr="005E6667">
              <w:rPr>
                <w:spacing w:val="-2"/>
              </w:rPr>
              <w:t xml:space="preserve">допущенной </w:t>
            </w:r>
            <w:r w:rsidRPr="005E6667">
              <w:t>руководителем</w:t>
            </w:r>
            <w:r w:rsidRPr="005E6667">
              <w:rPr>
                <w:spacing w:val="-13"/>
              </w:rPr>
              <w:t xml:space="preserve"> </w:t>
            </w:r>
            <w:r w:rsidRPr="005E6667">
              <w:t xml:space="preserve">при </w:t>
            </w:r>
            <w:r w:rsidRPr="005E6667">
              <w:rPr>
                <w:spacing w:val="-2"/>
              </w:rPr>
              <w:t>мотивировании</w:t>
            </w:r>
          </w:p>
        </w:tc>
        <w:tc>
          <w:tcPr>
            <w:tcW w:w="2071" w:type="dxa"/>
          </w:tcPr>
          <w:p w:rsidR="005906BD" w:rsidRPr="005E6667" w:rsidRDefault="005E6667" w:rsidP="005E6667">
            <w:pPr>
              <w:pStyle w:val="TableParagraph"/>
              <w:spacing w:before="2" w:after="0" w:line="240" w:lineRule="auto"/>
            </w:pPr>
            <w:r w:rsidRPr="005E6667">
              <w:rPr>
                <w:spacing w:val="-4"/>
              </w:rPr>
              <w:t xml:space="preserve">Тип </w:t>
            </w:r>
            <w:proofErr w:type="spellStart"/>
            <w:r w:rsidRPr="005E6667">
              <w:rPr>
                <w:spacing w:val="-2"/>
              </w:rPr>
              <w:t>мотивированности</w:t>
            </w:r>
            <w:proofErr w:type="spellEnd"/>
            <w:r w:rsidRPr="005E6667">
              <w:rPr>
                <w:spacing w:val="-2"/>
              </w:rPr>
              <w:t xml:space="preserve"> сотрудников</w:t>
            </w:r>
          </w:p>
        </w:tc>
        <w:tc>
          <w:tcPr>
            <w:tcW w:w="2561" w:type="dxa"/>
          </w:tcPr>
          <w:p w:rsidR="005906BD" w:rsidRPr="005E6667" w:rsidRDefault="005E6667" w:rsidP="005E6667">
            <w:pPr>
              <w:pStyle w:val="TableParagraph"/>
              <w:spacing w:before="2" w:after="0" w:line="240" w:lineRule="auto"/>
              <w:ind w:left="104" w:right="94"/>
              <w:jc w:val="both"/>
            </w:pPr>
            <w:r w:rsidRPr="005E6667">
              <w:t>Управленческое решение по</w:t>
            </w:r>
            <w:r w:rsidRPr="005E6667">
              <w:rPr>
                <w:spacing w:val="-13"/>
              </w:rPr>
              <w:t xml:space="preserve"> </w:t>
            </w:r>
            <w:r w:rsidRPr="005E6667">
              <w:t>изменению</w:t>
            </w:r>
            <w:r w:rsidRPr="005E6667">
              <w:rPr>
                <w:spacing w:val="-12"/>
              </w:rPr>
              <w:t xml:space="preserve"> </w:t>
            </w:r>
            <w:r w:rsidRPr="005E6667">
              <w:t>ситуации</w:t>
            </w:r>
            <w:r w:rsidRPr="005E6667">
              <w:rPr>
                <w:spacing w:val="-13"/>
              </w:rPr>
              <w:t xml:space="preserve"> </w:t>
            </w:r>
            <w:r w:rsidRPr="005E6667">
              <w:t>на предприятиях для повышения</w:t>
            </w:r>
            <w:r w:rsidRPr="005E6667">
              <w:rPr>
                <w:spacing w:val="-13"/>
              </w:rPr>
              <w:t xml:space="preserve"> </w:t>
            </w:r>
            <w:r w:rsidRPr="005E6667">
              <w:t xml:space="preserve">мотивации </w:t>
            </w:r>
            <w:r w:rsidRPr="005E6667">
              <w:rPr>
                <w:spacing w:val="-2"/>
              </w:rPr>
              <w:t>сотрудников</w:t>
            </w:r>
          </w:p>
        </w:tc>
      </w:tr>
      <w:tr w:rsidR="005906BD" w:rsidRPr="005E6667">
        <w:trPr>
          <w:trHeight w:val="228"/>
        </w:trPr>
        <w:tc>
          <w:tcPr>
            <w:tcW w:w="1342" w:type="dxa"/>
          </w:tcPr>
          <w:p w:rsidR="005906BD" w:rsidRPr="005E6667" w:rsidRDefault="005E6667" w:rsidP="005E6667">
            <w:pPr>
              <w:pStyle w:val="TableParagraph"/>
              <w:spacing w:after="0" w:line="240" w:lineRule="auto"/>
              <w:ind w:left="15"/>
              <w:jc w:val="center"/>
              <w:rPr>
                <w:iCs/>
              </w:rPr>
            </w:pPr>
            <w:r w:rsidRPr="005E6667">
              <w:rPr>
                <w:iCs/>
                <w:spacing w:val="-10"/>
              </w:rPr>
              <w:t>1</w:t>
            </w:r>
          </w:p>
        </w:tc>
        <w:tc>
          <w:tcPr>
            <w:tcW w:w="1897" w:type="dxa"/>
          </w:tcPr>
          <w:p w:rsidR="005906BD" w:rsidRPr="005E6667" w:rsidRDefault="005E6667" w:rsidP="005E6667">
            <w:pPr>
              <w:pStyle w:val="TableParagraph"/>
              <w:spacing w:after="0" w:line="240" w:lineRule="auto"/>
              <w:ind w:left="16"/>
              <w:jc w:val="center"/>
              <w:rPr>
                <w:iCs/>
              </w:rPr>
            </w:pPr>
            <w:r w:rsidRPr="005E6667">
              <w:rPr>
                <w:iCs/>
                <w:spacing w:val="-10"/>
              </w:rPr>
              <w:t>2</w:t>
            </w:r>
          </w:p>
        </w:tc>
        <w:tc>
          <w:tcPr>
            <w:tcW w:w="2163" w:type="dxa"/>
          </w:tcPr>
          <w:p w:rsidR="005906BD" w:rsidRPr="005E6667" w:rsidRDefault="005E6667" w:rsidP="005E6667">
            <w:pPr>
              <w:pStyle w:val="TableParagraph"/>
              <w:spacing w:after="0" w:line="240" w:lineRule="auto"/>
              <w:ind w:left="13"/>
              <w:jc w:val="center"/>
              <w:rPr>
                <w:iCs/>
              </w:rPr>
            </w:pPr>
            <w:r w:rsidRPr="005E6667">
              <w:rPr>
                <w:iCs/>
                <w:spacing w:val="-10"/>
              </w:rPr>
              <w:t>3</w:t>
            </w:r>
          </w:p>
        </w:tc>
        <w:tc>
          <w:tcPr>
            <w:tcW w:w="2071" w:type="dxa"/>
          </w:tcPr>
          <w:p w:rsidR="005906BD" w:rsidRPr="005E6667" w:rsidRDefault="005E6667" w:rsidP="005E6667">
            <w:pPr>
              <w:pStyle w:val="TableParagraph"/>
              <w:spacing w:after="0" w:line="240" w:lineRule="auto"/>
              <w:ind w:left="13"/>
              <w:jc w:val="center"/>
              <w:rPr>
                <w:iCs/>
              </w:rPr>
            </w:pPr>
            <w:r w:rsidRPr="005E6667">
              <w:rPr>
                <w:iCs/>
                <w:spacing w:val="-10"/>
              </w:rPr>
              <w:t>4</w:t>
            </w:r>
          </w:p>
        </w:tc>
        <w:tc>
          <w:tcPr>
            <w:tcW w:w="2561" w:type="dxa"/>
          </w:tcPr>
          <w:p w:rsidR="005906BD" w:rsidRPr="005E6667" w:rsidRDefault="005E6667" w:rsidP="005E6667">
            <w:pPr>
              <w:pStyle w:val="TableParagraph"/>
              <w:spacing w:after="0" w:line="240" w:lineRule="auto"/>
              <w:ind w:left="104" w:right="94"/>
              <w:jc w:val="center"/>
              <w:rPr>
                <w:iCs/>
              </w:rPr>
            </w:pPr>
            <w:r w:rsidRPr="005E6667">
              <w:rPr>
                <w:iCs/>
                <w:spacing w:val="-10"/>
              </w:rPr>
              <w:t>5</w:t>
            </w:r>
          </w:p>
        </w:tc>
      </w:tr>
      <w:tr w:rsidR="005906BD" w:rsidRPr="005E6667">
        <w:trPr>
          <w:trHeight w:val="460"/>
        </w:trPr>
        <w:tc>
          <w:tcPr>
            <w:tcW w:w="1342" w:type="dxa"/>
          </w:tcPr>
          <w:p w:rsidR="005906BD" w:rsidRPr="005E6667" w:rsidRDefault="005E6667" w:rsidP="005E6667">
            <w:pPr>
              <w:pStyle w:val="TableParagraph"/>
              <w:spacing w:before="1" w:after="0" w:line="240" w:lineRule="auto"/>
              <w:ind w:left="467"/>
            </w:pPr>
            <w:r w:rsidRPr="005E6667">
              <w:rPr>
                <w:spacing w:val="-5"/>
              </w:rPr>
              <w:t>1.</w:t>
            </w:r>
          </w:p>
        </w:tc>
        <w:tc>
          <w:tcPr>
            <w:tcW w:w="1897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163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07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56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</w:tr>
      <w:tr w:rsidR="005906BD" w:rsidRPr="005E6667">
        <w:trPr>
          <w:trHeight w:val="460"/>
        </w:trPr>
        <w:tc>
          <w:tcPr>
            <w:tcW w:w="1342" w:type="dxa"/>
          </w:tcPr>
          <w:p w:rsidR="005906BD" w:rsidRPr="005E6667" w:rsidRDefault="005E6667" w:rsidP="005E6667">
            <w:pPr>
              <w:pStyle w:val="TableParagraph"/>
              <w:spacing w:before="1" w:after="0" w:line="240" w:lineRule="auto"/>
              <w:ind w:left="467"/>
            </w:pPr>
            <w:r w:rsidRPr="005E6667">
              <w:rPr>
                <w:spacing w:val="-5"/>
              </w:rPr>
              <w:t>2.</w:t>
            </w:r>
          </w:p>
        </w:tc>
        <w:tc>
          <w:tcPr>
            <w:tcW w:w="1897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163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07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56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</w:tr>
      <w:tr w:rsidR="005906BD" w:rsidRPr="005E6667">
        <w:trPr>
          <w:trHeight w:val="459"/>
        </w:trPr>
        <w:tc>
          <w:tcPr>
            <w:tcW w:w="1342" w:type="dxa"/>
          </w:tcPr>
          <w:p w:rsidR="005906BD" w:rsidRPr="005E6667" w:rsidRDefault="005E6667" w:rsidP="005E6667">
            <w:pPr>
              <w:pStyle w:val="TableParagraph"/>
              <w:spacing w:before="1" w:after="0" w:line="240" w:lineRule="auto"/>
              <w:ind w:left="467"/>
            </w:pPr>
            <w:r w:rsidRPr="005E6667">
              <w:rPr>
                <w:spacing w:val="-5"/>
              </w:rPr>
              <w:t>3.</w:t>
            </w:r>
          </w:p>
        </w:tc>
        <w:tc>
          <w:tcPr>
            <w:tcW w:w="1897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163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07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56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</w:tr>
      <w:tr w:rsidR="005906BD" w:rsidRPr="005E6667">
        <w:trPr>
          <w:trHeight w:val="460"/>
        </w:trPr>
        <w:tc>
          <w:tcPr>
            <w:tcW w:w="1342" w:type="dxa"/>
          </w:tcPr>
          <w:p w:rsidR="005906BD" w:rsidRPr="005E6667" w:rsidRDefault="005E6667" w:rsidP="005E6667">
            <w:pPr>
              <w:pStyle w:val="TableParagraph"/>
              <w:spacing w:before="1" w:after="0" w:line="240" w:lineRule="auto"/>
              <w:ind w:left="467"/>
            </w:pPr>
            <w:r w:rsidRPr="005E6667">
              <w:rPr>
                <w:spacing w:val="-5"/>
              </w:rPr>
              <w:t>4.</w:t>
            </w:r>
          </w:p>
        </w:tc>
        <w:tc>
          <w:tcPr>
            <w:tcW w:w="1897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163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07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  <w:tc>
          <w:tcPr>
            <w:tcW w:w="2561" w:type="dxa"/>
          </w:tcPr>
          <w:p w:rsidR="005906BD" w:rsidRPr="005E6667" w:rsidRDefault="005906BD" w:rsidP="005E6667">
            <w:pPr>
              <w:pStyle w:val="TableParagraph"/>
              <w:spacing w:after="0" w:line="240" w:lineRule="auto"/>
            </w:pPr>
          </w:p>
        </w:tc>
      </w:tr>
    </w:tbl>
    <w:p w:rsidR="005906BD" w:rsidRDefault="005906BD">
      <w:pPr>
        <w:pStyle w:val="a9"/>
        <w:spacing w:before="2"/>
        <w:ind w:left="0"/>
      </w:pPr>
    </w:p>
    <w:p w:rsidR="005906BD" w:rsidRDefault="005E6667" w:rsidP="005E6667">
      <w:pPr>
        <w:spacing w:after="0" w:line="360" w:lineRule="auto"/>
        <w:ind w:firstLineChars="125" w:firstLine="347"/>
        <w:jc w:val="both"/>
        <w:rPr>
          <w:rFonts w:ascii="Times New Roman" w:hAnsi="Times New Roman" w:cs="Times New Roman"/>
          <w:iCs/>
          <w:sz w:val="28"/>
          <w:szCs w:val="36"/>
        </w:rPr>
      </w:pPr>
      <w:r>
        <w:rPr>
          <w:rFonts w:ascii="Times New Roman" w:hAnsi="Times New Roman" w:cs="Times New Roman"/>
          <w:iCs/>
          <w:spacing w:val="-2"/>
          <w:sz w:val="28"/>
          <w:szCs w:val="36"/>
        </w:rPr>
        <w:t>Контрольные</w:t>
      </w:r>
      <w:r>
        <w:rPr>
          <w:rFonts w:ascii="Times New Roman" w:hAnsi="Times New Roman" w:cs="Times New Roman"/>
          <w:iCs/>
          <w:spacing w:val="7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pacing w:val="-2"/>
          <w:sz w:val="28"/>
          <w:szCs w:val="36"/>
        </w:rPr>
        <w:t>вопросы:</w:t>
      </w:r>
    </w:p>
    <w:p w:rsidR="005906BD" w:rsidRDefault="005E6667">
      <w:pPr>
        <w:pStyle w:val="af"/>
        <w:numPr>
          <w:ilvl w:val="0"/>
          <w:numId w:val="8"/>
        </w:numPr>
        <w:tabs>
          <w:tab w:val="left" w:pos="1580"/>
        </w:tabs>
        <w:spacing w:after="0" w:line="360" w:lineRule="auto"/>
        <w:ind w:left="0" w:firstLineChars="125" w:firstLine="350"/>
        <w:jc w:val="both"/>
        <w:rPr>
          <w:rFonts w:ascii="Times New Roman" w:hAnsi="Times New Roman" w:cs="Times New Roman"/>
          <w:iCs/>
          <w:sz w:val="28"/>
          <w:szCs w:val="36"/>
        </w:rPr>
      </w:pPr>
      <w:r>
        <w:rPr>
          <w:rFonts w:ascii="Times New Roman" w:hAnsi="Times New Roman" w:cs="Times New Roman"/>
          <w:iCs/>
          <w:sz w:val="28"/>
          <w:szCs w:val="36"/>
        </w:rPr>
        <w:t>Зависит</w:t>
      </w:r>
      <w:r>
        <w:rPr>
          <w:rFonts w:ascii="Times New Roman" w:hAnsi="Times New Roman" w:cs="Times New Roman"/>
          <w:iCs/>
          <w:spacing w:val="-9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ли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способ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мотивации</w:t>
      </w:r>
      <w:r>
        <w:rPr>
          <w:rFonts w:ascii="Times New Roman" w:hAnsi="Times New Roman" w:cs="Times New Roman"/>
          <w:iCs/>
          <w:spacing w:val="-6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персонала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от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формы</w:t>
      </w:r>
      <w:r>
        <w:rPr>
          <w:rFonts w:ascii="Times New Roman" w:hAnsi="Times New Roman" w:cs="Times New Roman"/>
          <w:iCs/>
          <w:spacing w:val="-7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собственности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pacing w:val="-2"/>
          <w:sz w:val="28"/>
          <w:szCs w:val="36"/>
        </w:rPr>
        <w:t>предприятия?</w:t>
      </w:r>
    </w:p>
    <w:p w:rsidR="005906BD" w:rsidRDefault="005E6667">
      <w:pPr>
        <w:pStyle w:val="af"/>
        <w:numPr>
          <w:ilvl w:val="0"/>
          <w:numId w:val="8"/>
        </w:numPr>
        <w:tabs>
          <w:tab w:val="left" w:pos="1580"/>
        </w:tabs>
        <w:spacing w:after="0" w:line="360" w:lineRule="auto"/>
        <w:ind w:left="0" w:firstLineChars="125" w:firstLine="350"/>
        <w:jc w:val="both"/>
        <w:rPr>
          <w:rFonts w:ascii="Times New Roman" w:hAnsi="Times New Roman" w:cs="Times New Roman"/>
          <w:iCs/>
          <w:sz w:val="28"/>
          <w:szCs w:val="36"/>
        </w:rPr>
      </w:pPr>
      <w:r>
        <w:rPr>
          <w:rFonts w:ascii="Times New Roman" w:hAnsi="Times New Roman" w:cs="Times New Roman"/>
          <w:iCs/>
          <w:sz w:val="28"/>
          <w:szCs w:val="36"/>
        </w:rPr>
        <w:t>Какие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показатели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влияют</w:t>
      </w:r>
      <w:r>
        <w:rPr>
          <w:rFonts w:ascii="Times New Roman" w:hAnsi="Times New Roman" w:cs="Times New Roman"/>
          <w:iCs/>
          <w:spacing w:val="-9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на</w:t>
      </w:r>
      <w:r>
        <w:rPr>
          <w:rFonts w:ascii="Times New Roman" w:hAnsi="Times New Roman" w:cs="Times New Roman"/>
          <w:iCs/>
          <w:spacing w:val="-7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уровень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заработной</w:t>
      </w:r>
      <w:r>
        <w:rPr>
          <w:rFonts w:ascii="Times New Roman" w:hAnsi="Times New Roman" w:cs="Times New Roman"/>
          <w:iCs/>
          <w:spacing w:val="-6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платы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pacing w:val="-2"/>
          <w:sz w:val="28"/>
          <w:szCs w:val="36"/>
        </w:rPr>
        <w:t>работника?</w:t>
      </w:r>
    </w:p>
    <w:p w:rsidR="005906BD" w:rsidRDefault="005E6667">
      <w:pPr>
        <w:pStyle w:val="af"/>
        <w:numPr>
          <w:ilvl w:val="0"/>
          <w:numId w:val="8"/>
        </w:numPr>
        <w:tabs>
          <w:tab w:val="left" w:pos="1580"/>
        </w:tabs>
        <w:spacing w:after="0" w:line="360" w:lineRule="auto"/>
        <w:ind w:left="0" w:firstLineChars="125" w:firstLine="350"/>
        <w:jc w:val="both"/>
        <w:rPr>
          <w:rFonts w:ascii="Times New Roman" w:hAnsi="Times New Roman" w:cs="Times New Roman"/>
          <w:iCs/>
          <w:sz w:val="28"/>
          <w:szCs w:val="36"/>
        </w:rPr>
      </w:pPr>
      <w:r>
        <w:rPr>
          <w:rFonts w:ascii="Times New Roman" w:hAnsi="Times New Roman" w:cs="Times New Roman"/>
          <w:iCs/>
          <w:sz w:val="28"/>
          <w:szCs w:val="36"/>
        </w:rPr>
        <w:t>Что</w:t>
      </w:r>
      <w:r>
        <w:rPr>
          <w:rFonts w:ascii="Times New Roman" w:hAnsi="Times New Roman" w:cs="Times New Roman"/>
          <w:iCs/>
          <w:spacing w:val="-9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первично</w:t>
      </w:r>
      <w:r>
        <w:rPr>
          <w:rFonts w:ascii="Times New Roman" w:hAnsi="Times New Roman" w:cs="Times New Roman"/>
          <w:iCs/>
          <w:spacing w:val="-9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для</w:t>
      </w:r>
      <w:r>
        <w:rPr>
          <w:rFonts w:ascii="Times New Roman" w:hAnsi="Times New Roman" w:cs="Times New Roman"/>
          <w:iCs/>
          <w:spacing w:val="-9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Российского</w:t>
      </w:r>
      <w:r>
        <w:rPr>
          <w:rFonts w:ascii="Times New Roman" w:hAnsi="Times New Roman" w:cs="Times New Roman"/>
          <w:iCs/>
          <w:spacing w:val="-8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менталитета:</w:t>
      </w:r>
      <w:r>
        <w:rPr>
          <w:rFonts w:ascii="Times New Roman" w:hAnsi="Times New Roman" w:cs="Times New Roman"/>
          <w:iCs/>
          <w:spacing w:val="-9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производительность</w:t>
      </w:r>
      <w:r>
        <w:rPr>
          <w:rFonts w:ascii="Times New Roman" w:hAnsi="Times New Roman" w:cs="Times New Roman"/>
          <w:iCs/>
          <w:spacing w:val="-9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труда</w:t>
      </w:r>
      <w:r>
        <w:rPr>
          <w:rFonts w:ascii="Times New Roman" w:hAnsi="Times New Roman" w:cs="Times New Roman"/>
          <w:iCs/>
          <w:spacing w:val="-10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и</w:t>
      </w:r>
      <w:r>
        <w:rPr>
          <w:rFonts w:ascii="Times New Roman" w:hAnsi="Times New Roman" w:cs="Times New Roman"/>
          <w:iCs/>
          <w:spacing w:val="-10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z w:val="28"/>
          <w:szCs w:val="36"/>
        </w:rPr>
        <w:t>заработная</w:t>
      </w:r>
      <w:r>
        <w:rPr>
          <w:rFonts w:ascii="Times New Roman" w:hAnsi="Times New Roman" w:cs="Times New Roman"/>
          <w:iCs/>
          <w:spacing w:val="-7"/>
          <w:sz w:val="28"/>
          <w:szCs w:val="36"/>
        </w:rPr>
        <w:t xml:space="preserve"> </w:t>
      </w:r>
      <w:r>
        <w:rPr>
          <w:rFonts w:ascii="Times New Roman" w:hAnsi="Times New Roman" w:cs="Times New Roman"/>
          <w:iCs/>
          <w:spacing w:val="-2"/>
          <w:sz w:val="28"/>
          <w:szCs w:val="36"/>
        </w:rPr>
        <w:t>плата?</w:t>
      </w:r>
    </w:p>
    <w:p w:rsidR="005906BD" w:rsidRDefault="005906BD">
      <w:pPr>
        <w:spacing w:after="0" w:line="360" w:lineRule="auto"/>
        <w:ind w:firstLineChars="125" w:firstLine="350"/>
        <w:jc w:val="both"/>
        <w:rPr>
          <w:rFonts w:ascii="Times New Roman" w:hAnsi="Times New Roman" w:cs="Times New Roman"/>
          <w:iCs/>
          <w:sz w:val="28"/>
          <w:szCs w:val="36"/>
        </w:rPr>
        <w:sectPr w:rsidR="005906BD">
          <w:pgSz w:w="11910" w:h="16840"/>
          <w:pgMar w:top="1134" w:right="850" w:bottom="1134" w:left="1701" w:header="720" w:footer="720" w:gutter="0"/>
          <w:cols w:space="720"/>
        </w:sectPr>
      </w:pPr>
    </w:p>
    <w:p w:rsidR="005906BD" w:rsidRDefault="005906BD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906BD">
      <w:pPr>
        <w:spacing w:after="0" w:line="240" w:lineRule="auto"/>
        <w:ind w:firstLineChars="125" w:firstLine="35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 № 24 –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Деловая игра - Управление персоналом в сфере предпринимательства  </w:t>
      </w:r>
      <w:r>
        <w:rPr>
          <w:rFonts w:ascii="Times New Roman" w:hAnsi="Times New Roman" w:cs="Times New Roman"/>
          <w:b/>
          <w:sz w:val="28"/>
          <w:szCs w:val="28"/>
        </w:rPr>
        <w:t>(2часа).</w:t>
      </w:r>
    </w:p>
    <w:p w:rsidR="005906BD" w:rsidRDefault="005906B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Цель работы:</w:t>
      </w:r>
    </w:p>
    <w:p w:rsidR="005906BD" w:rsidRDefault="005E6667">
      <w:pPr>
        <w:spacing w:after="0" w:line="240" w:lineRule="auto"/>
        <w:ind w:firstLineChars="125" w:firstLine="35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изучить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управление персоналом в сфере предпринимательств</w:t>
      </w:r>
      <w:r>
        <w:rPr>
          <w:rFonts w:ascii="Times New Roman" w:hAnsi="Times New Roman" w:cs="Times New Roman"/>
          <w:b/>
          <w:bCs/>
          <w:sz w:val="28"/>
          <w:szCs w:val="28"/>
        </w:rPr>
        <w:t>;</w:t>
      </w:r>
    </w:p>
    <w:p w:rsidR="005906BD" w:rsidRDefault="005E6667">
      <w:pPr>
        <w:spacing w:after="0" w:line="240" w:lineRule="auto"/>
        <w:ind w:firstLineChars="125" w:firstLine="35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проанализировать ситуационную задачу по управлению персоналом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Оборудование: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рабочая тетрадь;</w:t>
      </w:r>
    </w:p>
    <w:p w:rsidR="005906BD" w:rsidRDefault="005E6667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конспект лекций.</w:t>
      </w:r>
    </w:p>
    <w:p w:rsidR="005906BD" w:rsidRDefault="005906BD">
      <w:pPr>
        <w:autoSpaceDE w:val="0"/>
        <w:autoSpaceDN w:val="0"/>
        <w:adjustRightInd w:val="0"/>
        <w:spacing w:after="0" w:line="240" w:lineRule="auto"/>
        <w:ind w:firstLineChars="125" w:firstLine="350"/>
        <w:jc w:val="both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 1. «Р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азработка</w:t>
      </w:r>
      <w:r>
        <w:rPr>
          <w:rFonts w:ascii="Times New Roman" w:hAnsi="Times New Roman" w:cs="Times New Roman"/>
          <w:b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должностной</w:t>
      </w:r>
      <w:r>
        <w:rPr>
          <w:rFonts w:ascii="Times New Roman" w:hAnsi="Times New Roman" w:cs="Times New Roman"/>
          <w:b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инструкции</w:t>
      </w:r>
      <w:r>
        <w:rPr>
          <w:rFonts w:ascii="Times New Roman" w:hAnsi="Times New Roman" w:cs="Times New Roman"/>
          <w:b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должности»</w:t>
      </w: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Style w:val="FontStyle121"/>
          <w:b/>
          <w:sz w:val="28"/>
          <w:szCs w:val="28"/>
        </w:rPr>
      </w:pPr>
      <w:r>
        <w:rPr>
          <w:rStyle w:val="FontStyle121"/>
          <w:b/>
          <w:sz w:val="28"/>
          <w:szCs w:val="28"/>
        </w:rPr>
        <w:t>Исходные данные:</w:t>
      </w: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  <w:r>
        <w:rPr>
          <w:rStyle w:val="FontStyle121"/>
          <w:sz w:val="28"/>
          <w:szCs w:val="28"/>
        </w:rPr>
        <w:t>Агентству по подбору персонала требуется ассистент специалиста по подбору персонала.</w:t>
      </w: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Style w:val="FontStyle121"/>
          <w:b/>
          <w:sz w:val="28"/>
          <w:szCs w:val="28"/>
        </w:rPr>
      </w:pPr>
      <w:r>
        <w:rPr>
          <w:rStyle w:val="FontStyle121"/>
          <w:b/>
          <w:sz w:val="28"/>
          <w:szCs w:val="28"/>
        </w:rPr>
        <w:t>Постановка задачи</w:t>
      </w: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FontStyle121"/>
          <w:sz w:val="28"/>
          <w:szCs w:val="28"/>
        </w:rPr>
        <w:t xml:space="preserve">Необходимо </w:t>
      </w:r>
      <w:r>
        <w:rPr>
          <w:rFonts w:ascii="Times New Roman" w:hAnsi="Times New Roman" w:cs="Times New Roman"/>
          <w:color w:val="000000"/>
          <w:sz w:val="28"/>
          <w:szCs w:val="28"/>
        </w:rPr>
        <w:t>разработать</w:t>
      </w:r>
      <w:r>
        <w:rPr>
          <w:rFonts w:ascii="Times New Roman" w:hAnsi="Times New Roman" w:cs="Times New Roman"/>
          <w:color w:val="000000"/>
          <w:spacing w:val="3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должностную</w:t>
      </w:r>
      <w:r>
        <w:rPr>
          <w:rFonts w:ascii="Times New Roman" w:hAnsi="Times New Roman" w:cs="Times New Roman"/>
          <w:color w:val="000000"/>
          <w:spacing w:val="3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инструкцию</w:t>
      </w:r>
      <w:r>
        <w:rPr>
          <w:rFonts w:ascii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должности </w:t>
      </w:r>
      <w:r>
        <w:rPr>
          <w:rStyle w:val="FontStyle121"/>
          <w:sz w:val="28"/>
          <w:szCs w:val="28"/>
        </w:rPr>
        <w:t>ассистент специалиста по подбору персонала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содержащую</w:t>
      </w:r>
      <w:r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перечень</w:t>
      </w:r>
      <w:r>
        <w:rPr>
          <w:rFonts w:ascii="Times New Roman" w:hAnsi="Times New Roman" w:cs="Times New Roman"/>
          <w:color w:val="000000"/>
          <w:spacing w:val="1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задач,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функций,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</w:t>
      </w: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color w:val="000000"/>
          <w:spacing w:val="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работника.</w:t>
      </w: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Style w:val="FontStyle121"/>
          <w:color w:val="000000"/>
          <w:sz w:val="28"/>
          <w:szCs w:val="28"/>
        </w:rPr>
      </w:pPr>
      <w:r>
        <w:rPr>
          <w:rStyle w:val="FontStyle121"/>
          <w:b/>
          <w:sz w:val="28"/>
          <w:szCs w:val="28"/>
        </w:rPr>
        <w:t>Методические указания</w:t>
      </w: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Style w:val="FontStyle121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Должностная</w:t>
      </w:r>
      <w:r>
        <w:rPr>
          <w:rFonts w:ascii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инструкция</w:t>
      </w:r>
      <w:r>
        <w:rPr>
          <w:rFonts w:ascii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это</w:t>
      </w:r>
      <w:r>
        <w:rPr>
          <w:rFonts w:ascii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документ,</w:t>
      </w:r>
      <w:r>
        <w:rPr>
          <w:rFonts w:ascii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служащий</w:t>
      </w:r>
      <w:r>
        <w:rPr>
          <w:rFonts w:ascii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основой</w:t>
      </w:r>
      <w:r>
        <w:rPr>
          <w:rFonts w:ascii="Times New Roman" w:hAnsi="Times New Roman" w:cs="Times New Roman"/>
          <w:color w:val="000000"/>
          <w:spacing w:val="5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>
        <w:rPr>
          <w:rFonts w:ascii="Times New Roman" w:hAnsi="Times New Roman" w:cs="Times New Roman"/>
          <w:color w:val="000000"/>
          <w:spacing w:val="6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работника</w:t>
      </w:r>
      <w:r>
        <w:rPr>
          <w:rFonts w:ascii="Times New Roman" w:hAnsi="Times New Roman" w:cs="Times New Roman"/>
          <w:color w:val="000000"/>
          <w:spacing w:val="6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конкретной</w:t>
      </w:r>
      <w:r>
        <w:rPr>
          <w:rFonts w:ascii="Times New Roman" w:hAnsi="Times New Roman" w:cs="Times New Roman"/>
          <w:color w:val="000000"/>
          <w:spacing w:val="6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должности,</w:t>
      </w:r>
      <w:r>
        <w:rPr>
          <w:rFonts w:ascii="Times New Roman" w:hAnsi="Times New Roman" w:cs="Times New Roman"/>
          <w:color w:val="000000"/>
          <w:spacing w:val="6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который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содержит</w:t>
      </w: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права</w:t>
      </w:r>
      <w:r>
        <w:rPr>
          <w:rFonts w:ascii="Times New Roman" w:hAnsi="Times New Roman" w:cs="Times New Roman"/>
          <w:color w:val="000000"/>
          <w:spacing w:val="5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pacing w:val="4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обязанности</w:t>
      </w:r>
      <w:r>
        <w:rPr>
          <w:rFonts w:ascii="Times New Roman" w:hAnsi="Times New Roman" w:cs="Times New Roman"/>
          <w:color w:val="000000"/>
          <w:spacing w:val="4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работника,</w:t>
      </w:r>
      <w:r>
        <w:rPr>
          <w:rFonts w:ascii="Times New Roman" w:hAnsi="Times New Roman" w:cs="Times New Roman"/>
          <w:color w:val="000000"/>
          <w:spacing w:val="4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pacing w:val="4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также</w:t>
      </w:r>
      <w:r>
        <w:rPr>
          <w:rFonts w:ascii="Times New Roman" w:hAnsi="Times New Roman" w:cs="Times New Roman"/>
          <w:color w:val="000000"/>
          <w:spacing w:val="4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ответственность</w:t>
      </w:r>
      <w:r>
        <w:rPr>
          <w:rFonts w:ascii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этого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работника</w:t>
      </w:r>
      <w:r>
        <w:rPr>
          <w:rFonts w:ascii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</w:t>
      </w: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связи</w:t>
      </w:r>
      <w:r>
        <w:rPr>
          <w:rFonts w:ascii="Times New Roman" w:hAnsi="Times New Roman" w:cs="Times New Roman"/>
          <w:color w:val="000000"/>
          <w:spacing w:val="13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pacing w:val="1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его</w:t>
      </w:r>
      <w:r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должностным</w:t>
      </w:r>
      <w:r>
        <w:rPr>
          <w:rFonts w:ascii="Times New Roman" w:hAnsi="Times New Roman" w:cs="Times New Roman"/>
          <w:color w:val="000000"/>
          <w:spacing w:val="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положением.</w:t>
      </w:r>
      <w:r>
        <w:rPr>
          <w:rFonts w:ascii="Times New Roman" w:hAnsi="Times New Roman" w:cs="Times New Roman"/>
          <w:color w:val="000000"/>
          <w:spacing w:val="1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Необходимо</w:t>
      </w:r>
      <w:r>
        <w:rPr>
          <w:rFonts w:ascii="Times New Roman" w:hAnsi="Times New Roman" w:cs="Times New Roman"/>
          <w:color w:val="000000"/>
          <w:spacing w:val="1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составить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этот</w:t>
      </w:r>
      <w:r>
        <w:rPr>
          <w:rFonts w:ascii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документ</w:t>
      </w:r>
      <w:r>
        <w:rPr>
          <w:rFonts w:ascii="Times New Roman" w:hAnsi="Times New Roman" w:cs="Times New Roman"/>
          <w:color w:val="000000"/>
          <w:spacing w:val="2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на</w:t>
      </w:r>
      <w:r>
        <w:rPr>
          <w:rFonts w:ascii="Times New Roman" w:hAnsi="Times New Roman" w:cs="Times New Roman"/>
          <w:color w:val="000000"/>
          <w:spacing w:val="29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основании</w:t>
      </w:r>
      <w:r>
        <w:rPr>
          <w:rFonts w:ascii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Типовой</w:t>
      </w:r>
      <w:r>
        <w:rPr>
          <w:rFonts w:ascii="Times New Roman" w:hAnsi="Times New Roman" w:cs="Times New Roman"/>
          <w:color w:val="000000"/>
          <w:spacing w:val="28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формы</w:t>
      </w:r>
      <w:r>
        <w:rPr>
          <w:rFonts w:ascii="Times New Roman" w:hAnsi="Times New Roman" w:cs="Times New Roman"/>
          <w:color w:val="000000"/>
          <w:spacing w:val="22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должностной</w:t>
      </w:r>
      <w:r>
        <w:rPr>
          <w:rFonts w:ascii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инструкции</w:t>
      </w:r>
      <w:r>
        <w:rPr>
          <w:rFonts w:ascii="Times New Roman" w:hAnsi="Times New Roman" w:cs="Times New Roman"/>
          <w:color w:val="000000"/>
          <w:spacing w:val="27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по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конкретной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вакантной должности.</w:t>
      </w:r>
    </w:p>
    <w:p w:rsidR="005906BD" w:rsidRDefault="005E6667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  <w:r>
        <w:rPr>
          <w:rStyle w:val="FontStyle121"/>
          <w:sz w:val="28"/>
          <w:szCs w:val="28"/>
        </w:rPr>
        <w:t>Приведем пример составления должностной инструкции.</w:t>
      </w: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Default="005906BD">
      <w:pPr>
        <w:shd w:val="clear" w:color="auto" w:fill="FFFFFF"/>
        <w:spacing w:line="240" w:lineRule="atLeast"/>
        <w:ind w:firstLine="567"/>
        <w:jc w:val="both"/>
        <w:rPr>
          <w:rStyle w:val="FontStyle121"/>
          <w:sz w:val="28"/>
          <w:szCs w:val="28"/>
        </w:rPr>
      </w:pP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lastRenderedPageBreak/>
        <w:t>Утверждаю</w:t>
      </w:r>
    </w:p>
    <w:p w:rsidR="005906BD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Pr="007375A2">
        <w:rPr>
          <w:rFonts w:ascii="Times New Roman" w:hAnsi="Times New Roman" w:cs="Times New Roman"/>
          <w:sz w:val="20"/>
          <w:szCs w:val="20"/>
        </w:rPr>
        <w:tab/>
        <w:t xml:space="preserve">      (Фамилия, инициалы)</w:t>
      </w:r>
    </w:p>
    <w:p w:rsidR="007375A2" w:rsidRPr="007375A2" w:rsidRDefault="007375A2" w:rsidP="007375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proofErr w:type="gramStart"/>
      <w:r w:rsidRPr="007375A2">
        <w:rPr>
          <w:rFonts w:ascii="Times New Roman" w:hAnsi="Times New Roman" w:cs="Times New Roman"/>
          <w:sz w:val="20"/>
          <w:szCs w:val="20"/>
        </w:rPr>
        <w:t xml:space="preserve">(наименование организации, ее      </w:t>
      </w:r>
      <w:r w:rsidR="007375A2">
        <w:rPr>
          <w:rFonts w:ascii="Times New Roman" w:hAnsi="Times New Roman" w:cs="Times New Roman"/>
          <w:sz w:val="20"/>
          <w:szCs w:val="20"/>
        </w:rPr>
        <w:t xml:space="preserve">                      </w:t>
      </w:r>
      <w:proofErr w:type="gramEnd"/>
    </w:p>
    <w:p w:rsid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организационно - правовая форма)           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</w:t>
      </w:r>
      <w:r w:rsidRPr="007375A2">
        <w:rPr>
          <w:rFonts w:ascii="Times New Roman" w:hAnsi="Times New Roman" w:cs="Times New Roman"/>
          <w:sz w:val="20"/>
          <w:szCs w:val="20"/>
        </w:rPr>
        <w:tab/>
        <w:t xml:space="preserve">              </w:t>
      </w:r>
      <w:proofErr w:type="gramStart"/>
      <w:r w:rsidRPr="007375A2">
        <w:rPr>
          <w:rFonts w:ascii="Times New Roman" w:hAnsi="Times New Roman" w:cs="Times New Roman"/>
          <w:sz w:val="20"/>
          <w:szCs w:val="20"/>
        </w:rPr>
        <w:t>(директор; иное лицо, уполномоченное</w:t>
      </w:r>
      <w:proofErr w:type="gramEnd"/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ind w:left="708"/>
        <w:jc w:val="right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>утверждать должностную инструкцию)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ind w:left="1404"/>
        <w:jc w:val="right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>00.00.201_г.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proofErr w:type="spellStart"/>
      <w:r w:rsidRPr="007375A2">
        <w:rPr>
          <w:rFonts w:ascii="Times New Roman" w:hAnsi="Times New Roman" w:cs="Times New Roman"/>
          <w:sz w:val="20"/>
          <w:szCs w:val="20"/>
        </w:rPr>
        <w:t>м.п</w:t>
      </w:r>
      <w:proofErr w:type="spellEnd"/>
      <w:r w:rsidRPr="007375A2">
        <w:rPr>
          <w:rFonts w:ascii="Times New Roman" w:hAnsi="Times New Roman" w:cs="Times New Roman"/>
          <w:sz w:val="20"/>
          <w:szCs w:val="20"/>
        </w:rPr>
        <w:t>.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ab/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hyperlink r:id="rId26" w:history="1">
        <w:r w:rsidRPr="007375A2">
          <w:rPr>
            <w:rFonts w:ascii="Times New Roman" w:hAnsi="Times New Roman" w:cs="Times New Roman"/>
            <w:b/>
            <w:sz w:val="20"/>
            <w:szCs w:val="20"/>
          </w:rPr>
          <w:t>ДОЛЖНОСТНАЯ ИНСТРУКЦИЯ</w:t>
        </w:r>
      </w:hyperlink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b/>
          <w:bCs/>
          <w:sz w:val="20"/>
          <w:szCs w:val="20"/>
        </w:rPr>
        <w:t>АССИСТЕНТА ПО ПОДБОРУ ПЕРСОНАЛА</w:t>
      </w: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-------------------------------------------------------------------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(наименование учреждения)</w:t>
      </w: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>00.00.201_г.  №00</w:t>
      </w: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ind w:left="170"/>
        <w:jc w:val="both"/>
        <w:rPr>
          <w:rFonts w:ascii="Times New Roman" w:hAnsi="Times New Roman" w:cs="Times New Roman"/>
          <w:i/>
          <w:iCs/>
          <w:color w:val="800080"/>
          <w:sz w:val="20"/>
          <w:szCs w:val="20"/>
        </w:rPr>
      </w:pP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7375A2">
        <w:rPr>
          <w:rFonts w:ascii="Times New Roman" w:hAnsi="Times New Roman" w:cs="Times New Roman"/>
          <w:b/>
          <w:bCs/>
          <w:sz w:val="20"/>
          <w:szCs w:val="20"/>
        </w:rPr>
        <w:t>1. Общие положения</w:t>
      </w:r>
    </w:p>
    <w:p w:rsidR="005906BD" w:rsidRPr="007375A2" w:rsidRDefault="005E6667" w:rsidP="007375A2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720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color w:val="333333"/>
          <w:sz w:val="20"/>
          <w:szCs w:val="20"/>
        </w:rPr>
        <w:t xml:space="preserve">     1.1.Настоящая</w:t>
      </w:r>
      <w:r w:rsidRPr="007375A2">
        <w:rPr>
          <w:rFonts w:ascii="Times New Roman" w:hAnsi="Times New Roman" w:cs="Times New Roman"/>
          <w:sz w:val="20"/>
          <w:szCs w:val="20"/>
        </w:rPr>
        <w:t xml:space="preserve"> должностная инструкция определяет права, ответственность и должностные обязанности </w:t>
      </w:r>
      <w:r w:rsidRPr="007375A2">
        <w:rPr>
          <w:rFonts w:ascii="Times New Roman" w:hAnsi="Times New Roman" w:cs="Times New Roman"/>
          <w:b/>
          <w:sz w:val="20"/>
          <w:szCs w:val="20"/>
        </w:rPr>
        <w:t>ассистента по подбору персонала</w:t>
      </w:r>
      <w:r w:rsidRPr="007375A2">
        <w:rPr>
          <w:rFonts w:ascii="Times New Roman" w:hAnsi="Times New Roman" w:cs="Times New Roman"/>
          <w:sz w:val="20"/>
          <w:szCs w:val="20"/>
        </w:rPr>
        <w:t xml:space="preserve"> _____________________ (далее – «предприятие»).                                                                     Название организации                                                                 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1.2.Ассистент по подбору персонала принимается на должность и освобождается от нее по приказу руководителя компании по представлению руководителя отдела.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1.3.Ассистент по подбору персонала находится в подчинении у  руководителя отдела.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1.4.В период отсутствия ассистента по подбору персонала его права и обязанности возлагаются на лицо, назначенное в установленном порядке.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1.5.На должность ассистента по подбору персонала принимается лицо с высшим (неполным высшим) образованием.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1.6.Ассистент по подбору персонала должен знать: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-трудовое законодательство РФ;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-основы социологии труда;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-технологию поиска профессий и должностей с использованием информационных систем;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-требования к созданию собственных баз данных;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-основы экономики, организации труда и управления;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-методы анализа и мониторинга рынка труда, ситуацию на рынке труда;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-информационные базы данных рынка труда;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-основы психологии, риторики, логики;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-этику и культуру межличностного общения;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-средства и способы убеждения собеседников, основы мотивации кандидатов;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-иностранный язык.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1.7.Ассистент по подбору персонала руководствуется в своей деятельности: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-законодательными актами РФ;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-Уставом компании, Правилами внутреннего трудового распорядка, другими нормативными актами компании;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-приказами и распоряжениями руководства;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-настоящей должностной инструкцией.</w:t>
      </w:r>
    </w:p>
    <w:p w:rsidR="005906BD" w:rsidRPr="007375A2" w:rsidRDefault="005906BD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E6667" w:rsidP="007375A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b/>
          <w:bCs/>
          <w:sz w:val="20"/>
          <w:szCs w:val="20"/>
        </w:rPr>
        <w:t>2. Должностные обязанности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Ассистент по подбору персонала обязан: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2.1.Приглашать кандидатов на собеседование.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2.2.Заниматься организацией и контролем встреч кандидатов.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2.3.Контролировать выход кандидата на работу.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2.4.Заниматься поиском резюме кандидатов.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2.5.Проводить телефонные интервью.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2.6.Вести базы данных.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2.7.Заниматься составлением отчетов.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2.8.Выполнять прочие поручения менеджера по подбору персонала.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2.9.Проводить анализ рынка труда.</w:t>
      </w:r>
    </w:p>
    <w:p w:rsidR="005906BD" w:rsidRPr="007375A2" w:rsidRDefault="005906BD" w:rsidP="007375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906BD" w:rsidRPr="007375A2" w:rsidRDefault="005E6667" w:rsidP="007375A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b/>
          <w:bCs/>
          <w:sz w:val="20"/>
          <w:szCs w:val="20"/>
        </w:rPr>
        <w:t>3. Права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Ассистент по подбору персонала вправе: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lastRenderedPageBreak/>
        <w:t xml:space="preserve">     3.1.Знакомиться с проектами решений руководства компании, касающихся его деятельности.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3.2.Запрашивать лично или по поручению непосредственного руководителя от руководителей подразделений компании и специалистов информацию и документы, необходимые для выполнения его должностных обязанностей.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3.3.Вносить на рассмотрение руководства предложения по совершенствованию работы, связанной с предусмотренными настоящей инструкцией обязанностями.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3.4.В пределах своей компетенции сообщать своему непосредственному руководителю обо всех выявленных в процессе своей деятельности недостатках и вносить предложения по их устранению. 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3.5.Требовать от руководства компании помощи  в выполнении им его должностных обязанностей и осуществлении прав.</w:t>
      </w:r>
    </w:p>
    <w:p w:rsidR="005906BD" w:rsidRPr="007375A2" w:rsidRDefault="005906BD" w:rsidP="007375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5906BD" w:rsidRPr="007375A2" w:rsidRDefault="005E6667" w:rsidP="007375A2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b/>
          <w:bCs/>
          <w:sz w:val="20"/>
          <w:szCs w:val="20"/>
        </w:rPr>
        <w:t>4. Ответственность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Ассистент по подбору персонала ответственен </w:t>
      </w:r>
      <w:proofErr w:type="gramStart"/>
      <w:r w:rsidRPr="007375A2">
        <w:rPr>
          <w:rFonts w:ascii="Times New Roman" w:hAnsi="Times New Roman" w:cs="Times New Roman"/>
          <w:sz w:val="20"/>
          <w:szCs w:val="20"/>
        </w:rPr>
        <w:t>за</w:t>
      </w:r>
      <w:proofErr w:type="gramEnd"/>
      <w:r w:rsidRPr="007375A2">
        <w:rPr>
          <w:rFonts w:ascii="Times New Roman" w:hAnsi="Times New Roman" w:cs="Times New Roman"/>
          <w:sz w:val="20"/>
          <w:szCs w:val="20"/>
        </w:rPr>
        <w:t>: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4.1.Ненадлежащее исполнение или неисполнение своих должностных обязанностей, предусмотренных настоящей должностной инструкцией в установленных действующим трудовым законодательством РФ рамках.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4.2.Правовые нарушения, совершенные в процессе своей деятельности   в установленных действующим административным, уголовным и гражданским законодательством РФ рамках</w:t>
      </w:r>
    </w:p>
    <w:p w:rsidR="005906BD" w:rsidRPr="007375A2" w:rsidRDefault="005E6667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4.3.Причинение материального вреда предприятию   в   установленных действующим трудовым и гражданским законодательством РФ рамках.</w:t>
      </w:r>
    </w:p>
    <w:p w:rsidR="005906BD" w:rsidRPr="007375A2" w:rsidRDefault="005906BD" w:rsidP="007375A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>Руководитель структурного подразделения:        _____________      __________________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(подпись)              (фамилия, инициалы)</w:t>
      </w: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00.00.201_г.</w:t>
      </w: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906BD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С инструкцией </w:t>
      </w:r>
      <w:proofErr w:type="gramStart"/>
      <w:r w:rsidRPr="007375A2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Pr="007375A2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>один экземпляр получил:                                        _____________      __________________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(подпись)              (фамилия, инициалы)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</w:t>
      </w:r>
    </w:p>
    <w:p w:rsidR="005906BD" w:rsidRPr="007375A2" w:rsidRDefault="005E6667" w:rsidP="007375A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75A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00.00.20__г.</w:t>
      </w:r>
    </w:p>
    <w:p w:rsidR="005906BD" w:rsidRDefault="005906BD">
      <w:pPr>
        <w:widowControl w:val="0"/>
        <w:autoSpaceDE w:val="0"/>
        <w:autoSpaceDN w:val="0"/>
        <w:adjustRightInd w:val="0"/>
        <w:spacing w:line="0" w:lineRule="atLeast"/>
        <w:jc w:val="both"/>
        <w:rPr>
          <w:rFonts w:ascii="Arial" w:hAnsi="Arial" w:cs="Arial"/>
          <w:sz w:val="20"/>
          <w:szCs w:val="20"/>
        </w:rPr>
      </w:pPr>
    </w:p>
    <w:p w:rsidR="005906BD" w:rsidRDefault="005906BD">
      <w:pPr>
        <w:spacing w:line="0" w:lineRule="atLeast"/>
        <w:jc w:val="both"/>
        <w:rPr>
          <w:sz w:val="20"/>
          <w:szCs w:val="20"/>
        </w:rPr>
      </w:pPr>
    </w:p>
    <w:p w:rsidR="005906BD" w:rsidRDefault="005906BD">
      <w:pPr>
        <w:shd w:val="clear" w:color="auto" w:fill="FFFFFF"/>
        <w:tabs>
          <w:tab w:val="left" w:pos="8789"/>
        </w:tabs>
        <w:spacing w:line="240" w:lineRule="atLeast"/>
        <w:ind w:firstLine="567"/>
        <w:jc w:val="both"/>
        <w:rPr>
          <w:b/>
          <w:bCs/>
        </w:rPr>
      </w:pPr>
    </w:p>
    <w:p w:rsidR="005906BD" w:rsidRDefault="005E666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5906BD" w:rsidRPr="007375A2" w:rsidRDefault="005E6667" w:rsidP="007375A2">
      <w:pPr>
        <w:spacing w:after="0" w:line="240" w:lineRule="auto"/>
        <w:ind w:firstLineChars="125" w:firstLine="35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75A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Список используемой литературы </w:t>
      </w:r>
    </w:p>
    <w:p w:rsidR="005906BD" w:rsidRDefault="005906BD">
      <w:pPr>
        <w:spacing w:after="0" w:line="240" w:lineRule="auto"/>
        <w:ind w:firstLineChars="125" w:firstLine="350"/>
        <w:jc w:val="center"/>
        <w:rPr>
          <w:rFonts w:ascii="Times New Roman" w:hAnsi="Times New Roman" w:cs="Times New Roman"/>
          <w:sz w:val="28"/>
          <w:szCs w:val="28"/>
        </w:rPr>
      </w:pPr>
    </w:p>
    <w:p w:rsidR="005906BD" w:rsidRDefault="005E6667">
      <w:pPr>
        <w:numPr>
          <w:ilvl w:val="0"/>
          <w:numId w:val="9"/>
        </w:num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Кузьмина, Е. Е. Предпринимательская деятельность: учебное пособие для среднего профессионального образования / Е. Е. Кузьмина. — 3-е изд., </w:t>
      </w:r>
      <w:proofErr w:type="spellStart"/>
      <w:r>
        <w:rPr>
          <w:rFonts w:ascii="Times New Roman" w:hAnsi="Times New Roman"/>
          <w:sz w:val="28"/>
          <w:szCs w:val="28"/>
        </w:rPr>
        <w:t>перераб</w:t>
      </w:r>
      <w:proofErr w:type="spellEnd"/>
      <w:r>
        <w:rPr>
          <w:rFonts w:ascii="Times New Roman" w:hAnsi="Times New Roman"/>
          <w:sz w:val="28"/>
          <w:szCs w:val="28"/>
        </w:rPr>
        <w:t xml:space="preserve">. и доп. — Москва: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>, 2019. — 417 с. — (Профессиональное образование). — ISBN 978-5-53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4-07575-5. — Текст: электронный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https://urait.ru/bcode/437823 (дата обращения: 01.06.2021).</w:t>
      </w:r>
    </w:p>
    <w:p w:rsidR="005906BD" w:rsidRDefault="005E6667">
      <w:pPr>
        <w:numPr>
          <w:ilvl w:val="0"/>
          <w:numId w:val="9"/>
        </w:num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Чеберко</w:t>
      </w:r>
      <w:proofErr w:type="spellEnd"/>
      <w:r>
        <w:rPr>
          <w:rFonts w:ascii="Times New Roman" w:hAnsi="Times New Roman"/>
          <w:sz w:val="28"/>
          <w:szCs w:val="28"/>
        </w:rPr>
        <w:t xml:space="preserve">, Е. Ф. Основы предпринимательской деятельности. История предпринимательства: учебник и практикум для среднего профессионального образования / Е. Ф. </w:t>
      </w:r>
      <w:proofErr w:type="spellStart"/>
      <w:r>
        <w:rPr>
          <w:rFonts w:ascii="Times New Roman" w:hAnsi="Times New Roman"/>
          <w:sz w:val="28"/>
          <w:szCs w:val="28"/>
        </w:rPr>
        <w:t>Чеберко</w:t>
      </w:r>
      <w:proofErr w:type="spellEnd"/>
      <w:r>
        <w:rPr>
          <w:rFonts w:ascii="Times New Roman" w:hAnsi="Times New Roman"/>
          <w:sz w:val="28"/>
          <w:szCs w:val="28"/>
        </w:rPr>
        <w:t xml:space="preserve">. — Москва: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420 с. — (Профессиональное образование). — ISBN 978-5-534-10275-8.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https://urait.ru/bcode/475535 (дата обращения: 01.06.2021).</w:t>
      </w:r>
    </w:p>
    <w:p w:rsidR="005906BD" w:rsidRDefault="005E6667">
      <w:pPr>
        <w:numPr>
          <w:ilvl w:val="0"/>
          <w:numId w:val="9"/>
        </w:num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Чеберко</w:t>
      </w:r>
      <w:proofErr w:type="spellEnd"/>
      <w:r>
        <w:rPr>
          <w:rFonts w:ascii="Times New Roman" w:hAnsi="Times New Roman"/>
          <w:sz w:val="28"/>
          <w:szCs w:val="28"/>
        </w:rPr>
        <w:t xml:space="preserve">, Е. Ф. Предпринимательская деятельность: учебник и практикум для среднего профессионального образования / Е. Ф. </w:t>
      </w:r>
      <w:proofErr w:type="spellStart"/>
      <w:r>
        <w:rPr>
          <w:rFonts w:ascii="Times New Roman" w:hAnsi="Times New Roman"/>
          <w:sz w:val="28"/>
          <w:szCs w:val="28"/>
        </w:rPr>
        <w:t>Чеберко</w:t>
      </w:r>
      <w:proofErr w:type="spellEnd"/>
      <w:r>
        <w:rPr>
          <w:rFonts w:ascii="Times New Roman" w:hAnsi="Times New Roman"/>
          <w:sz w:val="28"/>
          <w:szCs w:val="28"/>
        </w:rPr>
        <w:t xml:space="preserve">. — Москва: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2021. — 219 с. — (Профессиональное образование). — ISBN 978-5-534-05041-7.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https://urait.ru/bcode/473403 (дата обращения: 01.06.2021)</w:t>
      </w:r>
    </w:p>
    <w:p w:rsidR="005906BD" w:rsidRDefault="005E6667">
      <w:pPr>
        <w:numPr>
          <w:ilvl w:val="0"/>
          <w:numId w:val="9"/>
        </w:num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Круглова, Н. Ю. Предпринимательское право: учебник и практикум для среднего профессионального образования / Н. Ю. Круглова. — Москва: Издательство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, 2020. — 336 с. — (Профессиональное образование). — ISBN 978-5-9916-9519-0. — Текст: электронный // Образовательная платформа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 xml:space="preserve"> [сайт]. — URL: https://urait.ru/bcode/452667 (дата обращения: 01.06.2021).</w:t>
      </w:r>
    </w:p>
    <w:p w:rsidR="005906BD" w:rsidRDefault="005E6667">
      <w:pPr>
        <w:numPr>
          <w:ilvl w:val="0"/>
          <w:numId w:val="9"/>
        </w:num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Сафронов, Н. А. Экономика организации (предприятия): учебник для среднего профессионального образования. — 2-е изд., с изм. / Н. А. Сафронов. — Москва: Магистр: ИНФРА-М, 2021. — 256 с. - ISBN 978-5-9776-0059-0. - Текст: электронный. - URL: https://znanium.com/catalog/product/1141785 (дата обращения: 01.06.2020).</w:t>
      </w:r>
    </w:p>
    <w:p w:rsidR="005906BD" w:rsidRDefault="005E6667">
      <w:pPr>
        <w:numPr>
          <w:ilvl w:val="0"/>
          <w:numId w:val="9"/>
        </w:num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Слагода</w:t>
      </w:r>
      <w:proofErr w:type="spellEnd"/>
      <w:r>
        <w:rPr>
          <w:rFonts w:ascii="Times New Roman" w:hAnsi="Times New Roman"/>
          <w:sz w:val="28"/>
          <w:szCs w:val="28"/>
        </w:rPr>
        <w:t xml:space="preserve">, В.Г. Основы экономической теории: учебник / В.Г. </w:t>
      </w:r>
      <w:proofErr w:type="spellStart"/>
      <w:r>
        <w:rPr>
          <w:rFonts w:ascii="Times New Roman" w:hAnsi="Times New Roman"/>
          <w:sz w:val="28"/>
          <w:szCs w:val="28"/>
        </w:rPr>
        <w:t>Слагода</w:t>
      </w:r>
      <w:proofErr w:type="spellEnd"/>
      <w:r>
        <w:rPr>
          <w:rFonts w:ascii="Times New Roman" w:hAnsi="Times New Roman"/>
          <w:sz w:val="28"/>
          <w:szCs w:val="28"/>
        </w:rPr>
        <w:t xml:space="preserve">. -3-е изд. </w:t>
      </w:r>
      <w:proofErr w:type="gramStart"/>
      <w:r>
        <w:rPr>
          <w:rFonts w:ascii="Times New Roman" w:hAnsi="Times New Roman"/>
          <w:sz w:val="28"/>
          <w:szCs w:val="28"/>
        </w:rPr>
        <w:t>-М</w:t>
      </w:r>
      <w:proofErr w:type="gramEnd"/>
      <w:r>
        <w:rPr>
          <w:rFonts w:ascii="Times New Roman" w:hAnsi="Times New Roman"/>
          <w:sz w:val="28"/>
          <w:szCs w:val="28"/>
        </w:rPr>
        <w:t xml:space="preserve">осква: ФОРУМ; ИНФРА-М, 2020. - 269 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>. - (Среднее профессиональное образование). - ISBN 978-5-00091-091-7. - Текст: электронный. - URL: https://znanium.com/catalog/product/1066497 (дата обращения: 01.06.2021).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Интернет ресурсы </w:t>
      </w:r>
    </w:p>
    <w:p w:rsidR="005906BD" w:rsidRDefault="005E6667">
      <w:pPr>
        <w:numPr>
          <w:ilvl w:val="0"/>
          <w:numId w:val="9"/>
        </w:num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СПС «Консультант Плюс»: сайт.- URL: http://www.consultant.ru - Текст: электронный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Электронная библиотечная система Znanium.com: сайт. - URL: http://znanium.com текс: электронный</w:t>
      </w:r>
    </w:p>
    <w:p w:rsidR="005906BD" w:rsidRDefault="005E6667">
      <w:pPr>
        <w:spacing w:after="0" w:line="240" w:lineRule="auto"/>
        <w:ind w:firstLineChars="125" w:firstLine="35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Электронная библиотечная система </w:t>
      </w:r>
      <w:proofErr w:type="spellStart"/>
      <w:r>
        <w:rPr>
          <w:rFonts w:ascii="Times New Roman" w:hAnsi="Times New Roman"/>
          <w:sz w:val="28"/>
          <w:szCs w:val="28"/>
        </w:rPr>
        <w:t>Юрайт</w:t>
      </w:r>
      <w:proofErr w:type="spellEnd"/>
      <w:r>
        <w:rPr>
          <w:rFonts w:ascii="Times New Roman" w:hAnsi="Times New Roman"/>
          <w:sz w:val="28"/>
          <w:szCs w:val="28"/>
        </w:rPr>
        <w:t>: сайт. - URL: https://urait.ru/ - Текс: электронный</w:t>
      </w:r>
    </w:p>
    <w:sectPr w:rsidR="005906BD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667" w:rsidRDefault="005E6667">
      <w:pPr>
        <w:spacing w:line="240" w:lineRule="auto"/>
      </w:pPr>
      <w:r>
        <w:separator/>
      </w:r>
    </w:p>
  </w:endnote>
  <w:endnote w:type="continuationSeparator" w:id="0">
    <w:p w:rsidR="005E6667" w:rsidRDefault="005E66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AMGDT"/>
    <w:charset w:val="00"/>
    <w:family w:val="auto"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667" w:rsidRDefault="005E6667">
      <w:pPr>
        <w:spacing w:after="0"/>
      </w:pPr>
      <w:r>
        <w:separator/>
      </w:r>
    </w:p>
  </w:footnote>
  <w:footnote w:type="continuationSeparator" w:id="0">
    <w:p w:rsidR="005E6667" w:rsidRDefault="005E666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995D4F"/>
    <w:multiLevelType w:val="multilevel"/>
    <w:tmpl w:val="91995D4F"/>
    <w:lvl w:ilvl="0">
      <w:start w:val="1"/>
      <w:numFmt w:val="decimal"/>
      <w:lvlText w:val="%1."/>
      <w:lvlJc w:val="left"/>
      <w:pPr>
        <w:ind w:left="1580" w:hanging="5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>
      <w:numFmt w:val="bullet"/>
      <w:lvlText w:val="•"/>
      <w:lvlJc w:val="left"/>
      <w:pPr>
        <w:ind w:left="2450" w:hanging="552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321" w:hanging="55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91" w:hanging="5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62" w:hanging="5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3" w:hanging="5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3" w:hanging="5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74" w:hanging="5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45" w:hanging="552"/>
      </w:pPr>
      <w:rPr>
        <w:rFonts w:hint="default"/>
        <w:lang w:val="ru-RU" w:eastAsia="en-US" w:bidi="ar-SA"/>
      </w:rPr>
    </w:lvl>
  </w:abstractNum>
  <w:abstractNum w:abstractNumId="1">
    <w:nsid w:val="A6F8F5B2"/>
    <w:multiLevelType w:val="singleLevel"/>
    <w:tmpl w:val="A6F8F5B2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2">
    <w:nsid w:val="A78A0E16"/>
    <w:multiLevelType w:val="singleLevel"/>
    <w:tmpl w:val="A78A0E16"/>
    <w:lvl w:ilvl="0">
      <w:start w:val="1"/>
      <w:numFmt w:val="decimal"/>
      <w:suff w:val="space"/>
      <w:lvlText w:val="%1."/>
      <w:lvlJc w:val="left"/>
    </w:lvl>
  </w:abstractNum>
  <w:abstractNum w:abstractNumId="3">
    <w:nsid w:val="B5E306ED"/>
    <w:multiLevelType w:val="multilevel"/>
    <w:tmpl w:val="B5E306ED"/>
    <w:lvl w:ilvl="0">
      <w:numFmt w:val="bullet"/>
      <w:lvlText w:val="-"/>
      <w:lvlJc w:val="left"/>
      <w:pPr>
        <w:ind w:left="1390" w:hanging="5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•"/>
      <w:lvlJc w:val="left"/>
      <w:pPr>
        <w:ind w:left="1390" w:hanging="348"/>
      </w:pPr>
      <w:rPr>
        <w:rFonts w:ascii="Arial MT" w:eastAsia="Arial MT" w:hAnsi="Arial MT" w:cs="Arial MT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54" w:hanging="34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08" w:hanging="34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62" w:hanging="34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16" w:hanging="34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70" w:hanging="34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24" w:hanging="34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78" w:hanging="348"/>
      </w:pPr>
      <w:rPr>
        <w:rFonts w:hint="default"/>
        <w:lang w:val="ru-RU" w:eastAsia="en-US" w:bidi="ar-SA"/>
      </w:rPr>
    </w:lvl>
  </w:abstractNum>
  <w:abstractNum w:abstractNumId="4">
    <w:nsid w:val="09A94184"/>
    <w:multiLevelType w:val="multilevel"/>
    <w:tmpl w:val="09A94184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E55642"/>
    <w:multiLevelType w:val="multilevel"/>
    <w:tmpl w:val="44E5564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48454016"/>
    <w:multiLevelType w:val="singleLevel"/>
    <w:tmpl w:val="48454016"/>
    <w:lvl w:ilvl="0">
      <w:start w:val="1"/>
      <w:numFmt w:val="decimal"/>
      <w:suff w:val="space"/>
      <w:lvlText w:val="%1."/>
      <w:lvlJc w:val="left"/>
    </w:lvl>
  </w:abstractNum>
  <w:abstractNum w:abstractNumId="7">
    <w:nsid w:val="4F1F148C"/>
    <w:multiLevelType w:val="multilevel"/>
    <w:tmpl w:val="4F1F148C"/>
    <w:lvl w:ilvl="0">
      <w:start w:val="1"/>
      <w:numFmt w:val="decimal"/>
      <w:lvlText w:val="%1"/>
      <w:lvlJc w:val="left"/>
      <w:pPr>
        <w:tabs>
          <w:tab w:val="left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581E35CD"/>
    <w:multiLevelType w:val="multilevel"/>
    <w:tmpl w:val="581E35C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9F0"/>
    <w:rsid w:val="000D3AF5"/>
    <w:rsid w:val="00103A59"/>
    <w:rsid w:val="00105B16"/>
    <w:rsid w:val="001201D2"/>
    <w:rsid w:val="00120715"/>
    <w:rsid w:val="00132423"/>
    <w:rsid w:val="001547D3"/>
    <w:rsid w:val="00167E9F"/>
    <w:rsid w:val="00190CAB"/>
    <w:rsid w:val="001B4DF9"/>
    <w:rsid w:val="001F6334"/>
    <w:rsid w:val="00206AA4"/>
    <w:rsid w:val="00215A04"/>
    <w:rsid w:val="00215BA8"/>
    <w:rsid w:val="002234DC"/>
    <w:rsid w:val="00235292"/>
    <w:rsid w:val="00244180"/>
    <w:rsid w:val="002441B0"/>
    <w:rsid w:val="0025023B"/>
    <w:rsid w:val="00253868"/>
    <w:rsid w:val="00297E69"/>
    <w:rsid w:val="002D14E6"/>
    <w:rsid w:val="002D45A2"/>
    <w:rsid w:val="002E7F2F"/>
    <w:rsid w:val="002F6181"/>
    <w:rsid w:val="003103E0"/>
    <w:rsid w:val="00312038"/>
    <w:rsid w:val="00357257"/>
    <w:rsid w:val="003D164D"/>
    <w:rsid w:val="003F532E"/>
    <w:rsid w:val="00453BEF"/>
    <w:rsid w:val="00477CF5"/>
    <w:rsid w:val="00481280"/>
    <w:rsid w:val="00505ECC"/>
    <w:rsid w:val="00554C55"/>
    <w:rsid w:val="005766F3"/>
    <w:rsid w:val="005906BD"/>
    <w:rsid w:val="00594C0A"/>
    <w:rsid w:val="005D31FC"/>
    <w:rsid w:val="005E6667"/>
    <w:rsid w:val="006210A1"/>
    <w:rsid w:val="0063007A"/>
    <w:rsid w:val="00631660"/>
    <w:rsid w:val="006606F3"/>
    <w:rsid w:val="0067051D"/>
    <w:rsid w:val="00696AAD"/>
    <w:rsid w:val="006D44AB"/>
    <w:rsid w:val="006D57CC"/>
    <w:rsid w:val="006E232A"/>
    <w:rsid w:val="006E3A3B"/>
    <w:rsid w:val="006E6055"/>
    <w:rsid w:val="006F0294"/>
    <w:rsid w:val="00700F11"/>
    <w:rsid w:val="0070233A"/>
    <w:rsid w:val="00702C88"/>
    <w:rsid w:val="007375A2"/>
    <w:rsid w:val="00744817"/>
    <w:rsid w:val="00753035"/>
    <w:rsid w:val="00780C18"/>
    <w:rsid w:val="00787124"/>
    <w:rsid w:val="0080308E"/>
    <w:rsid w:val="00824C7D"/>
    <w:rsid w:val="008551B9"/>
    <w:rsid w:val="0085799D"/>
    <w:rsid w:val="008844E0"/>
    <w:rsid w:val="00887DAB"/>
    <w:rsid w:val="008952AF"/>
    <w:rsid w:val="008B711D"/>
    <w:rsid w:val="008E41F3"/>
    <w:rsid w:val="008F21F8"/>
    <w:rsid w:val="008F5C22"/>
    <w:rsid w:val="00904DFB"/>
    <w:rsid w:val="00914E1C"/>
    <w:rsid w:val="009632B4"/>
    <w:rsid w:val="00965271"/>
    <w:rsid w:val="009675A5"/>
    <w:rsid w:val="00992315"/>
    <w:rsid w:val="009A4675"/>
    <w:rsid w:val="009E7B10"/>
    <w:rsid w:val="00A204E8"/>
    <w:rsid w:val="00A32BC0"/>
    <w:rsid w:val="00A44466"/>
    <w:rsid w:val="00A67852"/>
    <w:rsid w:val="00A90CB9"/>
    <w:rsid w:val="00AA6AF8"/>
    <w:rsid w:val="00AB4D17"/>
    <w:rsid w:val="00AC3FEF"/>
    <w:rsid w:val="00AD2A58"/>
    <w:rsid w:val="00AD4EDC"/>
    <w:rsid w:val="00B34102"/>
    <w:rsid w:val="00B52F2E"/>
    <w:rsid w:val="00B573A5"/>
    <w:rsid w:val="00B64E7F"/>
    <w:rsid w:val="00B80D1F"/>
    <w:rsid w:val="00BC307E"/>
    <w:rsid w:val="00BD4382"/>
    <w:rsid w:val="00BE64F1"/>
    <w:rsid w:val="00C2160C"/>
    <w:rsid w:val="00C22B8C"/>
    <w:rsid w:val="00C32289"/>
    <w:rsid w:val="00C62694"/>
    <w:rsid w:val="00C679F0"/>
    <w:rsid w:val="00CB0ADF"/>
    <w:rsid w:val="00D16FAF"/>
    <w:rsid w:val="00D64DD3"/>
    <w:rsid w:val="00DA2F6B"/>
    <w:rsid w:val="00DC6E14"/>
    <w:rsid w:val="00DE0EE8"/>
    <w:rsid w:val="00E200D2"/>
    <w:rsid w:val="00E33CE2"/>
    <w:rsid w:val="00E464FE"/>
    <w:rsid w:val="00E870CA"/>
    <w:rsid w:val="00EA4F6B"/>
    <w:rsid w:val="00EF19BB"/>
    <w:rsid w:val="00F0398D"/>
    <w:rsid w:val="00F04063"/>
    <w:rsid w:val="00F36E9C"/>
    <w:rsid w:val="00F42D6E"/>
    <w:rsid w:val="00F7152B"/>
    <w:rsid w:val="00FB3372"/>
    <w:rsid w:val="00FD1D37"/>
    <w:rsid w:val="00FD33FA"/>
    <w:rsid w:val="00FE142D"/>
    <w:rsid w:val="00FE5C7B"/>
    <w:rsid w:val="068534A9"/>
    <w:rsid w:val="0942278A"/>
    <w:rsid w:val="0DA400D9"/>
    <w:rsid w:val="21053EB7"/>
    <w:rsid w:val="24BC72E7"/>
    <w:rsid w:val="272128D8"/>
    <w:rsid w:val="2ABF621E"/>
    <w:rsid w:val="2B910429"/>
    <w:rsid w:val="2CDC6DA8"/>
    <w:rsid w:val="35F76BAE"/>
    <w:rsid w:val="3F4150D3"/>
    <w:rsid w:val="4089731C"/>
    <w:rsid w:val="443E53C1"/>
    <w:rsid w:val="44792136"/>
    <w:rsid w:val="4AC357A4"/>
    <w:rsid w:val="4C332722"/>
    <w:rsid w:val="5D3F28B9"/>
    <w:rsid w:val="72AA58AC"/>
    <w:rsid w:val="7A477141"/>
    <w:rsid w:val="7F1607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Subtitle" w:semiHidden="0" w:uiPriority="0" w:unhideWhenUsed="0" w:qFormat="1"/>
    <w:lsdException w:name="Body Text Indent 3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uiPriority w:val="1"/>
    <w:qFormat/>
    <w:pPr>
      <w:ind w:left="124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3">
    <w:name w:val="heading 3"/>
    <w:basedOn w:val="a"/>
    <w:qFormat/>
    <w:pPr>
      <w:spacing w:before="100" w:beforeAutospacing="1" w:after="100" w:afterAutospacing="1"/>
      <w:outlineLvl w:val="2"/>
    </w:pPr>
    <w:rPr>
      <w:rFonts w:eastAsia="Batang"/>
      <w:b/>
      <w:bCs/>
      <w:sz w:val="27"/>
      <w:szCs w:val="27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0">
    <w:name w:val="Body Text Indent 3"/>
    <w:basedOn w:val="a"/>
    <w:qFormat/>
    <w:pPr>
      <w:spacing w:after="120"/>
      <w:ind w:left="283"/>
      <w:jc w:val="both"/>
    </w:pPr>
    <w:rPr>
      <w:sz w:val="16"/>
      <w:szCs w:val="16"/>
      <w:lang w:val="uk-UA"/>
    </w:rPr>
  </w:style>
  <w:style w:type="paragraph" w:styleId="a8">
    <w:name w:val="caption"/>
    <w:basedOn w:val="a"/>
    <w:next w:val="a"/>
    <w:uiPriority w:val="35"/>
    <w:qFormat/>
    <w:rPr>
      <w:bCs/>
      <w:szCs w:val="18"/>
    </w:rPr>
  </w:style>
  <w:style w:type="paragraph" w:styleId="a9">
    <w:name w:val="Body Text"/>
    <w:basedOn w:val="a"/>
    <w:uiPriority w:val="1"/>
    <w:qFormat/>
    <w:pPr>
      <w:ind w:left="5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a">
    <w:name w:val="Body Text Indent"/>
    <w:basedOn w:val="a"/>
    <w:pPr>
      <w:spacing w:after="120"/>
      <w:ind w:left="283"/>
      <w:jc w:val="both"/>
    </w:pPr>
    <w:rPr>
      <w:sz w:val="28"/>
      <w:lang w:val="uk-UA"/>
    </w:rPr>
  </w:style>
  <w:style w:type="paragraph" w:styleId="ab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paragraph" w:styleId="ac">
    <w:name w:val="Subtitle"/>
    <w:basedOn w:val="a"/>
    <w:qFormat/>
    <w:pPr>
      <w:jc w:val="center"/>
    </w:pPr>
    <w:rPr>
      <w:i/>
      <w:sz w:val="28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qFormat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Без интервала Знак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1">
    <w:name w:val="Абзац списка1"/>
    <w:basedOn w:val="a"/>
    <w:qFormat/>
    <w:pPr>
      <w:ind w:left="720"/>
      <w:contextualSpacing/>
    </w:pPr>
  </w:style>
  <w:style w:type="character" w:customStyle="1" w:styleId="FontStyle14">
    <w:name w:val="Font Style14"/>
    <w:basedOn w:val="a0"/>
    <w:uiPriority w:val="99"/>
    <w:qFormat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p147">
    <w:name w:val="p147"/>
    <w:basedOn w:val="a"/>
    <w:qFormat/>
    <w:pPr>
      <w:spacing w:before="100" w:beforeAutospacing="1" w:after="100" w:afterAutospacing="1"/>
    </w:pPr>
  </w:style>
  <w:style w:type="paragraph" w:customStyle="1" w:styleId="p16">
    <w:name w:val="p16"/>
    <w:basedOn w:val="a"/>
    <w:qFormat/>
    <w:pPr>
      <w:spacing w:before="100" w:beforeAutospacing="1" w:after="100" w:afterAutospacing="1"/>
    </w:pPr>
  </w:style>
  <w:style w:type="character" w:customStyle="1" w:styleId="ft11">
    <w:name w:val="ft11"/>
    <w:basedOn w:val="a0"/>
    <w:qFormat/>
  </w:style>
  <w:style w:type="paragraph" w:customStyle="1" w:styleId="p149">
    <w:name w:val="p149"/>
    <w:basedOn w:val="a"/>
    <w:qFormat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eastAsia="en-US"/>
    </w:rPr>
  </w:style>
  <w:style w:type="character" w:customStyle="1" w:styleId="FontStyle121">
    <w:name w:val="Font Style121"/>
    <w:basedOn w:val="a0"/>
    <w:qFormat/>
    <w:rPr>
      <w:rFonts w:ascii="Times New Roman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1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Body Text Indent" w:semiHidden="0" w:uiPriority="0" w:unhideWhenUsed="0"/>
    <w:lsdException w:name="Subtitle" w:semiHidden="0" w:uiPriority="0" w:unhideWhenUsed="0" w:qFormat="1"/>
    <w:lsdException w:name="Body Text Indent 3" w:semiHidden="0" w:uiPriority="0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Balloon Text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1">
    <w:name w:val="heading 1"/>
    <w:next w:val="a"/>
    <w:uiPriority w:val="9"/>
    <w:qFormat/>
    <w:pPr>
      <w:spacing w:beforeAutospacing="1" w:afterAutospacing="1"/>
      <w:outlineLvl w:val="0"/>
    </w:pPr>
    <w:rPr>
      <w:rFonts w:ascii="SimSun" w:hAnsi="SimSun" w:hint="eastAsia"/>
      <w:b/>
      <w:bCs/>
      <w:kern w:val="32"/>
      <w:sz w:val="48"/>
      <w:szCs w:val="48"/>
      <w:lang w:val="en-US" w:eastAsia="zh-CN"/>
    </w:rPr>
  </w:style>
  <w:style w:type="paragraph" w:styleId="2">
    <w:name w:val="heading 2"/>
    <w:basedOn w:val="a"/>
    <w:uiPriority w:val="1"/>
    <w:qFormat/>
    <w:pPr>
      <w:ind w:left="1248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styleId="3">
    <w:name w:val="heading 3"/>
    <w:basedOn w:val="a"/>
    <w:qFormat/>
    <w:pPr>
      <w:spacing w:before="100" w:beforeAutospacing="1" w:after="100" w:afterAutospacing="1"/>
      <w:outlineLvl w:val="2"/>
    </w:pPr>
    <w:rPr>
      <w:rFonts w:eastAsia="Batang"/>
      <w:b/>
      <w:bCs/>
      <w:sz w:val="27"/>
      <w:szCs w:val="27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qFormat/>
    <w:rPr>
      <w:i/>
      <w:iCs/>
    </w:rPr>
  </w:style>
  <w:style w:type="character" w:styleId="a4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5">
    <w:name w:val="Strong"/>
    <w:basedOn w:val="a0"/>
    <w:uiPriority w:val="22"/>
    <w:qFormat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0">
    <w:name w:val="Body Text Indent 3"/>
    <w:basedOn w:val="a"/>
    <w:qFormat/>
    <w:pPr>
      <w:spacing w:after="120"/>
      <w:ind w:left="283"/>
      <w:jc w:val="both"/>
    </w:pPr>
    <w:rPr>
      <w:sz w:val="16"/>
      <w:szCs w:val="16"/>
      <w:lang w:val="uk-UA"/>
    </w:rPr>
  </w:style>
  <w:style w:type="paragraph" w:styleId="a8">
    <w:name w:val="caption"/>
    <w:basedOn w:val="a"/>
    <w:next w:val="a"/>
    <w:uiPriority w:val="35"/>
    <w:qFormat/>
    <w:rPr>
      <w:bCs/>
      <w:szCs w:val="18"/>
    </w:rPr>
  </w:style>
  <w:style w:type="paragraph" w:styleId="a9">
    <w:name w:val="Body Text"/>
    <w:basedOn w:val="a"/>
    <w:uiPriority w:val="1"/>
    <w:qFormat/>
    <w:pPr>
      <w:ind w:left="562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a">
    <w:name w:val="Body Text Indent"/>
    <w:basedOn w:val="a"/>
    <w:pPr>
      <w:spacing w:after="120"/>
      <w:ind w:left="283"/>
      <w:jc w:val="both"/>
    </w:pPr>
    <w:rPr>
      <w:sz w:val="28"/>
      <w:lang w:val="uk-UA"/>
    </w:rPr>
  </w:style>
  <w:style w:type="paragraph" w:styleId="ab">
    <w:name w:val="Normal (Web)"/>
    <w:basedOn w:val="a"/>
    <w:uiPriority w:val="99"/>
    <w:semiHidden/>
    <w:unhideWhenUsed/>
    <w:qFormat/>
    <w:rPr>
      <w:rFonts w:ascii="Times New Roman" w:hAnsi="Times New Roman" w:cs="Times New Roman"/>
      <w:sz w:val="24"/>
      <w:szCs w:val="24"/>
    </w:rPr>
  </w:style>
  <w:style w:type="paragraph" w:styleId="ac">
    <w:name w:val="Subtitle"/>
    <w:basedOn w:val="a"/>
    <w:qFormat/>
    <w:pPr>
      <w:jc w:val="center"/>
    </w:pPr>
    <w:rPr>
      <w:i/>
      <w:sz w:val="28"/>
    </w:rPr>
  </w:style>
  <w:style w:type="table" w:styleId="ad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character" w:customStyle="1" w:styleId="a7">
    <w:name w:val="Текст выноски Знак"/>
    <w:basedOn w:val="a0"/>
    <w:link w:val="a6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qFormat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Без интервала Знак"/>
    <w:uiPriority w:val="1"/>
    <w:qFormat/>
    <w:rPr>
      <w:rFonts w:ascii="Calibri" w:eastAsia="Times New Roman" w:hAnsi="Calibri"/>
      <w:sz w:val="22"/>
      <w:szCs w:val="22"/>
    </w:rPr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11">
    <w:name w:val="Абзац списка1"/>
    <w:basedOn w:val="a"/>
    <w:qFormat/>
    <w:pPr>
      <w:ind w:left="720"/>
      <w:contextualSpacing/>
    </w:pPr>
  </w:style>
  <w:style w:type="character" w:customStyle="1" w:styleId="FontStyle14">
    <w:name w:val="Font Style14"/>
    <w:basedOn w:val="a0"/>
    <w:uiPriority w:val="99"/>
    <w:qFormat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p147">
    <w:name w:val="p147"/>
    <w:basedOn w:val="a"/>
    <w:qFormat/>
    <w:pPr>
      <w:spacing w:before="100" w:beforeAutospacing="1" w:after="100" w:afterAutospacing="1"/>
    </w:pPr>
  </w:style>
  <w:style w:type="paragraph" w:customStyle="1" w:styleId="p16">
    <w:name w:val="p16"/>
    <w:basedOn w:val="a"/>
    <w:qFormat/>
    <w:pPr>
      <w:spacing w:before="100" w:beforeAutospacing="1" w:after="100" w:afterAutospacing="1"/>
    </w:pPr>
  </w:style>
  <w:style w:type="character" w:customStyle="1" w:styleId="ft11">
    <w:name w:val="ft11"/>
    <w:basedOn w:val="a0"/>
    <w:qFormat/>
  </w:style>
  <w:style w:type="paragraph" w:customStyle="1" w:styleId="p149">
    <w:name w:val="p149"/>
    <w:basedOn w:val="a"/>
    <w:qFormat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eastAsia="en-US"/>
    </w:rPr>
  </w:style>
  <w:style w:type="character" w:customStyle="1" w:styleId="FontStyle121">
    <w:name w:val="Font Style121"/>
    <w:basedOn w:val="a0"/>
    <w:qFormat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26" Type="http://schemas.openxmlformats.org/officeDocument/2006/relationships/hyperlink" Target="http://www.kaus-group.ru/" TargetMode="Externa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footnotes" Target="footnotes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9.bin"/><Relationship Id="rId2" Type="http://schemas.openxmlformats.org/officeDocument/2006/relationships/numbering" Target="numbering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5.bin"/><Relationship Id="rId4" Type="http://schemas.microsoft.com/office/2007/relationships/stylesWithEffects" Target="stylesWithEffects.xml"/><Relationship Id="rId9" Type="http://schemas.openxmlformats.org/officeDocument/2006/relationships/hyperlink" Target="https://urait.ru/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7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34</Pages>
  <Words>8062</Words>
  <Characters>45959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Рязанский строительный колледж</Company>
  <LinksUpToDate>false</LinksUpToDate>
  <CharactersWithSpaces>53914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Скрипкина</dc:creator>
  <cp:lastModifiedBy>Масевнина</cp:lastModifiedBy>
  <cp:revision>89</cp:revision>
  <dcterms:created xsi:type="dcterms:W3CDTF">2023-05-18T06:01:00Z</dcterms:created>
  <dcterms:modified xsi:type="dcterms:W3CDTF">2024-11-25T09:34:00Z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324A149737E541B38126D70C1A67C936_13</vt:lpwstr>
  </property>
</Properties>
</file>