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5C" w:rsidRPr="0017315C" w:rsidRDefault="0017315C" w:rsidP="001731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15C">
        <w:rPr>
          <w:rFonts w:ascii="Times New Roman" w:hAnsi="Times New Roman" w:cs="Times New Roman"/>
          <w:b/>
          <w:sz w:val="28"/>
          <w:szCs w:val="28"/>
        </w:rPr>
        <w:t>Обучение математике для поколения альфа: новые методы и подходы</w:t>
      </w:r>
    </w:p>
    <w:p w:rsidR="0017315C" w:rsidRPr="0017315C" w:rsidRDefault="0017315C" w:rsidP="004D3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Кобызева Н.И.</w:t>
      </w:r>
      <w:r w:rsidRPr="0017315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315C" w:rsidRPr="0017315C" w:rsidRDefault="0017315C" w:rsidP="004D3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Место работы:</w:t>
      </w:r>
      <w:r>
        <w:rPr>
          <w:rFonts w:ascii="Times New Roman" w:hAnsi="Times New Roman" w:cs="Times New Roman"/>
          <w:sz w:val="28"/>
          <w:szCs w:val="28"/>
        </w:rPr>
        <w:t xml:space="preserve"> РС(Я), Олекминский район, МКОУ «Саныяхтахская СОШ»</w:t>
      </w:r>
      <w:r w:rsidRPr="0017315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315C" w:rsidRPr="0017315C" w:rsidRDefault="0017315C" w:rsidP="004D39E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315C">
        <w:rPr>
          <w:rFonts w:ascii="Times New Roman" w:hAnsi="Times New Roman" w:cs="Times New Roman"/>
          <w:sz w:val="28"/>
          <w:szCs w:val="28"/>
          <w:lang w:val="en-US"/>
        </w:rPr>
        <w:t xml:space="preserve">E‑mail: </w:t>
      </w:r>
      <w:r>
        <w:rPr>
          <w:rFonts w:ascii="Times New Roman" w:hAnsi="Times New Roman" w:cs="Times New Roman"/>
          <w:sz w:val="28"/>
          <w:szCs w:val="28"/>
          <w:lang w:val="en-US"/>
        </w:rPr>
        <w:t>nadya.kobyzeva.96@mail.ru</w:t>
      </w:r>
    </w:p>
    <w:p w:rsidR="0017315C" w:rsidRPr="0017315C" w:rsidRDefault="0017315C" w:rsidP="0017315C">
      <w:pPr>
        <w:jc w:val="center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Аннотация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В статье рассматриваются особенности обучения математике поколения альфа (детей, родившихся после 2010 года), анализируются их когнитивные и поведенческие характеристики, влияющие на процесс усвоения математических знаний. Представлены современные педагогические методы и цифровые инструменты, адаптированные под специфику данного поколения. Приведены практические рекомендации для учителей математики по внедрению инновационных подходов в образовательный процесс.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b/>
          <w:sz w:val="28"/>
          <w:szCs w:val="28"/>
        </w:rPr>
        <w:t>Ключ</w:t>
      </w:r>
      <w:r w:rsidRPr="0017315C">
        <w:rPr>
          <w:rFonts w:ascii="Times New Roman" w:hAnsi="Times New Roman" w:cs="Times New Roman"/>
          <w:b/>
          <w:sz w:val="28"/>
          <w:szCs w:val="28"/>
        </w:rPr>
        <w:t>евые слова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7315C">
        <w:rPr>
          <w:rFonts w:ascii="Times New Roman" w:hAnsi="Times New Roman" w:cs="Times New Roman"/>
          <w:sz w:val="28"/>
          <w:szCs w:val="28"/>
        </w:rPr>
        <w:t xml:space="preserve"> </w:t>
      </w:r>
      <w:r w:rsidRPr="0017315C">
        <w:rPr>
          <w:rFonts w:ascii="Times New Roman" w:hAnsi="Times New Roman" w:cs="Times New Roman"/>
          <w:sz w:val="28"/>
          <w:szCs w:val="28"/>
        </w:rPr>
        <w:t>поколение альфа, обучение математике, цифровые технологии, геймификация, интерактивное обучение, персонализация, критическое мышление.</w:t>
      </w:r>
    </w:p>
    <w:p w:rsidR="0017315C" w:rsidRPr="0017315C" w:rsidRDefault="0017315C" w:rsidP="001731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15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DA02E9" w:rsidRDefault="00DA02E9" w:rsidP="00DA0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 стало модно давать названия разным поколениям людей, родившихся в определенный отрезок времени. Например, людей родившихся в период с 1928 по 1945, сейчас называют «</w:t>
      </w:r>
      <w:r w:rsidRPr="00DA02E9">
        <w:rPr>
          <w:rFonts w:ascii="Times New Roman" w:hAnsi="Times New Roman" w:cs="Times New Roman"/>
          <w:sz w:val="28"/>
          <w:szCs w:val="28"/>
        </w:rPr>
        <w:t>Молчаливое поколение</w:t>
      </w:r>
      <w:r>
        <w:rPr>
          <w:rFonts w:ascii="Times New Roman" w:hAnsi="Times New Roman" w:cs="Times New Roman"/>
          <w:sz w:val="28"/>
          <w:szCs w:val="28"/>
        </w:rPr>
        <w:t>», далее люди родившиеся в период с 1946 по 1964, это «</w:t>
      </w:r>
      <w:r w:rsidRPr="00DA02E9">
        <w:rPr>
          <w:rFonts w:ascii="Times New Roman" w:hAnsi="Times New Roman" w:cs="Times New Roman"/>
          <w:sz w:val="28"/>
          <w:szCs w:val="28"/>
        </w:rPr>
        <w:t>Беби-бумеры</w:t>
      </w:r>
      <w:r>
        <w:rPr>
          <w:rFonts w:ascii="Times New Roman" w:hAnsi="Times New Roman" w:cs="Times New Roman"/>
          <w:sz w:val="28"/>
          <w:szCs w:val="28"/>
        </w:rPr>
        <w:t>». «</w:t>
      </w:r>
      <w:r w:rsidRPr="00DA02E9">
        <w:rPr>
          <w:rFonts w:ascii="Times New Roman" w:hAnsi="Times New Roman" w:cs="Times New Roman"/>
          <w:sz w:val="28"/>
          <w:szCs w:val="28"/>
        </w:rPr>
        <w:t>Поколение X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02E9">
        <w:rPr>
          <w:rFonts w:ascii="Times New Roman" w:hAnsi="Times New Roman" w:cs="Times New Roman"/>
          <w:sz w:val="28"/>
          <w:szCs w:val="28"/>
        </w:rPr>
        <w:t xml:space="preserve"> — родили</w:t>
      </w:r>
      <w:r>
        <w:rPr>
          <w:rFonts w:ascii="Times New Roman" w:hAnsi="Times New Roman" w:cs="Times New Roman"/>
          <w:sz w:val="28"/>
          <w:szCs w:val="28"/>
        </w:rPr>
        <w:t xml:space="preserve">сь примерно с 1965 по 1980 год. </w:t>
      </w:r>
      <w:r w:rsidRPr="00DA02E9">
        <w:rPr>
          <w:rFonts w:ascii="Times New Roman" w:hAnsi="Times New Roman" w:cs="Times New Roman"/>
          <w:sz w:val="28"/>
          <w:szCs w:val="28"/>
        </w:rPr>
        <w:t xml:space="preserve">Поколение Y (миллениалы) — родились примерно с 1981 по 1996 год. Поколение Z (зумеры) — родились примерно с 1997 по 2012 год. </w:t>
      </w:r>
    </w:p>
    <w:p w:rsidR="00DA02E9" w:rsidRPr="00DA02E9" w:rsidRDefault="00DA02E9" w:rsidP="00DA0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2E9">
        <w:rPr>
          <w:rFonts w:ascii="Times New Roman" w:hAnsi="Times New Roman" w:cs="Times New Roman"/>
          <w:sz w:val="28"/>
          <w:szCs w:val="28"/>
        </w:rPr>
        <w:t xml:space="preserve">Поколение альфа — родились примерно с 2013 по 2024 год. Первое поколение, полностью выросшее в XXI веке. С детства окружены смартфонами, цифровыми сервисами и алгоритмами. Быстро осваивают цифровую среду, рано привыкают к персонализированному контенту и обучению. </w:t>
      </w:r>
      <w:r>
        <w:rPr>
          <w:rFonts w:ascii="Times New Roman" w:hAnsi="Times New Roman" w:cs="Times New Roman"/>
          <w:sz w:val="28"/>
          <w:szCs w:val="28"/>
        </w:rPr>
        <w:t>Именно об этом поколении мы и поговорим в этой статье.</w:t>
      </w:r>
    </w:p>
    <w:p w:rsidR="0017315C" w:rsidRPr="0017315C" w:rsidRDefault="00DA02E9" w:rsidP="00DA0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Поколение альфа </w:t>
      </w:r>
      <w:r w:rsidR="0017315C" w:rsidRPr="0017315C">
        <w:rPr>
          <w:rFonts w:ascii="Times New Roman" w:hAnsi="Times New Roman" w:cs="Times New Roman"/>
          <w:sz w:val="28"/>
          <w:szCs w:val="28"/>
        </w:rPr>
        <w:t>растёт в условиях тотальной цифровизации и информационной насыщенности. Их когнитивное развитие, способы восприятия информации и коммуникативные навыки существенно отличаются от предыдущих поколений. Это требует пересмотра традиционных методик преподавания, особенно в таких фундаментальных дисциплинах, как математика.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i/>
          <w:sz w:val="28"/>
          <w:szCs w:val="28"/>
        </w:rPr>
        <w:t>Актуальность темы</w:t>
      </w:r>
      <w:r w:rsidRPr="0017315C">
        <w:rPr>
          <w:rFonts w:ascii="Times New Roman" w:hAnsi="Times New Roman" w:cs="Times New Roman"/>
          <w:sz w:val="28"/>
          <w:szCs w:val="28"/>
        </w:rPr>
        <w:t xml:space="preserve"> обусловлена необходимостью адаптации образовательных стратегий к новым реалиям. Современные школьники с раннего возраста взаимодействуют с гаджетами, привыкли к интерактивному контенту и быстрому получению информации. Традиционные методы обучения, основанные на пассивном восприятии материала, часто оказываются неэффективными.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i/>
          <w:sz w:val="28"/>
          <w:szCs w:val="28"/>
        </w:rPr>
        <w:t>Цель статьи</w:t>
      </w:r>
      <w:r w:rsidRPr="0017315C">
        <w:rPr>
          <w:rFonts w:ascii="Times New Roman" w:hAnsi="Times New Roman" w:cs="Times New Roman"/>
          <w:sz w:val="28"/>
          <w:szCs w:val="28"/>
        </w:rPr>
        <w:t xml:space="preserve"> — выявить и систематизировать эффективные методы обучения математике для поколения альфа, предложить практические рекомендации для педагогов.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315C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17315C" w:rsidRPr="0017315C" w:rsidRDefault="0017315C" w:rsidP="0017315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проанализировать особенности поколения альфа с точки зрения обучения;</w:t>
      </w:r>
    </w:p>
    <w:p w:rsidR="0017315C" w:rsidRPr="0017315C" w:rsidRDefault="0017315C" w:rsidP="0017315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рассмотреть современные педагогические подходы, подходящие для данного поколения;</w:t>
      </w:r>
    </w:p>
    <w:p w:rsidR="0017315C" w:rsidRPr="0017315C" w:rsidRDefault="0017315C" w:rsidP="0017315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описать цифровые инструменты и технологии, способствующие усвоению математики;</w:t>
      </w:r>
    </w:p>
    <w:p w:rsidR="0017315C" w:rsidRPr="0017315C" w:rsidRDefault="0017315C" w:rsidP="0017315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сформулировать рекомендации для учителей.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15C">
        <w:rPr>
          <w:rFonts w:ascii="Times New Roman" w:hAnsi="Times New Roman" w:cs="Times New Roman"/>
          <w:b/>
          <w:sz w:val="28"/>
          <w:szCs w:val="28"/>
        </w:rPr>
        <w:t>Особенности поколения альфа в контексте обучения математике</w:t>
      </w:r>
    </w:p>
    <w:p w:rsidR="0017315C" w:rsidRPr="0017315C" w:rsidRDefault="0017315C" w:rsidP="00173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Ключевые характеристики поколения альфа, влияющие на обучение:</w:t>
      </w:r>
    </w:p>
    <w:p w:rsidR="0017315C" w:rsidRPr="0017315C" w:rsidRDefault="0017315C" w:rsidP="0017315C">
      <w:pPr>
        <w:pStyle w:val="a3"/>
        <w:numPr>
          <w:ilvl w:val="0"/>
          <w:numId w:val="2"/>
        </w:numPr>
        <w:spacing w:after="0" w:line="36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Ц</w:t>
      </w:r>
      <w:r w:rsidRPr="0017315C">
        <w:rPr>
          <w:rFonts w:ascii="Times New Roman" w:hAnsi="Times New Roman" w:cs="Times New Roman"/>
          <w:sz w:val="28"/>
          <w:szCs w:val="28"/>
        </w:rPr>
        <w:t>ифровая грамотность с рождения.</w:t>
      </w:r>
      <w:r w:rsidRPr="0017315C">
        <w:rPr>
          <w:rFonts w:ascii="Times New Roman" w:hAnsi="Times New Roman" w:cs="Times New Roman"/>
          <w:sz w:val="28"/>
          <w:szCs w:val="28"/>
        </w:rPr>
        <w:t xml:space="preserve"> Дети интуитивно осваивают гаджеты и интерактивные приложения.</w:t>
      </w:r>
    </w:p>
    <w:p w:rsidR="0017315C" w:rsidRPr="0017315C" w:rsidRDefault="0017315C" w:rsidP="0017315C">
      <w:pPr>
        <w:pStyle w:val="a3"/>
        <w:numPr>
          <w:ilvl w:val="0"/>
          <w:numId w:val="2"/>
        </w:numPr>
        <w:spacing w:after="0" w:line="36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Клиповое мышление.</w:t>
      </w:r>
      <w:r w:rsidRPr="0017315C">
        <w:rPr>
          <w:rFonts w:ascii="Times New Roman" w:hAnsi="Times New Roman" w:cs="Times New Roman"/>
          <w:sz w:val="28"/>
          <w:szCs w:val="28"/>
        </w:rPr>
        <w:t xml:space="preserve"> </w:t>
      </w:r>
      <w:r w:rsidRPr="0017315C">
        <w:rPr>
          <w:rFonts w:ascii="Times New Roman" w:hAnsi="Times New Roman" w:cs="Times New Roman"/>
          <w:sz w:val="28"/>
          <w:szCs w:val="28"/>
        </w:rPr>
        <w:t>Предпочтение коротких, визуально насыщенных форматов информации.</w:t>
      </w:r>
    </w:p>
    <w:p w:rsidR="0017315C" w:rsidRPr="0017315C" w:rsidRDefault="0017315C" w:rsidP="0017315C">
      <w:pPr>
        <w:pStyle w:val="a3"/>
        <w:numPr>
          <w:ilvl w:val="0"/>
          <w:numId w:val="2"/>
        </w:numPr>
        <w:spacing w:after="0" w:line="36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lastRenderedPageBreak/>
        <w:t>Потребность в интерактивности. Пассивное слушание лекций вызывает быстрое утомление.</w:t>
      </w:r>
    </w:p>
    <w:p w:rsidR="0017315C" w:rsidRPr="0017315C" w:rsidRDefault="0017315C" w:rsidP="0017315C">
      <w:pPr>
        <w:pStyle w:val="a3"/>
        <w:numPr>
          <w:ilvl w:val="0"/>
          <w:numId w:val="2"/>
        </w:numPr>
        <w:spacing w:after="0" w:line="36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Мультизадачность.</w:t>
      </w:r>
      <w:r w:rsidRPr="0017315C">
        <w:rPr>
          <w:rFonts w:ascii="Times New Roman" w:hAnsi="Times New Roman" w:cs="Times New Roman"/>
          <w:sz w:val="28"/>
          <w:szCs w:val="28"/>
        </w:rPr>
        <w:t xml:space="preserve"> Способность одновременно выполнять несколько действий (например, слушать объяснение и искать дополнительную информацию).</w:t>
      </w:r>
    </w:p>
    <w:p w:rsidR="0017315C" w:rsidRPr="0017315C" w:rsidRDefault="0017315C" w:rsidP="0017315C">
      <w:pPr>
        <w:pStyle w:val="a3"/>
        <w:numPr>
          <w:ilvl w:val="0"/>
          <w:numId w:val="2"/>
        </w:numPr>
        <w:spacing w:after="0" w:line="36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Ор</w:t>
      </w:r>
      <w:r w:rsidRPr="0017315C">
        <w:rPr>
          <w:rFonts w:ascii="Times New Roman" w:hAnsi="Times New Roman" w:cs="Times New Roman"/>
          <w:sz w:val="28"/>
          <w:szCs w:val="28"/>
        </w:rPr>
        <w:t>иентация на визуальные образы.</w:t>
      </w:r>
      <w:r w:rsidRPr="0017315C">
        <w:rPr>
          <w:rFonts w:ascii="Times New Roman" w:hAnsi="Times New Roman" w:cs="Times New Roman"/>
          <w:sz w:val="28"/>
          <w:szCs w:val="28"/>
        </w:rPr>
        <w:t xml:space="preserve"> Лучше воспринимают инфографику, схемы, анимации, чем текстовые описания.</w:t>
      </w:r>
    </w:p>
    <w:p w:rsidR="0017315C" w:rsidRPr="0017315C" w:rsidRDefault="0017315C" w:rsidP="0017315C">
      <w:pPr>
        <w:pStyle w:val="a3"/>
        <w:numPr>
          <w:ilvl w:val="0"/>
          <w:numId w:val="2"/>
        </w:numPr>
        <w:spacing w:after="0" w:line="36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Ожида</w:t>
      </w:r>
      <w:r w:rsidRPr="0017315C">
        <w:rPr>
          <w:rFonts w:ascii="Times New Roman" w:hAnsi="Times New Roman" w:cs="Times New Roman"/>
          <w:sz w:val="28"/>
          <w:szCs w:val="28"/>
        </w:rPr>
        <w:t>ние мгновенной обратной связи.</w:t>
      </w:r>
      <w:r w:rsidRPr="0017315C">
        <w:rPr>
          <w:rFonts w:ascii="Times New Roman" w:hAnsi="Times New Roman" w:cs="Times New Roman"/>
          <w:sz w:val="28"/>
          <w:szCs w:val="28"/>
        </w:rPr>
        <w:t xml:space="preserve"> Хотят получать результаты и оценки сразу, а не через несколько дней.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Эти особенности требуют от учителя математики использования новых форм подачи материала и организации учебного процесса.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Современные методы обучения математике для поколения альфа</w:t>
      </w:r>
      <w:r w:rsidR="00DA02E9">
        <w:rPr>
          <w:rFonts w:ascii="Times New Roman" w:hAnsi="Times New Roman" w:cs="Times New Roman"/>
          <w:sz w:val="28"/>
          <w:szCs w:val="28"/>
        </w:rPr>
        <w:t>, которые можно использовать во время уроков</w:t>
      </w:r>
    </w:p>
    <w:p w:rsidR="0017315C" w:rsidRPr="0017315C" w:rsidRDefault="00DA02E9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7315C" w:rsidRPr="00DA02E9">
        <w:rPr>
          <w:rFonts w:ascii="Times New Roman" w:hAnsi="Times New Roman" w:cs="Times New Roman"/>
          <w:b/>
          <w:sz w:val="28"/>
          <w:szCs w:val="28"/>
        </w:rPr>
        <w:t>Геймифик</w:t>
      </w:r>
      <w:r w:rsidRPr="00DA02E9">
        <w:rPr>
          <w:rFonts w:ascii="Times New Roman" w:hAnsi="Times New Roman" w:cs="Times New Roman"/>
          <w:b/>
          <w:sz w:val="28"/>
          <w:szCs w:val="28"/>
        </w:rPr>
        <w:t>а</w:t>
      </w:r>
      <w:r w:rsidR="0017315C" w:rsidRPr="00DA02E9">
        <w:rPr>
          <w:rFonts w:ascii="Times New Roman" w:hAnsi="Times New Roman" w:cs="Times New Roman"/>
          <w:b/>
          <w:sz w:val="28"/>
          <w:szCs w:val="28"/>
        </w:rPr>
        <w:t>ция</w:t>
      </w:r>
      <w:r w:rsidRPr="00DA02E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315C" w:rsidRPr="0017315C">
        <w:rPr>
          <w:rFonts w:ascii="Times New Roman" w:hAnsi="Times New Roman" w:cs="Times New Roman"/>
          <w:sz w:val="28"/>
          <w:szCs w:val="28"/>
        </w:rPr>
        <w:t>Использование игровых механик в обучении повы</w:t>
      </w:r>
      <w:r>
        <w:rPr>
          <w:rFonts w:ascii="Times New Roman" w:hAnsi="Times New Roman" w:cs="Times New Roman"/>
          <w:sz w:val="28"/>
          <w:szCs w:val="28"/>
        </w:rPr>
        <w:t>шает мотивацию и вовлечённость. (</w:t>
      </w:r>
      <w:r w:rsidR="0017315C" w:rsidRPr="0017315C">
        <w:rPr>
          <w:rFonts w:ascii="Times New Roman" w:hAnsi="Times New Roman" w:cs="Times New Roman"/>
          <w:sz w:val="28"/>
          <w:szCs w:val="28"/>
        </w:rPr>
        <w:t>математические квесты</w:t>
      </w:r>
      <w:r>
        <w:rPr>
          <w:rFonts w:ascii="Times New Roman" w:hAnsi="Times New Roman" w:cs="Times New Roman"/>
          <w:sz w:val="28"/>
          <w:szCs w:val="28"/>
        </w:rPr>
        <w:t xml:space="preserve"> и викторины (Kahoot!, Quizizz), </w:t>
      </w:r>
      <w:r w:rsidR="0017315C" w:rsidRPr="0017315C">
        <w:rPr>
          <w:rFonts w:ascii="Times New Roman" w:hAnsi="Times New Roman" w:cs="Times New Roman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игры с элементами соревнования, </w:t>
      </w:r>
      <w:r w:rsidR="0017315C" w:rsidRPr="0017315C">
        <w:rPr>
          <w:rFonts w:ascii="Times New Roman" w:hAnsi="Times New Roman" w:cs="Times New Roman"/>
          <w:sz w:val="28"/>
          <w:szCs w:val="28"/>
        </w:rPr>
        <w:t>системы баллов, уровней</w:t>
      </w:r>
      <w:r>
        <w:rPr>
          <w:rFonts w:ascii="Times New Roman" w:hAnsi="Times New Roman" w:cs="Times New Roman"/>
          <w:sz w:val="28"/>
          <w:szCs w:val="28"/>
        </w:rPr>
        <w:t xml:space="preserve"> и наград за выполнение заданий).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2</w:t>
      </w:r>
      <w:r w:rsidRPr="00DA02E9">
        <w:rPr>
          <w:rFonts w:ascii="Times New Roman" w:hAnsi="Times New Roman" w:cs="Times New Roman"/>
          <w:b/>
          <w:sz w:val="28"/>
          <w:szCs w:val="28"/>
        </w:rPr>
        <w:t>. Интерактивные платформы и приложения</w:t>
      </w:r>
      <w:r w:rsidR="00DA02E9" w:rsidRPr="00DA02E9">
        <w:rPr>
          <w:rFonts w:ascii="Times New Roman" w:hAnsi="Times New Roman" w:cs="Times New Roman"/>
          <w:b/>
          <w:sz w:val="28"/>
          <w:szCs w:val="28"/>
        </w:rPr>
        <w:t>.</w:t>
      </w:r>
      <w:r w:rsidR="00DA0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315C">
        <w:rPr>
          <w:rFonts w:ascii="Times New Roman" w:hAnsi="Times New Roman" w:cs="Times New Roman"/>
          <w:sz w:val="28"/>
          <w:szCs w:val="28"/>
        </w:rPr>
        <w:t>Цифровые инструменты позволяют визуализировать абстрактные математические понятия: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 xml:space="preserve"> GeoGebra — для изучения геометрии и алгебры;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 xml:space="preserve"> Desmos — графический калькулятор;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 xml:space="preserve"> Photomath — распознавание и пошаговое решение задач по фото.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 xml:space="preserve">3. </w:t>
      </w:r>
      <w:r w:rsidRPr="001C7C37">
        <w:rPr>
          <w:rFonts w:ascii="Times New Roman" w:hAnsi="Times New Roman" w:cs="Times New Roman"/>
          <w:b/>
          <w:sz w:val="28"/>
          <w:szCs w:val="28"/>
        </w:rPr>
        <w:t>Визуализация и мультимедиа</w:t>
      </w:r>
      <w:r w:rsidR="001C7C37">
        <w:rPr>
          <w:rFonts w:ascii="Times New Roman" w:hAnsi="Times New Roman" w:cs="Times New Roman"/>
          <w:b/>
          <w:sz w:val="28"/>
          <w:szCs w:val="28"/>
        </w:rPr>
        <w:t>.</w:t>
      </w:r>
      <w:r w:rsidR="001C7C37">
        <w:rPr>
          <w:rFonts w:ascii="Times New Roman" w:hAnsi="Times New Roman" w:cs="Times New Roman"/>
          <w:sz w:val="28"/>
          <w:szCs w:val="28"/>
        </w:rPr>
        <w:t xml:space="preserve"> </w:t>
      </w:r>
      <w:r w:rsidRPr="0017315C">
        <w:rPr>
          <w:rFonts w:ascii="Times New Roman" w:hAnsi="Times New Roman" w:cs="Times New Roman"/>
          <w:sz w:val="28"/>
          <w:szCs w:val="28"/>
        </w:rPr>
        <w:t>Применение анимаций, инф</w:t>
      </w:r>
      <w:r w:rsidR="001C7C37">
        <w:rPr>
          <w:rFonts w:ascii="Times New Roman" w:hAnsi="Times New Roman" w:cs="Times New Roman"/>
          <w:sz w:val="28"/>
          <w:szCs w:val="28"/>
        </w:rPr>
        <w:t>ографики, интерактивных моделей (</w:t>
      </w:r>
      <w:r w:rsidRPr="0017315C">
        <w:rPr>
          <w:rFonts w:ascii="Times New Roman" w:hAnsi="Times New Roman" w:cs="Times New Roman"/>
          <w:sz w:val="28"/>
          <w:szCs w:val="28"/>
        </w:rPr>
        <w:t>демонстрация графиков функций в дин</w:t>
      </w:r>
      <w:r w:rsidR="001C7C37">
        <w:rPr>
          <w:rFonts w:ascii="Times New Roman" w:hAnsi="Times New Roman" w:cs="Times New Roman"/>
          <w:sz w:val="28"/>
          <w:szCs w:val="28"/>
        </w:rPr>
        <w:t xml:space="preserve">амике, </w:t>
      </w:r>
      <w:r w:rsidRPr="0017315C">
        <w:rPr>
          <w:rFonts w:ascii="Times New Roman" w:hAnsi="Times New Roman" w:cs="Times New Roman"/>
          <w:sz w:val="28"/>
          <w:szCs w:val="28"/>
        </w:rPr>
        <w:t>визуализаци</w:t>
      </w:r>
      <w:r w:rsidR="001C7C37">
        <w:rPr>
          <w:rFonts w:ascii="Times New Roman" w:hAnsi="Times New Roman" w:cs="Times New Roman"/>
          <w:sz w:val="28"/>
          <w:szCs w:val="28"/>
        </w:rPr>
        <w:t xml:space="preserve">я геометрических преобразований, </w:t>
      </w:r>
      <w:r w:rsidRPr="0017315C">
        <w:rPr>
          <w:rFonts w:ascii="Times New Roman" w:hAnsi="Times New Roman" w:cs="Times New Roman"/>
          <w:sz w:val="28"/>
          <w:szCs w:val="28"/>
        </w:rPr>
        <w:t>использование дополненной реальности (AR) для изучения стереометрии</w:t>
      </w:r>
      <w:r w:rsidR="001C7C37">
        <w:rPr>
          <w:rFonts w:ascii="Times New Roman" w:hAnsi="Times New Roman" w:cs="Times New Roman"/>
          <w:sz w:val="28"/>
          <w:szCs w:val="28"/>
        </w:rPr>
        <w:t>)</w:t>
      </w:r>
      <w:r w:rsidRPr="0017315C">
        <w:rPr>
          <w:rFonts w:ascii="Times New Roman" w:hAnsi="Times New Roman" w:cs="Times New Roman"/>
          <w:sz w:val="28"/>
          <w:szCs w:val="28"/>
        </w:rPr>
        <w:t>.</w:t>
      </w:r>
    </w:p>
    <w:p w:rsidR="006D378A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 xml:space="preserve">4. </w:t>
      </w:r>
      <w:r w:rsidRPr="001C7C37">
        <w:rPr>
          <w:rFonts w:ascii="Times New Roman" w:hAnsi="Times New Roman" w:cs="Times New Roman"/>
          <w:b/>
          <w:sz w:val="28"/>
          <w:szCs w:val="28"/>
        </w:rPr>
        <w:t>Проектно‑</w:t>
      </w:r>
      <w:r w:rsidR="001C7C37" w:rsidRPr="001C7C37">
        <w:rPr>
          <w:rFonts w:ascii="Times New Roman" w:hAnsi="Times New Roman" w:cs="Times New Roman"/>
          <w:b/>
          <w:sz w:val="28"/>
          <w:szCs w:val="28"/>
        </w:rPr>
        <w:t>исследовательская деятельность</w:t>
      </w:r>
      <w:r w:rsidR="001C7C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7315C">
        <w:rPr>
          <w:rFonts w:ascii="Times New Roman" w:hAnsi="Times New Roman" w:cs="Times New Roman"/>
          <w:sz w:val="28"/>
          <w:szCs w:val="28"/>
        </w:rPr>
        <w:t>Решение реальных</w:t>
      </w:r>
      <w:r w:rsidR="001C7C37">
        <w:rPr>
          <w:rFonts w:ascii="Times New Roman" w:hAnsi="Times New Roman" w:cs="Times New Roman"/>
          <w:sz w:val="28"/>
          <w:szCs w:val="28"/>
        </w:rPr>
        <w:t xml:space="preserve"> задач с применением математики (расчёт бюджета проекта, </w:t>
      </w:r>
      <w:r w:rsidRPr="0017315C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1C7C37">
        <w:rPr>
          <w:rFonts w:ascii="Times New Roman" w:hAnsi="Times New Roman" w:cs="Times New Roman"/>
          <w:sz w:val="28"/>
          <w:szCs w:val="28"/>
        </w:rPr>
        <w:t xml:space="preserve">статистических данных, </w:t>
      </w:r>
      <w:r w:rsidRPr="0017315C">
        <w:rPr>
          <w:rFonts w:ascii="Times New Roman" w:hAnsi="Times New Roman" w:cs="Times New Roman"/>
          <w:sz w:val="28"/>
          <w:szCs w:val="28"/>
        </w:rPr>
        <w:t>моделирование физических процессов</w:t>
      </w:r>
      <w:r w:rsidR="001C7C37">
        <w:rPr>
          <w:rFonts w:ascii="Times New Roman" w:hAnsi="Times New Roman" w:cs="Times New Roman"/>
          <w:sz w:val="28"/>
          <w:szCs w:val="28"/>
        </w:rPr>
        <w:t>)</w:t>
      </w:r>
      <w:r w:rsidRPr="0017315C">
        <w:rPr>
          <w:rFonts w:ascii="Times New Roman" w:hAnsi="Times New Roman" w:cs="Times New Roman"/>
          <w:sz w:val="28"/>
          <w:szCs w:val="28"/>
        </w:rPr>
        <w:t>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17315C" w:rsidRPr="009A7D81">
        <w:rPr>
          <w:rFonts w:ascii="Times New Roman" w:hAnsi="Times New Roman" w:cs="Times New Roman"/>
          <w:b/>
          <w:sz w:val="28"/>
          <w:szCs w:val="28"/>
        </w:rPr>
        <w:t>Персонализированное обучение</w:t>
      </w:r>
      <w:r w:rsidRPr="009A7D8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15C" w:rsidRPr="0017315C">
        <w:rPr>
          <w:rFonts w:ascii="Times New Roman" w:hAnsi="Times New Roman" w:cs="Times New Roman"/>
          <w:sz w:val="28"/>
          <w:szCs w:val="28"/>
        </w:rPr>
        <w:t>Адаптация темпа и сложности под инд</w:t>
      </w:r>
      <w:r>
        <w:rPr>
          <w:rFonts w:ascii="Times New Roman" w:hAnsi="Times New Roman" w:cs="Times New Roman"/>
          <w:sz w:val="28"/>
          <w:szCs w:val="28"/>
        </w:rPr>
        <w:t>ивидуальные возможности ученика (</w:t>
      </w:r>
      <w:r w:rsidR="0017315C" w:rsidRPr="0017315C">
        <w:rPr>
          <w:rFonts w:ascii="Times New Roman" w:hAnsi="Times New Roman" w:cs="Times New Roman"/>
          <w:sz w:val="28"/>
          <w:szCs w:val="28"/>
        </w:rPr>
        <w:t>онлайн‑курсы с адаптивным обучением</w:t>
      </w:r>
      <w:r>
        <w:rPr>
          <w:rFonts w:ascii="Times New Roman" w:hAnsi="Times New Roman" w:cs="Times New Roman"/>
          <w:sz w:val="28"/>
          <w:szCs w:val="28"/>
        </w:rPr>
        <w:t xml:space="preserve"> (Khan Academy, Яндекс Учебник), </w:t>
      </w:r>
      <w:r w:rsidR="0017315C" w:rsidRPr="0017315C">
        <w:rPr>
          <w:rFonts w:ascii="Times New Roman" w:hAnsi="Times New Roman" w:cs="Times New Roman"/>
          <w:sz w:val="28"/>
          <w:szCs w:val="28"/>
        </w:rPr>
        <w:t>дифференцированные з</w:t>
      </w:r>
      <w:r>
        <w:rPr>
          <w:rFonts w:ascii="Times New Roman" w:hAnsi="Times New Roman" w:cs="Times New Roman"/>
          <w:sz w:val="28"/>
          <w:szCs w:val="28"/>
        </w:rPr>
        <w:t xml:space="preserve">адания разного уровня сложности, </w:t>
      </w:r>
      <w:r w:rsidR="0017315C" w:rsidRPr="0017315C">
        <w:rPr>
          <w:rFonts w:ascii="Times New Roman" w:hAnsi="Times New Roman" w:cs="Times New Roman"/>
          <w:sz w:val="28"/>
          <w:szCs w:val="28"/>
        </w:rPr>
        <w:t>индивидуальные образовательные траектории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17315C" w:rsidRPr="0017315C">
        <w:rPr>
          <w:rFonts w:ascii="Times New Roman" w:hAnsi="Times New Roman" w:cs="Times New Roman"/>
          <w:sz w:val="28"/>
          <w:szCs w:val="28"/>
        </w:rPr>
        <w:t>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A7D81">
        <w:rPr>
          <w:rFonts w:ascii="Times New Roman" w:hAnsi="Times New Roman" w:cs="Times New Roman"/>
          <w:b/>
          <w:sz w:val="28"/>
          <w:szCs w:val="28"/>
        </w:rPr>
        <w:t>Коллаборативное обучение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315C" w:rsidRPr="0017315C">
        <w:rPr>
          <w:rFonts w:ascii="Times New Roman" w:hAnsi="Times New Roman" w:cs="Times New Roman"/>
          <w:sz w:val="28"/>
          <w:szCs w:val="28"/>
        </w:rPr>
        <w:t>Работа в группах с испол</w:t>
      </w:r>
      <w:r>
        <w:rPr>
          <w:rFonts w:ascii="Times New Roman" w:hAnsi="Times New Roman" w:cs="Times New Roman"/>
          <w:sz w:val="28"/>
          <w:szCs w:val="28"/>
        </w:rPr>
        <w:t>ьзованием цифровых инструментов (</w:t>
      </w:r>
      <w:r w:rsidR="0017315C" w:rsidRPr="0017315C">
        <w:rPr>
          <w:rFonts w:ascii="Times New Roman" w:hAnsi="Times New Roman" w:cs="Times New Roman"/>
          <w:sz w:val="28"/>
          <w:szCs w:val="28"/>
        </w:rPr>
        <w:t>сов</w:t>
      </w:r>
      <w:r>
        <w:rPr>
          <w:rFonts w:ascii="Times New Roman" w:hAnsi="Times New Roman" w:cs="Times New Roman"/>
          <w:sz w:val="28"/>
          <w:szCs w:val="28"/>
        </w:rPr>
        <w:t xml:space="preserve">местные документы (Google Docs), </w:t>
      </w:r>
      <w:r w:rsidR="0017315C" w:rsidRPr="0017315C">
        <w:rPr>
          <w:rFonts w:ascii="Times New Roman" w:hAnsi="Times New Roman" w:cs="Times New Roman"/>
          <w:sz w:val="28"/>
          <w:szCs w:val="28"/>
        </w:rPr>
        <w:t>вир</w:t>
      </w:r>
      <w:r>
        <w:rPr>
          <w:rFonts w:ascii="Times New Roman" w:hAnsi="Times New Roman" w:cs="Times New Roman"/>
          <w:sz w:val="28"/>
          <w:szCs w:val="28"/>
        </w:rPr>
        <w:t xml:space="preserve">туальные доски (Miro, Jamboard), </w:t>
      </w:r>
      <w:r w:rsidR="0017315C" w:rsidRPr="0017315C">
        <w:rPr>
          <w:rFonts w:ascii="Times New Roman" w:hAnsi="Times New Roman" w:cs="Times New Roman"/>
          <w:sz w:val="28"/>
          <w:szCs w:val="28"/>
        </w:rPr>
        <w:t>онлайн‑дискуссии и мозговые штурмы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17315C" w:rsidRPr="0017315C">
        <w:rPr>
          <w:rFonts w:ascii="Times New Roman" w:hAnsi="Times New Roman" w:cs="Times New Roman"/>
          <w:sz w:val="28"/>
          <w:szCs w:val="28"/>
        </w:rPr>
        <w:t>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 xml:space="preserve">7. </w:t>
      </w:r>
      <w:r w:rsidRPr="009A7D81">
        <w:rPr>
          <w:rFonts w:ascii="Times New Roman" w:hAnsi="Times New Roman" w:cs="Times New Roman"/>
          <w:b/>
          <w:sz w:val="28"/>
          <w:szCs w:val="28"/>
        </w:rPr>
        <w:t>Обр</w:t>
      </w:r>
      <w:r w:rsidR="009A7D81" w:rsidRPr="009A7D81">
        <w:rPr>
          <w:rFonts w:ascii="Times New Roman" w:hAnsi="Times New Roman" w:cs="Times New Roman"/>
          <w:b/>
          <w:sz w:val="28"/>
          <w:szCs w:val="28"/>
        </w:rPr>
        <w:t>атная связь в реальном времени</w:t>
      </w:r>
      <w:r w:rsidR="009A7D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7315C">
        <w:rPr>
          <w:rFonts w:ascii="Times New Roman" w:hAnsi="Times New Roman" w:cs="Times New Roman"/>
          <w:sz w:val="28"/>
          <w:szCs w:val="28"/>
        </w:rPr>
        <w:t>Мгновенная проверка</w:t>
      </w:r>
      <w:r w:rsidR="009A7D81">
        <w:rPr>
          <w:rFonts w:ascii="Times New Roman" w:hAnsi="Times New Roman" w:cs="Times New Roman"/>
          <w:sz w:val="28"/>
          <w:szCs w:val="28"/>
        </w:rPr>
        <w:t xml:space="preserve"> заданий и корректировка ошибок (</w:t>
      </w:r>
      <w:r w:rsidRPr="0017315C">
        <w:rPr>
          <w:rFonts w:ascii="Times New Roman" w:hAnsi="Times New Roman" w:cs="Times New Roman"/>
          <w:sz w:val="28"/>
          <w:szCs w:val="28"/>
        </w:rPr>
        <w:t>интерактивные тесты с автоматической проверкой</w:t>
      </w:r>
      <w:r w:rsidR="009A7D81">
        <w:rPr>
          <w:rFonts w:ascii="Times New Roman" w:hAnsi="Times New Roman" w:cs="Times New Roman"/>
          <w:sz w:val="28"/>
          <w:szCs w:val="28"/>
        </w:rPr>
        <w:t xml:space="preserve">, чат‑боты для консультаций, </w:t>
      </w:r>
      <w:r w:rsidRPr="0017315C">
        <w:rPr>
          <w:rFonts w:ascii="Times New Roman" w:hAnsi="Times New Roman" w:cs="Times New Roman"/>
          <w:sz w:val="28"/>
          <w:szCs w:val="28"/>
        </w:rPr>
        <w:t>видеоразбор типовых ошибок</w:t>
      </w:r>
      <w:r w:rsidR="009A7D81">
        <w:rPr>
          <w:rFonts w:ascii="Times New Roman" w:hAnsi="Times New Roman" w:cs="Times New Roman"/>
          <w:sz w:val="28"/>
          <w:szCs w:val="28"/>
        </w:rPr>
        <w:t>)</w:t>
      </w:r>
      <w:r w:rsidRPr="0017315C">
        <w:rPr>
          <w:rFonts w:ascii="Times New Roman" w:hAnsi="Times New Roman" w:cs="Times New Roman"/>
          <w:sz w:val="28"/>
          <w:szCs w:val="28"/>
        </w:rPr>
        <w:t>.</w:t>
      </w:r>
    </w:p>
    <w:p w:rsidR="0017315C" w:rsidRPr="0017315C" w:rsidRDefault="0017315C" w:rsidP="009A7D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Практические рекомендации для учителей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Для успешной реализации описанных методов учителям математики рекомендуется: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1. Инт</w:t>
      </w:r>
      <w:r w:rsidR="009A7D81">
        <w:rPr>
          <w:rFonts w:ascii="Times New Roman" w:hAnsi="Times New Roman" w:cs="Times New Roman"/>
          <w:sz w:val="28"/>
          <w:szCs w:val="28"/>
        </w:rPr>
        <w:t>егрировать цифровые инструменты</w:t>
      </w:r>
      <w:r w:rsidRPr="0017315C">
        <w:rPr>
          <w:rFonts w:ascii="Times New Roman" w:hAnsi="Times New Roman" w:cs="Times New Roman"/>
          <w:sz w:val="28"/>
          <w:szCs w:val="28"/>
        </w:rPr>
        <w:t xml:space="preserve"> в уроки: использовать интерактивные доски, планшеты, образовательные платформы.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Делать упор на визуализацию: </w:t>
      </w:r>
      <w:r w:rsidR="0017315C" w:rsidRPr="0017315C">
        <w:rPr>
          <w:rFonts w:ascii="Times New Roman" w:hAnsi="Times New Roman" w:cs="Times New Roman"/>
          <w:sz w:val="28"/>
          <w:szCs w:val="28"/>
        </w:rPr>
        <w:t>сопровождать объяснения схемами, графиками, анимациями.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3. Внедрять игровые элементы: проводить викторины, квесты, мини‑соревнования.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7315C" w:rsidRPr="0017315C">
        <w:rPr>
          <w:rFonts w:ascii="Times New Roman" w:hAnsi="Times New Roman" w:cs="Times New Roman"/>
          <w:sz w:val="28"/>
          <w:szCs w:val="28"/>
        </w:rPr>
        <w:t>Предлагать реальные задачи: связывать математику с повседневной жизнью и другими науками.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7315C" w:rsidRPr="0017315C">
        <w:rPr>
          <w:rFonts w:ascii="Times New Roman" w:hAnsi="Times New Roman" w:cs="Times New Roman"/>
          <w:sz w:val="28"/>
          <w:szCs w:val="28"/>
        </w:rPr>
        <w:t>Давать выбор: предлагать несколько вариантов заданий разной сложности и формата.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7315C" w:rsidRPr="0017315C">
        <w:rPr>
          <w:rFonts w:ascii="Times New Roman" w:hAnsi="Times New Roman" w:cs="Times New Roman"/>
          <w:sz w:val="28"/>
          <w:szCs w:val="28"/>
        </w:rPr>
        <w:t>Организовывать групповую работу: поощрять обсуждение и совместное решение задач.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7315C" w:rsidRPr="0017315C">
        <w:rPr>
          <w:rFonts w:ascii="Times New Roman" w:hAnsi="Times New Roman" w:cs="Times New Roman"/>
          <w:sz w:val="28"/>
          <w:szCs w:val="28"/>
        </w:rPr>
        <w:t>Использов</w:t>
      </w:r>
      <w:r>
        <w:rPr>
          <w:rFonts w:ascii="Times New Roman" w:hAnsi="Times New Roman" w:cs="Times New Roman"/>
          <w:sz w:val="28"/>
          <w:szCs w:val="28"/>
        </w:rPr>
        <w:t>ать обратную связь:</w:t>
      </w:r>
      <w:r w:rsidR="0017315C" w:rsidRPr="0017315C">
        <w:rPr>
          <w:rFonts w:ascii="Times New Roman" w:hAnsi="Times New Roman" w:cs="Times New Roman"/>
          <w:sz w:val="28"/>
          <w:szCs w:val="28"/>
        </w:rPr>
        <w:t xml:space="preserve"> внедрять быстрые опросы и тесты для корректировки обучения.</w:t>
      </w:r>
    </w:p>
    <w:p w:rsidR="0017315C" w:rsidRPr="0017315C" w:rsidRDefault="009A7D81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7315C" w:rsidRPr="0017315C">
        <w:rPr>
          <w:rFonts w:ascii="Times New Roman" w:hAnsi="Times New Roman" w:cs="Times New Roman"/>
          <w:sz w:val="28"/>
          <w:szCs w:val="28"/>
        </w:rPr>
        <w:t>Развивать критическое мышление: учить анализировать, аргументировать, находить ошибки.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lastRenderedPageBreak/>
        <w:t>9. Учитывать темп обучения: давать дополнительное время или усложнённые задания при необходимости.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10. Создавать безопасную среду: поощрять вопросы и ошибки как часть учебного процесса.</w:t>
      </w:r>
    </w:p>
    <w:p w:rsidR="0017315C" w:rsidRPr="009A7D81" w:rsidRDefault="0017315C" w:rsidP="009A7D8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D8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Обучение математике для поколения альфа требует перехода от традиционных методов к интерактивным, цифровым и персонализированным подходам. Использование геймификации, визуализации, интерактивных платформ и коллаборативных технологий позволяет повысить мотивацию и эффективность усвоения материала.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Ключевые принципы успешного обучения:</w:t>
      </w:r>
    </w:p>
    <w:p w:rsidR="0017315C" w:rsidRPr="009A7D81" w:rsidRDefault="0017315C" w:rsidP="009A7D8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D81">
        <w:rPr>
          <w:rFonts w:ascii="Times New Roman" w:hAnsi="Times New Roman" w:cs="Times New Roman"/>
          <w:sz w:val="28"/>
          <w:szCs w:val="28"/>
        </w:rPr>
        <w:t>ориентация на визуальное восприятие;</w:t>
      </w:r>
    </w:p>
    <w:p w:rsidR="0017315C" w:rsidRPr="009A7D81" w:rsidRDefault="0017315C" w:rsidP="009A7D8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D81">
        <w:rPr>
          <w:rFonts w:ascii="Times New Roman" w:hAnsi="Times New Roman" w:cs="Times New Roman"/>
          <w:sz w:val="28"/>
          <w:szCs w:val="28"/>
        </w:rPr>
        <w:t>мгновенная обратная связь;</w:t>
      </w:r>
    </w:p>
    <w:p w:rsidR="0017315C" w:rsidRPr="009A7D81" w:rsidRDefault="0017315C" w:rsidP="009A7D8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D81">
        <w:rPr>
          <w:rFonts w:ascii="Times New Roman" w:hAnsi="Times New Roman" w:cs="Times New Roman"/>
          <w:sz w:val="28"/>
          <w:szCs w:val="28"/>
        </w:rPr>
        <w:t>практическая значимость задач;</w:t>
      </w:r>
    </w:p>
    <w:p w:rsidR="0017315C" w:rsidRPr="009A7D81" w:rsidRDefault="0017315C" w:rsidP="009A7D8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D81">
        <w:rPr>
          <w:rFonts w:ascii="Times New Roman" w:hAnsi="Times New Roman" w:cs="Times New Roman"/>
          <w:sz w:val="28"/>
          <w:szCs w:val="28"/>
        </w:rPr>
        <w:t>гибкость и адаптивность.</w:t>
      </w:r>
    </w:p>
    <w:p w:rsidR="0017315C" w:rsidRPr="0017315C" w:rsidRDefault="0017315C" w:rsidP="0017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Реализация этих подходов способствует формированию у учащихся не только математических знаний, но и навыков XXI века: критического мышления, креативности, умения работать в команде и использовать цифровые инструменты.</w:t>
      </w:r>
    </w:p>
    <w:p w:rsidR="0017315C" w:rsidRPr="004D39E4" w:rsidRDefault="0017315C" w:rsidP="004D39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9E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7315C" w:rsidRPr="0017315C" w:rsidRDefault="0017315C" w:rsidP="0017315C">
      <w:pPr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1. Пренски, М. Цифровые аборигены и цифровые иммигранты // On the Horizon. — 2001. — № 9(5). — С. 1–6.</w:t>
      </w:r>
    </w:p>
    <w:p w:rsidR="0017315C" w:rsidRPr="0017315C" w:rsidRDefault="0017315C" w:rsidP="0017315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7315C">
        <w:rPr>
          <w:rFonts w:ascii="Times New Roman" w:hAnsi="Times New Roman" w:cs="Times New Roman"/>
          <w:sz w:val="28"/>
          <w:szCs w:val="28"/>
          <w:lang w:val="en-US"/>
        </w:rPr>
        <w:t>2. Tapscott, D. Grown Up Digital: How the Net Generation is Changing Your World. — McGraw‑Hill, 2008.</w:t>
      </w:r>
    </w:p>
    <w:p w:rsidR="0017315C" w:rsidRPr="0017315C" w:rsidRDefault="0017315C" w:rsidP="0017315C">
      <w:pPr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3. Федеральный государственный образовательный стандарт основного общего образования (ФГОС ООО). — М., 2021.</w:t>
      </w:r>
    </w:p>
    <w:p w:rsidR="0017315C" w:rsidRPr="0017315C" w:rsidRDefault="0017315C" w:rsidP="0017315C">
      <w:pPr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4. Концепция развития математического образования в Российской Федерации. — М., 2013.</w:t>
      </w:r>
    </w:p>
    <w:p w:rsidR="0017315C" w:rsidRPr="0017315C" w:rsidRDefault="0017315C" w:rsidP="0017315C">
      <w:pPr>
        <w:rPr>
          <w:rFonts w:ascii="Times New Roman" w:hAnsi="Times New Roman" w:cs="Times New Roman"/>
          <w:sz w:val="28"/>
          <w:szCs w:val="28"/>
        </w:rPr>
      </w:pPr>
      <w:r w:rsidRPr="0017315C">
        <w:rPr>
          <w:rFonts w:ascii="Times New Roman" w:hAnsi="Times New Roman" w:cs="Times New Roman"/>
          <w:sz w:val="28"/>
          <w:szCs w:val="28"/>
        </w:rPr>
        <w:t>5. Хуторской, А. В. Педагогическая инноватика: методология, теория, практика. — М.: УНЦ ДО, 2005.</w:t>
      </w:r>
      <w:bookmarkStart w:id="0" w:name="_GoBack"/>
      <w:bookmarkEnd w:id="0"/>
    </w:p>
    <w:sectPr w:rsidR="0017315C" w:rsidRPr="00173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6000C"/>
    <w:multiLevelType w:val="hybridMultilevel"/>
    <w:tmpl w:val="01768D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22445F9"/>
    <w:multiLevelType w:val="hybridMultilevel"/>
    <w:tmpl w:val="41328876"/>
    <w:lvl w:ilvl="0" w:tplc="BDD2A0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DCD2CDE"/>
    <w:multiLevelType w:val="hybridMultilevel"/>
    <w:tmpl w:val="0950B7E4"/>
    <w:lvl w:ilvl="0" w:tplc="D5781982">
      <w:start w:val="3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36343C9"/>
    <w:multiLevelType w:val="hybridMultilevel"/>
    <w:tmpl w:val="5B4E32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9947D87"/>
    <w:multiLevelType w:val="hybridMultilevel"/>
    <w:tmpl w:val="B9DA9952"/>
    <w:lvl w:ilvl="0" w:tplc="2468EC1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5C"/>
    <w:rsid w:val="0017315C"/>
    <w:rsid w:val="001C7C37"/>
    <w:rsid w:val="004D39E4"/>
    <w:rsid w:val="006D378A"/>
    <w:rsid w:val="009A7D81"/>
    <w:rsid w:val="00DA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0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66287">
                          <w:marLeft w:val="0"/>
                          <w:marRight w:val="0"/>
                          <w:marTop w:val="1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68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66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75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170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13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GAMER</cp:lastModifiedBy>
  <cp:revision>2</cp:revision>
  <dcterms:created xsi:type="dcterms:W3CDTF">2026-04-21T06:01:00Z</dcterms:created>
  <dcterms:modified xsi:type="dcterms:W3CDTF">2026-04-21T07:15:00Z</dcterms:modified>
</cp:coreProperties>
</file>