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E2D01" w14:textId="77777777" w:rsidR="000911AD" w:rsidRPr="000911AD" w:rsidRDefault="000911AD" w:rsidP="000911AD">
      <w:pPr>
        <w:spacing w:line="240" w:lineRule="auto"/>
        <w:jc w:val="center"/>
        <w:rPr>
          <w:rFonts w:ascii="Arial" w:hAnsi="Arial" w:cs="Arial"/>
          <w:b/>
          <w:bCs/>
        </w:rPr>
      </w:pPr>
      <w:r w:rsidRPr="000911AD">
        <w:rPr>
          <w:rFonts w:ascii="Arial" w:hAnsi="Arial" w:cs="Arial"/>
          <w:b/>
          <w:bCs/>
        </w:rPr>
        <w:t>Песочная магия для мозга.</w:t>
      </w:r>
    </w:p>
    <w:p w14:paraId="5561627E" w14:textId="47F8DFC5" w:rsidR="000911AD" w:rsidRPr="000911AD" w:rsidRDefault="000911AD" w:rsidP="000911AD">
      <w:pPr>
        <w:spacing w:line="240" w:lineRule="auto"/>
        <w:jc w:val="center"/>
        <w:rPr>
          <w:rFonts w:ascii="Arial" w:hAnsi="Arial" w:cs="Arial"/>
          <w:b/>
          <w:bCs/>
        </w:rPr>
      </w:pPr>
      <w:r w:rsidRPr="000911AD">
        <w:rPr>
          <w:rFonts w:ascii="Arial" w:hAnsi="Arial" w:cs="Arial"/>
          <w:b/>
          <w:bCs/>
        </w:rPr>
        <w:t>Стимуляция межполушарного взаимодействия через синхронную работу рук.</w:t>
      </w:r>
    </w:p>
    <w:p w14:paraId="140C6187" w14:textId="77777777" w:rsidR="000911AD" w:rsidRPr="000911AD" w:rsidRDefault="000911AD" w:rsidP="000911AD">
      <w:pPr>
        <w:spacing w:line="240" w:lineRule="auto"/>
        <w:ind w:firstLine="709"/>
        <w:rPr>
          <w:rFonts w:ascii="Arial" w:hAnsi="Arial" w:cs="Arial"/>
        </w:rPr>
      </w:pPr>
    </w:p>
    <w:p w14:paraId="1D9772C3" w14:textId="1B12D2D2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В современной педагогике и психологии всё больше внимания уделяется межполушарному взаимодействию — особому механизму объединения левого и правого полушарий в единую целостную систему. Для детей с задержкой психического развития (ЗПР), нарушениями речи или трудностями в обучении развитие этого взаимодействия становится фундаментом для коррекции.</w:t>
      </w:r>
    </w:p>
    <w:p w14:paraId="561A5FE8" w14:textId="77777777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Одним из самых эффективных и при этом естественных инструментов для этой работы является песок, а именно — техники синхронного рисования и прохождения песочных лабиринтов.</w:t>
      </w:r>
    </w:p>
    <w:p w14:paraId="00E0117B" w14:textId="5D64B97B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Почему это работает?</w:t>
      </w:r>
    </w:p>
    <w:p w14:paraId="2F0B4D23" w14:textId="77777777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Наш мозг состоит из двух «процессоров»:</w:t>
      </w:r>
    </w:p>
    <w:p w14:paraId="5F9B0D0F" w14:textId="77777777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•   Левое полушарие отвечает за логику, анализ, речь и последовательности.</w:t>
      </w:r>
    </w:p>
    <w:p w14:paraId="6AB59609" w14:textId="7C2C822A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•   Правое полушарие — за образы, интуицию, творчество и пространственную ориентацию.</w:t>
      </w:r>
    </w:p>
    <w:p w14:paraId="502A2DAB" w14:textId="528A8755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Их слаженную работу обеспечивает мозолистое тело — система нервных волокон, передающая информацию из одного полушария в другое. Если эта «связь» работает медленно, ребенку трудно координировать движения, концентрировать внимание, а в дальнейшем — воспринимать учебный материал.</w:t>
      </w:r>
    </w:p>
    <w:p w14:paraId="54046D2A" w14:textId="1D3A1363" w:rsidR="000911AD" w:rsidRPr="000911AD" w:rsidRDefault="000911AD" w:rsidP="00D3760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Работа с песком двумя руками одновременно заставляет оба полушария включаться в работу синхронно, создавая новые нейронные связи.</w:t>
      </w:r>
    </w:p>
    <w:p w14:paraId="7DE79B10" w14:textId="77777777" w:rsidR="00D3760D" w:rsidRDefault="00D3760D" w:rsidP="000911AD">
      <w:pPr>
        <w:spacing w:line="240" w:lineRule="auto"/>
        <w:ind w:firstLine="709"/>
        <w:jc w:val="both"/>
        <w:rPr>
          <w:rFonts w:ascii="Arial" w:hAnsi="Arial" w:cs="Arial"/>
          <w:b/>
          <w:bCs/>
        </w:rPr>
      </w:pPr>
    </w:p>
    <w:p w14:paraId="47843DFE" w14:textId="5113C133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  <w:b/>
          <w:bCs/>
        </w:rPr>
        <w:t>Техника 1:</w:t>
      </w:r>
      <w:r w:rsidRPr="000911AD">
        <w:rPr>
          <w:rFonts w:ascii="Arial" w:hAnsi="Arial" w:cs="Arial"/>
        </w:rPr>
        <w:t xml:space="preserve"> Синхронная работа рук на песке</w:t>
      </w:r>
    </w:p>
    <w:p w14:paraId="5642FE6E" w14:textId="5E92C642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Работа в световой песочнице или просто на подносе с песком позволяет задействовать кончики пальцев — зоны, напрямую связанные с речевыми центрами мозга.</w:t>
      </w:r>
    </w:p>
    <w:p w14:paraId="632797D4" w14:textId="77777777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Упражнение «Зеркальное рисование»</w:t>
      </w:r>
    </w:p>
    <w:p w14:paraId="00F88001" w14:textId="77777777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Ребенок ставит указательные пальцы обеих рук в центр песочницы. Педагог дает задание: «Нарисуй одновременно два круга (или два сердца, два квадрата)». Руки должны двигаться зеркально: левая влево, правая вправо.</w:t>
      </w:r>
    </w:p>
    <w:p w14:paraId="0ED5D3DD" w14:textId="3FCCB3E8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Результат: улучшается координация, снимается мышечный зажим, активизируются зрительно-моторные связи.</w:t>
      </w:r>
    </w:p>
    <w:p w14:paraId="3C2D70F8" w14:textId="77777777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Упражнение «Симметричные узоры»</w:t>
      </w:r>
    </w:p>
    <w:p w14:paraId="4392505A" w14:textId="0C7B950D" w:rsidR="000911AD" w:rsidRPr="000911AD" w:rsidRDefault="000911AD" w:rsidP="00D3760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Рисование одновременно двумя руками волнистых линий, «заборчиков» или спиралей. Важно следить, чтобы обе руки начинали и заканчивали движение одновременно.</w:t>
      </w:r>
    </w:p>
    <w:p w14:paraId="366A4844" w14:textId="77777777" w:rsidR="00D3760D" w:rsidRDefault="00D3760D" w:rsidP="000911AD">
      <w:pPr>
        <w:spacing w:line="240" w:lineRule="auto"/>
        <w:ind w:firstLine="709"/>
        <w:jc w:val="both"/>
        <w:rPr>
          <w:rFonts w:ascii="Arial" w:hAnsi="Arial" w:cs="Arial"/>
          <w:b/>
          <w:bCs/>
        </w:rPr>
      </w:pPr>
    </w:p>
    <w:p w14:paraId="5F215A52" w14:textId="3934B757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  <w:b/>
          <w:bCs/>
        </w:rPr>
        <w:t>Техника 2:</w:t>
      </w:r>
      <w:r w:rsidRPr="000911AD">
        <w:rPr>
          <w:rFonts w:ascii="Arial" w:hAnsi="Arial" w:cs="Arial"/>
        </w:rPr>
        <w:t xml:space="preserve"> Песочные лабиринты</w:t>
      </w:r>
    </w:p>
    <w:p w14:paraId="2622C744" w14:textId="7C11C732" w:rsidR="000911AD" w:rsidRPr="000911AD" w:rsidRDefault="000911AD" w:rsidP="00D3760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lastRenderedPageBreak/>
        <w:t>Лабиринты на песке — это высшая форма тренировки межполушарных связей. В отличие от бумажных лабиринтов, песок дает мощную тактильную стимуляцию (проприоцепцию).</w:t>
      </w:r>
    </w:p>
    <w:p w14:paraId="70110266" w14:textId="431516A7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Виды работы с лабиринтами:</w:t>
      </w:r>
    </w:p>
    <w:p w14:paraId="5795E416" w14:textId="77777777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1.  «Догонялки в лабиринте»: Педагог рисует на песке два одинаковых извилистых пути. Ребенок должен указательными пальцами обеих рук одновременно пройти по этим путям от старта к финишу.</w:t>
      </w:r>
    </w:p>
    <w:p w14:paraId="2C5C0286" w14:textId="77777777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2.  «Зеркальный лабиринт»: Лабиринт рисуется симметрично (как отражение в зеркале). Левая рука идет по своей траектории, правая — по своей. Это требует колоссальной концентрации внимания.</w:t>
      </w:r>
    </w:p>
    <w:p w14:paraId="60D9A30C" w14:textId="77777777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3.  «Разные задачи»: Самый сложный уровень. Одной рукой ребенок «просеивает» песок, а другой в это время ведет пальцем по дорожке лабиринта.</w:t>
      </w:r>
    </w:p>
    <w:p w14:paraId="1850F16F" w14:textId="77777777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</w:p>
    <w:p w14:paraId="76F18F65" w14:textId="5A7E8730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 xml:space="preserve"> Преимущества «песочного» метода</w:t>
      </w:r>
    </w:p>
    <w:p w14:paraId="2C16FC6B" w14:textId="77777777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1.  Снижение стресса. Песок приятен на ощупь, он «заземляет» негативные эмоции. Ребенок с ЗПР меньше боится совершить ошибку — на песке любой неверный штрих стирается одним движением ладони.</w:t>
      </w:r>
    </w:p>
    <w:p w14:paraId="08DE6FEA" w14:textId="77777777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2.  Развитие пространственного мышления. Понятия «право-лево», «верх-низ», «центр» усваиваются через тело и движение, а не через сухие объяснения.</w:t>
      </w:r>
    </w:p>
    <w:p w14:paraId="58780BB8" w14:textId="46B66EBF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 xml:space="preserve">3.  Подготовка к школе. Синхронная работа рук развивает зрительное восприятие и мелкую моторику, что в будущем предотвращает </w:t>
      </w:r>
      <w:r w:rsidR="00D3760D" w:rsidRPr="000911AD">
        <w:rPr>
          <w:rFonts w:ascii="Arial" w:hAnsi="Arial" w:cs="Arial"/>
        </w:rPr>
        <w:t>дисграфию</w:t>
      </w:r>
      <w:r w:rsidRPr="000911AD">
        <w:rPr>
          <w:rFonts w:ascii="Arial" w:hAnsi="Arial" w:cs="Arial"/>
        </w:rPr>
        <w:t xml:space="preserve"> и проблемы с чтением (дислексию).</w:t>
      </w:r>
    </w:p>
    <w:p w14:paraId="10667607" w14:textId="77777777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4.  Усиление концентрации. Удержание внимания на работе сразу двух рук — это мощная тренировка для лобных долей мозга, отвечающих за самоконтроль.</w:t>
      </w:r>
    </w:p>
    <w:p w14:paraId="45CA9866" w14:textId="39570599" w:rsidR="000911AD" w:rsidRPr="000911AD" w:rsidRDefault="000911AD" w:rsidP="000911AD">
      <w:pPr>
        <w:spacing w:line="240" w:lineRule="auto"/>
        <w:jc w:val="both"/>
        <w:rPr>
          <w:rFonts w:ascii="Arial" w:hAnsi="Arial" w:cs="Arial"/>
        </w:rPr>
      </w:pPr>
    </w:p>
    <w:p w14:paraId="08456131" w14:textId="77777777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 xml:space="preserve"> Практические рекомендации для педагогов</w:t>
      </w:r>
    </w:p>
    <w:p w14:paraId="68AE49FF" w14:textId="77777777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1. Начинайте с простого. Сначала просто «плавание» руками в песке, затем хаотичное рисование двумя руками, и только потом — четкие фигуры и лабиринты.</w:t>
      </w:r>
    </w:p>
    <w:p w14:paraId="0159BA7F" w14:textId="77777777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2. Используйте стимулы. В конце лабиринта ребенка может ждать «сокровище» (красивый камешек или фигурка), которое нужно откопать обеими руками.</w:t>
      </w:r>
    </w:p>
    <w:p w14:paraId="4F5A5813" w14:textId="6A543B1A" w:rsidR="0015598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3. Регулярность важнее длительности. Достаточно 5–7 минут ежедневных упражнений на песке, чтобы через месяц заметить прогресс в координации и усидчивости ребенка.</w:t>
      </w:r>
    </w:p>
    <w:p w14:paraId="4C0924EB" w14:textId="77777777" w:rsidR="000911AD" w:rsidRDefault="000911AD" w:rsidP="000911AD">
      <w:pPr>
        <w:spacing w:line="240" w:lineRule="auto"/>
        <w:ind w:firstLine="709"/>
        <w:rPr>
          <w:rFonts w:ascii="Arial" w:hAnsi="Arial" w:cs="Arial"/>
        </w:rPr>
      </w:pPr>
    </w:p>
    <w:p w14:paraId="286BB422" w14:textId="603E2B1F" w:rsidR="000911AD" w:rsidRPr="000911AD" w:rsidRDefault="000911AD" w:rsidP="000911AD">
      <w:pPr>
        <w:spacing w:line="240" w:lineRule="auto"/>
        <w:jc w:val="center"/>
        <w:rPr>
          <w:rFonts w:ascii="Arial" w:hAnsi="Arial" w:cs="Arial"/>
          <w:b/>
          <w:bCs/>
        </w:rPr>
      </w:pPr>
      <w:r w:rsidRPr="000911AD">
        <w:rPr>
          <w:rFonts w:ascii="Arial" w:hAnsi="Arial" w:cs="Arial"/>
          <w:b/>
          <w:bCs/>
        </w:rPr>
        <w:t>Заключение</w:t>
      </w:r>
    </w:p>
    <w:p w14:paraId="6DF2D1CB" w14:textId="46EA5584" w:rsidR="000911AD" w:rsidRPr="000911AD" w:rsidRDefault="000911AD" w:rsidP="000911AD">
      <w:pPr>
        <w:spacing w:line="240" w:lineRule="auto"/>
        <w:ind w:firstLine="709"/>
        <w:jc w:val="both"/>
        <w:rPr>
          <w:rFonts w:ascii="Arial" w:hAnsi="Arial" w:cs="Arial"/>
        </w:rPr>
      </w:pPr>
      <w:r w:rsidRPr="000911AD">
        <w:rPr>
          <w:rFonts w:ascii="Arial" w:hAnsi="Arial" w:cs="Arial"/>
        </w:rPr>
        <w:t>Использование песочных лабиринтов и синхронных упражнений — это не просто игра. Это бережная и глубокая нейропсихологическая коррекция. Давая ребенку возможность чувствовать песок и управлять обеими руками одновременно, мы помогаем его мозгу выстроить надежные мосты, по которым в будущем потекут знания, слова и идеи.</w:t>
      </w:r>
    </w:p>
    <w:sectPr w:rsidR="000911AD" w:rsidRPr="000911AD" w:rsidSect="000911A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D40"/>
    <w:rsid w:val="000911AD"/>
    <w:rsid w:val="0015598D"/>
    <w:rsid w:val="001A2523"/>
    <w:rsid w:val="00227E0E"/>
    <w:rsid w:val="00421458"/>
    <w:rsid w:val="00972E7F"/>
    <w:rsid w:val="009A75F0"/>
    <w:rsid w:val="00D3760D"/>
    <w:rsid w:val="00F0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C51A7"/>
  <w15:chartTrackingRefBased/>
  <w15:docId w15:val="{F30F4E73-E793-4994-BABC-12B622A08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2E7F"/>
    <w:pPr>
      <w:spacing w:after="0" w:line="360" w:lineRule="auto"/>
    </w:pPr>
    <w:rPr>
      <w:rFonts w:ascii="Times New Roman" w:hAnsi="Times New Roman"/>
      <w:color w:val="000000" w:themeColor="text1"/>
      <w:sz w:val="28"/>
    </w:rPr>
  </w:style>
  <w:style w:type="paragraph" w:styleId="1">
    <w:name w:val="heading 1"/>
    <w:basedOn w:val="a"/>
    <w:next w:val="a"/>
    <w:link w:val="10"/>
    <w:uiPriority w:val="9"/>
    <w:qFormat/>
    <w:rsid w:val="00F06D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6D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6D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6D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6D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6D4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6D4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6D4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6D4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6D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06D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06D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06D40"/>
    <w:rPr>
      <w:rFonts w:eastAsiaTheme="majorEastAsia" w:cstheme="majorBidi"/>
      <w:i/>
      <w:iCs/>
      <w:color w:val="0F4761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06D40"/>
    <w:rPr>
      <w:rFonts w:eastAsiaTheme="majorEastAsia" w:cstheme="majorBidi"/>
      <w:color w:val="0F4761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F06D4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F06D4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F06D4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F06D4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F06D4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06D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6D4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06D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06D4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6D4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F06D4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06D4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06D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06D40"/>
    <w:rPr>
      <w:rFonts w:ascii="Times New Roman" w:hAnsi="Times New Roman"/>
      <w:i/>
      <w:iCs/>
      <w:color w:val="0F4761" w:themeColor="accent1" w:themeShade="BF"/>
      <w:sz w:val="28"/>
    </w:rPr>
  </w:style>
  <w:style w:type="character" w:styleId="ab">
    <w:name w:val="Intense Reference"/>
    <w:basedOn w:val="a0"/>
    <w:uiPriority w:val="32"/>
    <w:qFormat/>
    <w:rsid w:val="00F06D4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335A2-B621-4C40-AF39-E0DFEE1A8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631</Words>
  <Characters>3603</Characters>
  <Application>Microsoft Office Word</Application>
  <DocSecurity>0</DocSecurity>
  <Lines>30</Lines>
  <Paragraphs>8</Paragraphs>
  <ScaleCrop>false</ScaleCrop>
  <Company/>
  <LinksUpToDate>false</LinksUpToDate>
  <CharactersWithSpaces>4226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Compytere</dc:creator>
  <cp:keywords/>
  <dc:description/>
  <cp:lastModifiedBy>Compytere</cp:lastModifiedBy>
  <cp:revision>3</cp:revision>
  <dcterms:created xsi:type="dcterms:W3CDTF">2026-02-16T09:54:00Z</dcterms:created>
  <dcterms:modified xsi:type="dcterms:W3CDTF">2026-02-16T10:31:00Z</dcterms:modified>
</cp:coreProperties>
</file>