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9890" w14:textId="59B6F098" w:rsidR="00680266" w:rsidRDefault="00680266" w:rsidP="00A02CD1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caps/>
          <w:color w:val="000000" w:themeColor="text1"/>
        </w:rPr>
      </w:pPr>
      <w:r w:rsidRPr="00B447EB">
        <w:rPr>
          <w:rFonts w:ascii="Times New Roman" w:hAnsi="Times New Roman" w:cs="Times New Roman"/>
          <w:caps/>
          <w:color w:val="000000" w:themeColor="text1"/>
        </w:rPr>
        <w:t xml:space="preserve">УДК </w:t>
      </w:r>
    </w:p>
    <w:p w14:paraId="5A38DB49" w14:textId="77777777" w:rsidR="00B447EB" w:rsidRPr="00B447EB" w:rsidRDefault="00B447EB" w:rsidP="00A02CD1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caps/>
          <w:color w:val="000000" w:themeColor="text1"/>
        </w:rPr>
      </w:pPr>
    </w:p>
    <w:p w14:paraId="2612D106" w14:textId="61F751A3" w:rsidR="00680266" w:rsidRPr="00347245" w:rsidRDefault="00347245" w:rsidP="00B447EB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347245">
        <w:rPr>
          <w:rFonts w:ascii="Times New Roman" w:hAnsi="Times New Roman" w:cs="Times New Roman"/>
          <w:color w:val="000000" w:themeColor="text1"/>
        </w:rPr>
        <w:t xml:space="preserve">ВЗАИМОСВЯЗЬ </w:t>
      </w:r>
      <w:r w:rsidR="005614AC">
        <w:rPr>
          <w:rFonts w:ascii="Times New Roman" w:hAnsi="Times New Roman" w:cs="Times New Roman"/>
          <w:color w:val="000000" w:themeColor="text1"/>
        </w:rPr>
        <w:t>ПРОФЕССИОНАЛЬНОГО ВЫГОРАНИЯ И УДОВЛЕТВОРЕННОСТИ ТРУДОМ У</w:t>
      </w:r>
      <w:r w:rsidRPr="00347245">
        <w:rPr>
          <w:rFonts w:ascii="Times New Roman" w:hAnsi="Times New Roman" w:cs="Times New Roman"/>
          <w:color w:val="000000" w:themeColor="text1"/>
        </w:rPr>
        <w:t xml:space="preserve"> ПЕДАГОГОВ ОБЩЕОБРАЗОВАТЕЛЬНОЙ ШКОЛЫ</w:t>
      </w:r>
    </w:p>
    <w:p w14:paraId="1C541F63" w14:textId="77777777" w:rsidR="0026348D" w:rsidRPr="00B447EB" w:rsidRDefault="0026348D" w:rsidP="00A02CD1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Arial" w:hAnsi="Times New Roman" w:cs="Times New Roman"/>
          <w:i/>
          <w:iCs/>
          <w:color w:val="000000" w:themeColor="text1"/>
        </w:rPr>
      </w:pPr>
    </w:p>
    <w:p w14:paraId="25E571E5" w14:textId="510E3A6B" w:rsidR="002C2F26" w:rsidRPr="00B447EB" w:rsidRDefault="002C2F26" w:rsidP="002C2F26">
      <w:pPr>
        <w:widowControl w:val="0"/>
        <w:spacing w:after="0" w:line="240" w:lineRule="auto"/>
        <w:ind w:left="2127" w:firstLine="567"/>
        <w:contextualSpacing/>
        <w:jc w:val="both"/>
        <w:rPr>
          <w:rFonts w:ascii="Times New Roman" w:eastAsia="Arial" w:hAnsi="Times New Roman" w:cs="Times New Roman"/>
          <w:i/>
          <w:iCs/>
          <w:color w:val="000000" w:themeColor="text1"/>
        </w:rPr>
      </w:pPr>
      <w:r>
        <w:rPr>
          <w:rFonts w:ascii="Times New Roman" w:eastAsia="Arial" w:hAnsi="Times New Roman" w:cs="Times New Roman"/>
          <w:i/>
          <w:iCs/>
          <w:color w:val="000000" w:themeColor="text1"/>
        </w:rPr>
        <w:t>Гретченко Л. В.</w:t>
      </w:r>
      <w:r w:rsidRPr="00B447EB">
        <w:rPr>
          <w:rFonts w:ascii="Times New Roman" w:eastAsia="Times New Roman" w:hAnsi="Times New Roman" w:cs="Times New Roman"/>
          <w:i/>
          <w:color w:val="000000" w:themeColor="text1"/>
        </w:rPr>
        <w:t xml:space="preserve">, студент </w:t>
      </w:r>
      <w:r w:rsidR="00C425D5">
        <w:rPr>
          <w:rFonts w:ascii="Times New Roman" w:eastAsia="Times New Roman" w:hAnsi="Times New Roman" w:cs="Times New Roman"/>
          <w:i/>
          <w:color w:val="000000" w:themeColor="text1"/>
        </w:rPr>
        <w:t>2 курса Факультета педагогики и психологии б</w:t>
      </w:r>
      <w:r w:rsidRPr="00B447EB">
        <w:rPr>
          <w:rFonts w:ascii="Times New Roman" w:eastAsia="Times New Roman" w:hAnsi="Times New Roman" w:cs="Times New Roman"/>
          <w:i/>
          <w:color w:val="000000" w:themeColor="text1"/>
        </w:rPr>
        <w:t>лаговещенского государственного педагогического университета</w:t>
      </w:r>
    </w:p>
    <w:p w14:paraId="25B900FF" w14:textId="77777777" w:rsidR="00680266" w:rsidRPr="00B447EB" w:rsidRDefault="00680266" w:rsidP="00A02CD1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29581132" w14:textId="08535B2E" w:rsidR="00BF2EE9" w:rsidRPr="00B447EB" w:rsidRDefault="00680266" w:rsidP="00A02CD1">
      <w:pPr>
        <w:pStyle w:val="11111"/>
        <w:widowControl w:val="0"/>
        <w:spacing w:line="240" w:lineRule="auto"/>
        <w:ind w:firstLine="567"/>
        <w:rPr>
          <w:bCs/>
          <w:iCs/>
          <w:sz w:val="22"/>
          <w:szCs w:val="22"/>
        </w:rPr>
      </w:pPr>
      <w:r w:rsidRPr="00F83140">
        <w:rPr>
          <w:rFonts w:cs="Times New Roman"/>
          <w:bCs/>
          <w:i/>
          <w:sz w:val="22"/>
          <w:szCs w:val="22"/>
        </w:rPr>
        <w:t>Аннотация</w:t>
      </w:r>
      <w:r w:rsidRPr="00F83140">
        <w:rPr>
          <w:rFonts w:cs="Times New Roman"/>
          <w:bCs/>
          <w:iCs/>
          <w:sz w:val="22"/>
          <w:szCs w:val="22"/>
        </w:rPr>
        <w:t xml:space="preserve">: В статье </w:t>
      </w:r>
      <w:r w:rsidR="00BF2EE9" w:rsidRPr="00F83140">
        <w:rPr>
          <w:rFonts w:cs="Times New Roman"/>
          <w:bCs/>
          <w:iCs/>
          <w:sz w:val="22"/>
          <w:szCs w:val="22"/>
        </w:rPr>
        <w:t>рассмотр</w:t>
      </w:r>
      <w:r w:rsidR="00BF2EE9">
        <w:rPr>
          <w:rFonts w:cs="Times New Roman"/>
          <w:bCs/>
          <w:iCs/>
          <w:sz w:val="22"/>
          <w:szCs w:val="22"/>
        </w:rPr>
        <w:t>ено понятие и структура</w:t>
      </w:r>
      <w:r w:rsidRPr="00F83140">
        <w:rPr>
          <w:rFonts w:cs="Times New Roman"/>
          <w:bCs/>
          <w:iCs/>
          <w:sz w:val="22"/>
          <w:szCs w:val="22"/>
        </w:rPr>
        <w:t xml:space="preserve"> </w:t>
      </w:r>
      <w:r w:rsidR="00F83140" w:rsidRPr="00F83140">
        <w:rPr>
          <w:rStyle w:val="990"/>
          <w:sz w:val="22"/>
          <w:szCs w:val="22"/>
        </w:rPr>
        <w:t>профессионального выгорания и удовлетворенности трудом у</w:t>
      </w:r>
      <w:r w:rsidR="00F83140">
        <w:rPr>
          <w:rStyle w:val="990"/>
          <w:sz w:val="22"/>
          <w:szCs w:val="22"/>
        </w:rPr>
        <w:t xml:space="preserve"> </w:t>
      </w:r>
      <w:r w:rsidR="00384284" w:rsidRPr="00F83140">
        <w:rPr>
          <w:rStyle w:val="990"/>
          <w:sz w:val="22"/>
          <w:szCs w:val="22"/>
        </w:rPr>
        <w:t xml:space="preserve">педагогов общеобразовательной </w:t>
      </w:r>
      <w:r w:rsidR="00384284" w:rsidRPr="00BF2EE9">
        <w:rPr>
          <w:rStyle w:val="990"/>
          <w:sz w:val="22"/>
          <w:szCs w:val="22"/>
        </w:rPr>
        <w:t xml:space="preserve">школы. </w:t>
      </w:r>
      <w:r w:rsidR="00BF2EE9" w:rsidRPr="00BF2EE9">
        <w:rPr>
          <w:rStyle w:val="990"/>
          <w:sz w:val="22"/>
          <w:szCs w:val="22"/>
        </w:rPr>
        <w:t>Взаимосвязь данных понятий позволяет сделать вывод о важности выбора направлений профилактики профессионального выгорания и повышения удовлетворенности педагогом своего труда</w:t>
      </w:r>
      <w:r w:rsidR="00BF2EE9">
        <w:rPr>
          <w:rStyle w:val="990"/>
          <w:sz w:val="22"/>
          <w:szCs w:val="22"/>
        </w:rPr>
        <w:t>.</w:t>
      </w:r>
    </w:p>
    <w:p w14:paraId="40EBB0EB" w14:textId="63818E56" w:rsidR="00680266" w:rsidRPr="00B447EB" w:rsidRDefault="00680266" w:rsidP="00A02CD1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B447EB">
        <w:rPr>
          <w:rFonts w:ascii="Times New Roman" w:hAnsi="Times New Roman" w:cs="Times New Roman"/>
          <w:bCs/>
          <w:i/>
          <w:color w:val="000000" w:themeColor="text1"/>
        </w:rPr>
        <w:t>Ключевые слова</w:t>
      </w:r>
      <w:r w:rsidRPr="00B447EB">
        <w:rPr>
          <w:rFonts w:ascii="Times New Roman" w:hAnsi="Times New Roman" w:cs="Times New Roman"/>
          <w:bCs/>
          <w:iCs/>
          <w:color w:val="000000" w:themeColor="text1"/>
        </w:rPr>
        <w:t xml:space="preserve">: </w:t>
      </w:r>
      <w:r w:rsidR="00F83140">
        <w:rPr>
          <w:rFonts w:ascii="Times New Roman" w:hAnsi="Times New Roman" w:cs="Times New Roman"/>
          <w:bCs/>
          <w:iCs/>
          <w:color w:val="000000" w:themeColor="text1"/>
        </w:rPr>
        <w:t>профессиональное выгорание, удовлетворенность трудом, педагог, общеобразовательная школа</w:t>
      </w:r>
      <w:r w:rsidR="00AC7622">
        <w:rPr>
          <w:rFonts w:ascii="Times New Roman" w:hAnsi="Times New Roman" w:cs="Times New Roman"/>
          <w:bCs/>
          <w:iCs/>
          <w:color w:val="000000" w:themeColor="text1"/>
        </w:rPr>
        <w:t>.</w:t>
      </w:r>
    </w:p>
    <w:p w14:paraId="2CEF0D93" w14:textId="77777777" w:rsidR="00680266" w:rsidRPr="00B447EB" w:rsidRDefault="00680266" w:rsidP="00A02CD1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2ED8AFCB" w14:textId="56160AA0" w:rsidR="00FB192D" w:rsidRDefault="0065793B" w:rsidP="00A02CD1">
      <w:pPr>
        <w:widowControl w:val="0"/>
        <w:spacing w:after="0" w:line="240" w:lineRule="auto"/>
        <w:ind w:firstLine="567"/>
        <w:jc w:val="both"/>
        <w:rPr>
          <w:rFonts w:ascii="Times New Roman" w:hAnsi="Times New Roman" w:cs="Arial"/>
          <w:color w:val="000000" w:themeColor="text1"/>
        </w:rPr>
      </w:pPr>
      <w:r>
        <w:rPr>
          <w:rFonts w:ascii="Times New Roman" w:hAnsi="Times New Roman" w:cs="Arial"/>
          <w:color w:val="000000" w:themeColor="text1"/>
        </w:rPr>
        <w:t xml:space="preserve">Педагогическая деятельность в условиях общеобразовательной школы требует высокой интеллектуальной нагрузки, умения работать не только в условиях многозадачности, но и в рамках действующих образовательных стандартов и требований законодательства. </w:t>
      </w:r>
      <w:r w:rsidR="00FB192D">
        <w:rPr>
          <w:rFonts w:ascii="Times New Roman" w:hAnsi="Times New Roman" w:cs="Arial"/>
          <w:color w:val="000000" w:themeColor="text1"/>
        </w:rPr>
        <w:t xml:space="preserve">Педагог очень часто подвержен стрессам, так как профессиональная деятельность основана на взаимодействии с детьми, их законными представителями, администрациями школ, коллегами и так далее. </w:t>
      </w:r>
    </w:p>
    <w:p w14:paraId="0E70E0B6" w14:textId="02B9C5C6" w:rsidR="0065793B" w:rsidRDefault="0065793B" w:rsidP="00802812">
      <w:pPr>
        <w:widowControl w:val="0"/>
        <w:spacing w:after="0" w:line="240" w:lineRule="auto"/>
        <w:ind w:firstLine="567"/>
        <w:jc w:val="both"/>
        <w:rPr>
          <w:rFonts w:ascii="Times New Roman" w:hAnsi="Times New Roman" w:cs="Arial"/>
          <w:color w:val="000000" w:themeColor="text1"/>
        </w:rPr>
      </w:pPr>
      <w:r>
        <w:rPr>
          <w:rFonts w:ascii="Times New Roman" w:hAnsi="Times New Roman" w:cs="Arial"/>
          <w:color w:val="000000" w:themeColor="text1"/>
        </w:rPr>
        <w:t xml:space="preserve">Высокая эмоциональная нагрузка </w:t>
      </w:r>
      <w:r w:rsidR="006E0364">
        <w:rPr>
          <w:rFonts w:ascii="Times New Roman" w:hAnsi="Times New Roman" w:cs="Arial"/>
          <w:color w:val="000000" w:themeColor="text1"/>
        </w:rPr>
        <w:t xml:space="preserve">в сочетании с повышенной социальной ответственностью </w:t>
      </w:r>
      <w:r w:rsidR="005D5592">
        <w:rPr>
          <w:rFonts w:ascii="Times New Roman" w:hAnsi="Times New Roman" w:cs="Arial"/>
          <w:color w:val="000000" w:themeColor="text1"/>
        </w:rPr>
        <w:t xml:space="preserve">педагогов общеобразовательной школы сказывается на эмоциональном </w:t>
      </w:r>
      <w:r w:rsidR="00AC7622">
        <w:rPr>
          <w:rFonts w:ascii="Times New Roman" w:hAnsi="Times New Roman" w:cs="Arial"/>
          <w:color w:val="000000" w:themeColor="text1"/>
        </w:rPr>
        <w:t xml:space="preserve">и физическом </w:t>
      </w:r>
      <w:r w:rsidR="005D5592">
        <w:rPr>
          <w:rFonts w:ascii="Times New Roman" w:hAnsi="Times New Roman" w:cs="Arial"/>
          <w:color w:val="000000" w:themeColor="text1"/>
        </w:rPr>
        <w:t>состоянии педагога</w:t>
      </w:r>
      <w:r w:rsidR="00650484">
        <w:rPr>
          <w:rFonts w:ascii="Times New Roman" w:hAnsi="Times New Roman" w:cs="Arial"/>
          <w:color w:val="000000" w:themeColor="text1"/>
        </w:rPr>
        <w:t xml:space="preserve">, и как следствием, </w:t>
      </w:r>
      <w:r w:rsidR="00F40B98">
        <w:rPr>
          <w:rFonts w:ascii="Times New Roman" w:hAnsi="Times New Roman" w:cs="Arial"/>
          <w:color w:val="000000" w:themeColor="text1"/>
        </w:rPr>
        <w:t>на удовлетворенности</w:t>
      </w:r>
      <w:r w:rsidR="005B253A">
        <w:rPr>
          <w:rFonts w:ascii="Times New Roman" w:hAnsi="Times New Roman" w:cs="Arial"/>
          <w:color w:val="000000" w:themeColor="text1"/>
        </w:rPr>
        <w:t xml:space="preserve"> своим</w:t>
      </w:r>
      <w:r w:rsidR="005D5592">
        <w:rPr>
          <w:rFonts w:ascii="Times New Roman" w:hAnsi="Times New Roman" w:cs="Arial"/>
          <w:color w:val="000000" w:themeColor="text1"/>
        </w:rPr>
        <w:t xml:space="preserve"> трудом.</w:t>
      </w:r>
      <w:r w:rsidR="00FB192D">
        <w:rPr>
          <w:rFonts w:ascii="Times New Roman" w:hAnsi="Times New Roman" w:cs="Arial"/>
          <w:color w:val="000000" w:themeColor="text1"/>
        </w:rPr>
        <w:t xml:space="preserve"> От данных факторов зависит не только здоровье</w:t>
      </w:r>
      <w:r w:rsidR="00AC7622">
        <w:rPr>
          <w:rFonts w:ascii="Times New Roman" w:hAnsi="Times New Roman" w:cs="Arial"/>
          <w:color w:val="000000" w:themeColor="text1"/>
        </w:rPr>
        <w:t xml:space="preserve"> педагога</w:t>
      </w:r>
      <w:r w:rsidR="00FB192D">
        <w:rPr>
          <w:rFonts w:ascii="Times New Roman" w:hAnsi="Times New Roman" w:cs="Arial"/>
          <w:color w:val="000000" w:themeColor="text1"/>
        </w:rPr>
        <w:t xml:space="preserve">, но и успех педагогической </w:t>
      </w:r>
      <w:r w:rsidR="00FB192D">
        <w:rPr>
          <w:rFonts w:ascii="Times New Roman" w:hAnsi="Times New Roman" w:cs="Arial"/>
          <w:color w:val="000000" w:themeColor="text1"/>
        </w:rPr>
        <w:lastRenderedPageBreak/>
        <w:t>деятельности, утверждение в профессии и признание себя как профессиональной личности в педагогической сфере.</w:t>
      </w:r>
      <w:r w:rsidR="00802812">
        <w:rPr>
          <w:rFonts w:ascii="Times New Roman" w:hAnsi="Times New Roman" w:cs="Arial"/>
          <w:color w:val="000000" w:themeColor="text1"/>
        </w:rPr>
        <w:t xml:space="preserve"> </w:t>
      </w:r>
    </w:p>
    <w:p w14:paraId="571E16BD" w14:textId="541A7C44" w:rsidR="00802812" w:rsidRDefault="00AD4D9B" w:rsidP="00802812">
      <w:pPr>
        <w:widowControl w:val="0"/>
        <w:spacing w:after="0" w:line="240" w:lineRule="auto"/>
        <w:ind w:firstLine="567"/>
        <w:jc w:val="both"/>
        <w:rPr>
          <w:rFonts w:ascii="Times New Roman" w:hAnsi="Times New Roman" w:cs="Arial"/>
          <w:color w:val="000000" w:themeColor="text1"/>
        </w:rPr>
      </w:pPr>
      <w:r>
        <w:rPr>
          <w:rFonts w:ascii="Times New Roman" w:hAnsi="Times New Roman" w:cs="Arial"/>
          <w:color w:val="000000" w:themeColor="text1"/>
        </w:rPr>
        <w:t>Феномены «профессиональное выгорание» и «удовлетворенность трудом» в психолого-педагогической литературе всегда вызывали дискуссии и спорные утверждения. Однако, возможно выявить общие закономерности при интерпретации данных понятий.</w:t>
      </w:r>
    </w:p>
    <w:p w14:paraId="7306F452" w14:textId="78886B84" w:rsidR="007767DC" w:rsidRDefault="00B7747E" w:rsidP="002B7377">
      <w:pPr>
        <w:pStyle w:val="99"/>
      </w:pPr>
      <w:r>
        <w:t xml:space="preserve">Удовлетворенность трудом мы рассматриваем как комплексное понятие, включающее в себя не только психологические и социальные признаки, но и личностные характеристики. </w:t>
      </w:r>
      <w:r w:rsidR="00BD4741">
        <w:t>Определени</w:t>
      </w:r>
      <w:r w:rsidR="009B1A55">
        <w:t>е</w:t>
      </w:r>
      <w:r w:rsidR="00BD4741">
        <w:t xml:space="preserve"> сущности понятия «удовлетворенность трудом» в более узком смысле возможно через изучение внутренней структуры</w:t>
      </w:r>
      <w:r w:rsidR="00AE1B5D">
        <w:t xml:space="preserve"> (Т. Ю. Иванова,</w:t>
      </w:r>
      <w:r w:rsidR="00AE1B5D" w:rsidRPr="00AE1B5D">
        <w:t xml:space="preserve"> </w:t>
      </w:r>
      <w:r w:rsidR="00AE1B5D">
        <w:t>Е. И. Рассказова, Е. Н. Осин)</w:t>
      </w:r>
      <w:r w:rsidR="00BD4741">
        <w:t xml:space="preserve">, </w:t>
      </w:r>
      <w:r w:rsidR="009B1A55">
        <w:t xml:space="preserve">то есть </w:t>
      </w:r>
      <w:r w:rsidR="00BD4741">
        <w:t>компонентов данного феномена</w:t>
      </w:r>
      <w:r w:rsidR="007767DC">
        <w:t>:</w:t>
      </w:r>
    </w:p>
    <w:p w14:paraId="20FD8492" w14:textId="3DEB903B" w:rsidR="00B7747E" w:rsidRDefault="007767DC" w:rsidP="002B7377">
      <w:pPr>
        <w:pStyle w:val="99"/>
      </w:pPr>
      <w:r>
        <w:t xml:space="preserve">1) психологический компонент </w:t>
      </w:r>
      <w:r w:rsidR="009B1A55">
        <w:t>характеризуется отношением педагога к взаимоотношениям в коллективе и с руководством (психологический климат), условиям труда, удовлетворенность оплатой труда и социальными гарантиями</w:t>
      </w:r>
      <w:r w:rsidR="00A73E05">
        <w:t>, отношениями с детьми и их родителями</w:t>
      </w:r>
      <w:r w:rsidR="009B1A55">
        <w:t xml:space="preserve"> и </w:t>
      </w:r>
      <w:r w:rsidR="00A73E05">
        <w:t>т.д.</w:t>
      </w:r>
      <w:r w:rsidR="009B1A55">
        <w:t>;</w:t>
      </w:r>
    </w:p>
    <w:p w14:paraId="50848F91" w14:textId="1AEBC5CA" w:rsidR="009B1A55" w:rsidRDefault="009B1A55" w:rsidP="002B7377">
      <w:pPr>
        <w:pStyle w:val="99"/>
      </w:pPr>
      <w:r>
        <w:t xml:space="preserve">2) социальный компонент представлен отношением к уровню престижа образовательного учреждения, </w:t>
      </w:r>
      <w:r w:rsidR="00A73E05">
        <w:t xml:space="preserve">оснащенности </w:t>
      </w:r>
      <w:r>
        <w:t>рабочего места (кабинета) педагога;</w:t>
      </w:r>
    </w:p>
    <w:p w14:paraId="62A04CAB" w14:textId="72FA6B9A" w:rsidR="009B1A55" w:rsidRPr="00A73E05" w:rsidRDefault="009B1A55" w:rsidP="002B7377">
      <w:pPr>
        <w:pStyle w:val="99"/>
      </w:pPr>
      <w:r>
        <w:t xml:space="preserve">3) личностный компонент </w:t>
      </w:r>
      <w:r w:rsidR="00A73E05">
        <w:t xml:space="preserve">охватывает удовлетворенность педагогом осуществляемой педагогической деятельности, стремление использовать возможности для дальнейшего профессионального развития и обучения, участия в конкурсах мастерства, отношение к карьерному росту и т.д. </w:t>
      </w:r>
      <w:r w:rsidR="00A73E05" w:rsidRPr="00A73E05">
        <w:t>[</w:t>
      </w:r>
      <w:r w:rsidR="00F40B98">
        <w:t>2</w:t>
      </w:r>
      <w:r w:rsidR="00A73E05" w:rsidRPr="00A73E05">
        <w:t>]</w:t>
      </w:r>
      <w:r w:rsidR="00A73E05">
        <w:t>.</w:t>
      </w:r>
    </w:p>
    <w:p w14:paraId="0F617605" w14:textId="1B791A8B" w:rsidR="004302EC" w:rsidRDefault="00E55254" w:rsidP="002B7377">
      <w:pPr>
        <w:pStyle w:val="99"/>
      </w:pPr>
      <w:r>
        <w:t xml:space="preserve">Компоненты структуры понятия «удовлетворенность трудом» </w:t>
      </w:r>
      <w:r w:rsidR="000D7C57">
        <w:t xml:space="preserve">в педагогической сфере </w:t>
      </w:r>
      <w:r>
        <w:t>позволя</w:t>
      </w:r>
      <w:r w:rsidR="00E8214B">
        <w:t>ю</w:t>
      </w:r>
      <w:r>
        <w:t xml:space="preserve">т </w:t>
      </w:r>
      <w:r w:rsidR="00E8214B">
        <w:t xml:space="preserve">нам </w:t>
      </w:r>
      <w:r>
        <w:t xml:space="preserve">дать определение с позиций комплексного подхода как </w:t>
      </w:r>
      <w:r w:rsidR="004302EC">
        <w:t xml:space="preserve">состояние педагога, отражающее принятие им условий и специфики педагогической деятельности, удовлетворенность от полученной оплаты труда и социальных гарантий, а также психическое состояние педагога, основанное на соответствии либо несоответствии уровня притязаний и возможностей их реализации. </w:t>
      </w:r>
    </w:p>
    <w:p w14:paraId="53E7DA03" w14:textId="409D2DED" w:rsidR="00CE0DBE" w:rsidRDefault="00CE0DBE" w:rsidP="002C459B">
      <w:pPr>
        <w:pStyle w:val="99"/>
      </w:pPr>
      <w:r>
        <w:lastRenderedPageBreak/>
        <w:t xml:space="preserve">Специфика работы в условиях общеобразовательной школы обуславливает </w:t>
      </w:r>
      <w:r w:rsidR="00DB4D9C">
        <w:t xml:space="preserve">высокую </w:t>
      </w:r>
      <w:r>
        <w:t xml:space="preserve">подверженность </w:t>
      </w:r>
      <w:r w:rsidR="005C710F">
        <w:t>профессиональному</w:t>
      </w:r>
      <w:r>
        <w:t xml:space="preserve"> выгоранию среди педагогов. Этот феномен </w:t>
      </w:r>
      <w:r w:rsidR="00987CEC">
        <w:t xml:space="preserve">в психолого-педагогической литературе </w:t>
      </w:r>
      <w:r w:rsidR="002C459B">
        <w:t>также имеет в своей структуре компоненты:</w:t>
      </w:r>
    </w:p>
    <w:p w14:paraId="3A6D8DAA" w14:textId="5453925E" w:rsidR="00DB4D9C" w:rsidRDefault="00DB4D9C" w:rsidP="00DB4D9C">
      <w:pPr>
        <w:pStyle w:val="99"/>
      </w:pPr>
      <w:r>
        <w:t xml:space="preserve">1) </w:t>
      </w:r>
      <w:r w:rsidRPr="00DB4D9C">
        <w:t> эмоциональное</w:t>
      </w:r>
      <w:r>
        <w:t>,</w:t>
      </w:r>
      <w:r w:rsidRPr="00DB4D9C">
        <w:t xml:space="preserve"> физическое истощение </w:t>
      </w:r>
      <w:r w:rsidR="00650484">
        <w:t xml:space="preserve">(психологический компонент) </w:t>
      </w:r>
      <w:r>
        <w:t>проявляется в значительном снижении эффективности всех ресурсов педагога при осуществлении профессиональной деятельности. Педагог физически и эмоционально утомлен, равнодушен к окружающим, возможно проявление депрессии;</w:t>
      </w:r>
    </w:p>
    <w:p w14:paraId="6A929598" w14:textId="1A0EDAF6" w:rsidR="00D147C4" w:rsidRDefault="00DB4D9C" w:rsidP="002C459B">
      <w:pPr>
        <w:pStyle w:val="99"/>
      </w:pPr>
      <w:r>
        <w:t xml:space="preserve">2) </w:t>
      </w:r>
      <w:r w:rsidR="00D147C4">
        <w:t>деперсонализаци</w:t>
      </w:r>
      <w:r>
        <w:t>я</w:t>
      </w:r>
      <w:r w:rsidR="00D147C4">
        <w:t xml:space="preserve"> (социальный компонент) характеризует состояние педагога в виде отстранения от общения, снижении коммуникативных контактов, преобладании раздражительности;</w:t>
      </w:r>
    </w:p>
    <w:p w14:paraId="776BC56F" w14:textId="093813D7" w:rsidR="00D147C4" w:rsidRPr="002C459B" w:rsidRDefault="00D147C4" w:rsidP="002C459B">
      <w:pPr>
        <w:pStyle w:val="99"/>
      </w:pPr>
      <w:r>
        <w:t xml:space="preserve">3) </w:t>
      </w:r>
      <w:r w:rsidR="00142425">
        <w:t xml:space="preserve">снижение рабочей производительности педагога </w:t>
      </w:r>
      <w:r w:rsidR="00F61A37">
        <w:t xml:space="preserve">(личностный компонент) проявляется в </w:t>
      </w:r>
      <w:r w:rsidR="00142425">
        <w:t xml:space="preserve">том, что педагог перестает видеть свою ценность в профессии, свой вклад и значимость результатов своего труда в образование. Присутствуют </w:t>
      </w:r>
      <w:r w:rsidR="00F61A37">
        <w:t>негативны</w:t>
      </w:r>
      <w:r w:rsidR="00142425">
        <w:t>е</w:t>
      </w:r>
      <w:r w:rsidR="00F61A37">
        <w:t xml:space="preserve"> эмоци</w:t>
      </w:r>
      <w:r w:rsidR="00142425">
        <w:t>и</w:t>
      </w:r>
      <w:r w:rsidR="00F61A37">
        <w:t xml:space="preserve"> по отношению </w:t>
      </w:r>
      <w:r w:rsidR="00142425">
        <w:t xml:space="preserve">к </w:t>
      </w:r>
      <w:r w:rsidR="00F61A37">
        <w:t>внутренн</w:t>
      </w:r>
      <w:r w:rsidR="00142425">
        <w:t xml:space="preserve">ему </w:t>
      </w:r>
      <w:r w:rsidR="00F61A37">
        <w:t xml:space="preserve">«Я». Ярко проявляется снижение интереса в текущей </w:t>
      </w:r>
      <w:r w:rsidR="00A72FC6">
        <w:t xml:space="preserve">профессиональной </w:t>
      </w:r>
      <w:r w:rsidR="00F61A37">
        <w:t>деятельности</w:t>
      </w:r>
      <w:r w:rsidR="00A72FC6">
        <w:t xml:space="preserve"> </w:t>
      </w:r>
      <w:r w:rsidR="00A72FC6" w:rsidRPr="00A72FC6">
        <w:t>[</w:t>
      </w:r>
      <w:r w:rsidR="00F40B98">
        <w:t>1</w:t>
      </w:r>
      <w:r w:rsidR="00A72FC6" w:rsidRPr="00A72FC6">
        <w:t>]</w:t>
      </w:r>
      <w:r w:rsidR="00A72FC6">
        <w:t>.</w:t>
      </w:r>
      <w:r w:rsidR="00F61A37">
        <w:t xml:space="preserve"> </w:t>
      </w:r>
    </w:p>
    <w:p w14:paraId="0FB99A0A" w14:textId="27B80CC0" w:rsidR="00B7747E" w:rsidRPr="002C459B" w:rsidRDefault="00E752DD" w:rsidP="002C459B">
      <w:pPr>
        <w:pStyle w:val="99"/>
      </w:pPr>
      <w:r>
        <w:t xml:space="preserve">В зарубежной и отечественной психолого-педагогической литературе представлены различные подходы к определению понятия </w:t>
      </w:r>
      <w:r w:rsidR="005C710F">
        <w:t>профессиональное</w:t>
      </w:r>
      <w:r>
        <w:t xml:space="preserve"> выгорани</w:t>
      </w:r>
      <w:r w:rsidR="00A35141">
        <w:t>е</w:t>
      </w:r>
      <w:r>
        <w:t>. Однако, с</w:t>
      </w:r>
      <w:r w:rsidR="00FC6615">
        <w:t>ущность феномена</w:t>
      </w:r>
      <w:r w:rsidR="00A35141">
        <w:t xml:space="preserve"> </w:t>
      </w:r>
      <w:r w:rsidR="00FC6615">
        <w:t>лежит в эмоциональной</w:t>
      </w:r>
      <w:r w:rsidR="00650484">
        <w:t>, физической</w:t>
      </w:r>
      <w:r w:rsidR="00FC6615">
        <w:t xml:space="preserve"> </w:t>
      </w:r>
      <w:r w:rsidR="00A35141">
        <w:t xml:space="preserve">и профессиональной </w:t>
      </w:r>
      <w:r w:rsidR="00FC6615">
        <w:t xml:space="preserve">сфере личности, поэтому </w:t>
      </w:r>
      <w:r>
        <w:t>определение его понятия основано на ресурсах личности педагога</w:t>
      </w:r>
      <w:r w:rsidR="00DF11F1">
        <w:t xml:space="preserve">. Негативный характер </w:t>
      </w:r>
      <w:r w:rsidR="00A35141">
        <w:t>профессионального</w:t>
      </w:r>
      <w:r w:rsidR="00DF11F1">
        <w:t xml:space="preserve"> выгорания педагога проявляется в дезадаптации личности педагога, состоянием стресса, опустошением, снижением результативности в профессиональной деятельности </w:t>
      </w:r>
      <w:r w:rsidR="00DF11F1" w:rsidRPr="00DF11F1">
        <w:t>[</w:t>
      </w:r>
      <w:r w:rsidR="00F40B98">
        <w:t>5</w:t>
      </w:r>
      <w:r w:rsidR="00DF11F1" w:rsidRPr="00DF11F1">
        <w:t>]</w:t>
      </w:r>
      <w:r w:rsidR="00DF11F1">
        <w:t xml:space="preserve">. </w:t>
      </w:r>
      <w:r>
        <w:t xml:space="preserve"> </w:t>
      </w:r>
    </w:p>
    <w:p w14:paraId="67A48568" w14:textId="554E7369" w:rsidR="00650484" w:rsidRDefault="00650484" w:rsidP="0083774B">
      <w:pPr>
        <w:pStyle w:val="99"/>
      </w:pPr>
      <w:r>
        <w:t>Как следует из анализа структур профессионального выгорания и удовлетворенности трудом, прослеживается тесная взаимосвязь данных понятий</w:t>
      </w:r>
      <w:r w:rsidR="00F40B98">
        <w:t xml:space="preserve"> </w:t>
      </w:r>
      <w:r w:rsidR="00F40B98" w:rsidRPr="00F40B98">
        <w:t>[</w:t>
      </w:r>
      <w:r w:rsidR="00F40B98">
        <w:t>3</w:t>
      </w:r>
      <w:r w:rsidR="00F40B98" w:rsidRPr="00F40B98">
        <w:t>]</w:t>
      </w:r>
      <w:r>
        <w:t xml:space="preserve">. </w:t>
      </w:r>
    </w:p>
    <w:p w14:paraId="01DCF1B4" w14:textId="0BFEF660" w:rsidR="00C77E4A" w:rsidRDefault="00E8204A" w:rsidP="0083774B">
      <w:pPr>
        <w:pStyle w:val="99"/>
      </w:pPr>
      <w:r>
        <w:t xml:space="preserve">Одним из </w:t>
      </w:r>
      <w:r w:rsidR="00B71928">
        <w:t xml:space="preserve">основных </w:t>
      </w:r>
      <w:r>
        <w:t xml:space="preserve">факторов, оказывающих влияние на </w:t>
      </w:r>
      <w:r>
        <w:lastRenderedPageBreak/>
        <w:t xml:space="preserve">проявление состояния </w:t>
      </w:r>
      <w:r w:rsidR="00A35141">
        <w:t>профессионального</w:t>
      </w:r>
      <w:r>
        <w:t xml:space="preserve"> выгорания, является неудовлетворенность педагогом своим трудом. </w:t>
      </w:r>
      <w:r w:rsidR="00DD185C">
        <w:t xml:space="preserve">Причиной неудовлетворенности трудом может стать высокая нагрузка педагога, непонимание в коллективе, состояние стресса, конфликты с учащимися и их родителями, внутреннее непринятие происходящего, низкая оплата труда, случаи несправедливости с педагогом и так далее. Постепенно, все эти факторы, как пишут </w:t>
      </w:r>
      <w:r w:rsidR="0083774B">
        <w:t xml:space="preserve">А. А. </w:t>
      </w:r>
      <w:proofErr w:type="spellStart"/>
      <w:r w:rsidR="0083774B">
        <w:t>Печеркина</w:t>
      </w:r>
      <w:proofErr w:type="spellEnd"/>
      <w:r w:rsidR="0083774B">
        <w:t>, А. А. Коваленко</w:t>
      </w:r>
      <w:r w:rsidR="00DD185C">
        <w:t xml:space="preserve">, сказываются на </w:t>
      </w:r>
      <w:r w:rsidR="0083774B">
        <w:t>эмоциональн</w:t>
      </w:r>
      <w:r w:rsidR="00DD185C">
        <w:t>ом</w:t>
      </w:r>
      <w:r w:rsidR="0083774B">
        <w:t xml:space="preserve"> выгорани</w:t>
      </w:r>
      <w:r w:rsidR="00DD185C">
        <w:t>и</w:t>
      </w:r>
      <w:r w:rsidR="0083774B">
        <w:t xml:space="preserve">. Авторы утверждают, что учителя общеобразовательной школы, удовлетворенные своим трудом, менее подвержены процессу эмоционального выгорания. </w:t>
      </w:r>
      <w:r w:rsidR="00966488">
        <w:t xml:space="preserve">Фаза эмоционального истощения имеет наибольшую взаимосвязь с удовлетворенностью трудом, что означает </w:t>
      </w:r>
      <w:r w:rsidR="0083774B">
        <w:t>накопление чувства неудовлетворенности деятельностью, которое</w:t>
      </w:r>
      <w:r w:rsidR="00966488">
        <w:t xml:space="preserve">, в свою очередь, </w:t>
      </w:r>
      <w:r w:rsidR="00DD185C">
        <w:t xml:space="preserve">и </w:t>
      </w:r>
      <w:r w:rsidR="0083774B">
        <w:t>приводит к эмоциональному истощению</w:t>
      </w:r>
      <w:r w:rsidR="00966488">
        <w:t xml:space="preserve"> </w:t>
      </w:r>
      <w:r w:rsidR="00966488" w:rsidRPr="00083184">
        <w:t>[</w:t>
      </w:r>
      <w:r w:rsidR="00F40B98">
        <w:t>4</w:t>
      </w:r>
      <w:r w:rsidR="00966488" w:rsidRPr="00083184">
        <w:t>]</w:t>
      </w:r>
      <w:r w:rsidR="0083774B">
        <w:t>.</w:t>
      </w:r>
    </w:p>
    <w:p w14:paraId="37EF83A1" w14:textId="3B50E451" w:rsidR="00C77E4A" w:rsidRDefault="00083184" w:rsidP="0083774B">
      <w:pPr>
        <w:pStyle w:val="99"/>
      </w:pPr>
      <w:r>
        <w:t xml:space="preserve">Результаты изучения психолого-педагогической литературы позволяют сделать выводы о важности </w:t>
      </w:r>
      <w:r w:rsidR="005C710F">
        <w:t>выбора направлений профилактики профессионального выгорания и повышения удовлетворенности педагогом своего труда</w:t>
      </w:r>
      <w:r w:rsidR="0095145B">
        <w:t>:</w:t>
      </w:r>
    </w:p>
    <w:p w14:paraId="181856C1" w14:textId="77777777" w:rsidR="007B6EA9" w:rsidRDefault="0095145B" w:rsidP="0083774B">
      <w:pPr>
        <w:pStyle w:val="99"/>
      </w:pPr>
      <w:r>
        <w:t xml:space="preserve">1) проведение работы с педагогическим коллективом со стороны </w:t>
      </w:r>
      <w:r w:rsidR="0035124B">
        <w:t>администрации</w:t>
      </w:r>
      <w:r>
        <w:t xml:space="preserve"> образовательной орг</w:t>
      </w:r>
      <w:r w:rsidR="0035124B">
        <w:t>анизации</w:t>
      </w:r>
      <w:r w:rsidR="00AC7A76">
        <w:t xml:space="preserve"> в установлении благоприятного психологического климата, эффективного решения конфликтных ситуаций внутри коллектива</w:t>
      </w:r>
      <w:r w:rsidR="007B6EA9">
        <w:t>;</w:t>
      </w:r>
    </w:p>
    <w:p w14:paraId="03716F1B" w14:textId="77777777" w:rsidR="007B6EA9" w:rsidRDefault="007B6EA9" w:rsidP="0083774B">
      <w:pPr>
        <w:pStyle w:val="99"/>
      </w:pPr>
      <w:r>
        <w:t xml:space="preserve">2) </w:t>
      </w:r>
      <w:r w:rsidR="00AC7A76">
        <w:t>оптимизаци</w:t>
      </w:r>
      <w:r>
        <w:t>я</w:t>
      </w:r>
      <w:r w:rsidR="00AC7A76">
        <w:t xml:space="preserve"> нагрузки педагогов</w:t>
      </w:r>
      <w:r>
        <w:t>;</w:t>
      </w:r>
    </w:p>
    <w:p w14:paraId="0989A342" w14:textId="12944750" w:rsidR="007B6EA9" w:rsidRDefault="007B6EA9" w:rsidP="0083774B">
      <w:pPr>
        <w:pStyle w:val="99"/>
      </w:pPr>
      <w:r>
        <w:t>3) организация рабочего пространства педагога, оснащение кабинета, оказание содействия в решении вопросов методического обеспечения кабинета;</w:t>
      </w:r>
    </w:p>
    <w:p w14:paraId="2D9C7474" w14:textId="3587B459" w:rsidR="0095145B" w:rsidRDefault="007B6EA9" w:rsidP="0083774B">
      <w:pPr>
        <w:pStyle w:val="99"/>
      </w:pPr>
      <w:r>
        <w:t xml:space="preserve">4) </w:t>
      </w:r>
      <w:r w:rsidR="00AC7A76">
        <w:t>проведени</w:t>
      </w:r>
      <w:r>
        <w:t>е</w:t>
      </w:r>
      <w:r w:rsidR="00AC7A76">
        <w:t xml:space="preserve"> тренингов, направленных на повышение мотивации в работе, содействие в повышении квалификации и получении дополнительного образования;</w:t>
      </w:r>
    </w:p>
    <w:p w14:paraId="5D835034" w14:textId="7B16FFBF" w:rsidR="00AC7A76" w:rsidRDefault="007B6EA9" w:rsidP="0083774B">
      <w:pPr>
        <w:pStyle w:val="99"/>
      </w:pPr>
      <w:r>
        <w:t>5</w:t>
      </w:r>
      <w:r w:rsidR="00AC7A76">
        <w:t xml:space="preserve">) </w:t>
      </w:r>
      <w:r>
        <w:t>организация досуга педагогического состава, организация и содействие занятиям спорта, хобби, увлечений</w:t>
      </w:r>
      <w:r w:rsidR="0040695A">
        <w:t>.</w:t>
      </w:r>
    </w:p>
    <w:p w14:paraId="2802CE76" w14:textId="495A4B6C" w:rsidR="0040695A" w:rsidRDefault="0040695A" w:rsidP="0040695A">
      <w:pPr>
        <w:pStyle w:val="99"/>
      </w:pPr>
      <w:r>
        <w:t xml:space="preserve">Профилактика профессионального выгорания и повышения удовлетворенности педагогом своего труда требует </w:t>
      </w:r>
      <w:r>
        <w:lastRenderedPageBreak/>
        <w:t xml:space="preserve">комплексного подхода. Внимание следует обратить на факторы, способствующие проявлению первых признаков профессионального выгорания. Проведение такой работы на постоянной основе позволит не только повысить профессиональный уровень педагогов, но и улучшит качества образования в общеобразовательной школе. </w:t>
      </w:r>
    </w:p>
    <w:p w14:paraId="5C9F17AF" w14:textId="72BE44DD" w:rsidR="007B6EA9" w:rsidRDefault="007B6EA9" w:rsidP="0083774B">
      <w:pPr>
        <w:pStyle w:val="99"/>
      </w:pPr>
    </w:p>
    <w:p w14:paraId="3050EB99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41343EE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5814E893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5566AF59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57AB5CB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15DEBC7F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0BA7E8E2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1B54818F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20BFD919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23313B5D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68F85151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5B180F5A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561CE210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08B6D99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37C2D375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016012CD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5C0FB742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127767B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6F3089E0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39BB0CCB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34B0643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0C7B15E9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649CE6EC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13F1BD04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0D7273D3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6A9087D8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4EDD3B9B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15AD6E65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3A633C1E" w14:textId="77777777" w:rsidR="005E7110" w:rsidRDefault="005E7110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06764020" w14:textId="3970E08C" w:rsidR="00191984" w:rsidRDefault="00BE5246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  <w:r w:rsidRPr="00B447EB">
        <w:rPr>
          <w:rFonts w:ascii="Times New Roman" w:hAnsi="Times New Roman" w:cs="Arial"/>
          <w:color w:val="000000" w:themeColor="text1"/>
        </w:rPr>
        <w:lastRenderedPageBreak/>
        <w:t xml:space="preserve">Список </w:t>
      </w:r>
      <w:r w:rsidR="00577D79" w:rsidRPr="00B447EB">
        <w:rPr>
          <w:rFonts w:ascii="Times New Roman" w:hAnsi="Times New Roman" w:cs="Arial"/>
          <w:color w:val="000000" w:themeColor="text1"/>
        </w:rPr>
        <w:t>литературы</w:t>
      </w:r>
    </w:p>
    <w:p w14:paraId="79B47864" w14:textId="77777777" w:rsidR="0040695A" w:rsidRDefault="0040695A" w:rsidP="00A02CD1">
      <w:pPr>
        <w:widowControl w:val="0"/>
        <w:spacing w:after="0" w:line="240" w:lineRule="auto"/>
        <w:ind w:firstLine="567"/>
        <w:jc w:val="center"/>
        <w:rPr>
          <w:rFonts w:ascii="Times New Roman" w:hAnsi="Times New Roman" w:cs="Arial"/>
          <w:color w:val="000000" w:themeColor="text1"/>
        </w:rPr>
      </w:pPr>
    </w:p>
    <w:p w14:paraId="1DB1C1C1" w14:textId="51415B2C" w:rsidR="00DD185C" w:rsidRPr="00DD185C" w:rsidRDefault="00DD185C" w:rsidP="00DD185C">
      <w:pPr>
        <w:pStyle w:val="99"/>
        <w:numPr>
          <w:ilvl w:val="0"/>
          <w:numId w:val="3"/>
        </w:numPr>
        <w:ind w:left="0" w:firstLine="709"/>
      </w:pPr>
      <w:r w:rsidRPr="00DD185C">
        <w:t>Водопьянова</w:t>
      </w:r>
      <w:r w:rsidR="00BF2EE9">
        <w:t>,</w:t>
      </w:r>
      <w:r w:rsidRPr="00DD185C">
        <w:t xml:space="preserve"> Н. Е. Синдром выгорания. Диагностика и </w:t>
      </w:r>
      <w:proofErr w:type="gramStart"/>
      <w:r w:rsidRPr="00DD185C">
        <w:t>профилактика :</w:t>
      </w:r>
      <w:proofErr w:type="gramEnd"/>
      <w:r w:rsidRPr="00DD185C">
        <w:t xml:space="preserve"> практическое пособие. – </w:t>
      </w:r>
      <w:proofErr w:type="gramStart"/>
      <w:r w:rsidRPr="00DD185C">
        <w:t>М</w:t>
      </w:r>
      <w:r w:rsidR="00BF2EE9">
        <w:t xml:space="preserve"> </w:t>
      </w:r>
      <w:r w:rsidRPr="00DD185C">
        <w:t>.</w:t>
      </w:r>
      <w:proofErr w:type="gramEnd"/>
      <w:r w:rsidRPr="00DD185C">
        <w:t xml:space="preserve"> : </w:t>
      </w:r>
      <w:proofErr w:type="spellStart"/>
      <w:r w:rsidRPr="00DD185C">
        <w:t>Юрайт</w:t>
      </w:r>
      <w:proofErr w:type="spellEnd"/>
      <w:r w:rsidRPr="00DD185C">
        <w:t>, 2024. – 299 с.</w:t>
      </w:r>
    </w:p>
    <w:p w14:paraId="7218F576" w14:textId="19742C31" w:rsidR="006A0A5E" w:rsidRPr="00DD185C" w:rsidRDefault="00A73E05" w:rsidP="00DD185C">
      <w:pPr>
        <w:pStyle w:val="99"/>
        <w:numPr>
          <w:ilvl w:val="0"/>
          <w:numId w:val="3"/>
        </w:numPr>
        <w:ind w:left="0" w:firstLine="709"/>
      </w:pPr>
      <w:r w:rsidRPr="00DD185C">
        <w:t>Иванова</w:t>
      </w:r>
      <w:r w:rsidR="00DD185C">
        <w:t>,</w:t>
      </w:r>
      <w:r w:rsidRPr="00DD185C">
        <w:t xml:space="preserve"> Т. Ю.</w:t>
      </w:r>
      <w:r w:rsidR="00DD185C">
        <w:t xml:space="preserve"> </w:t>
      </w:r>
      <w:r w:rsidRPr="00DD185C">
        <w:t xml:space="preserve">Структура и диагностика удовлетворенности </w:t>
      </w:r>
      <w:proofErr w:type="gramStart"/>
      <w:r w:rsidRPr="00DD185C">
        <w:t>трудом</w:t>
      </w:r>
      <w:r w:rsidR="00DD185C">
        <w:t xml:space="preserve"> </w:t>
      </w:r>
      <w:r w:rsidRPr="00DD185C">
        <w:t>:</w:t>
      </w:r>
      <w:proofErr w:type="gramEnd"/>
      <w:r w:rsidRPr="00DD185C">
        <w:t xml:space="preserve"> разработка и апробация методики </w:t>
      </w:r>
      <w:r w:rsidR="00DD185C">
        <w:t xml:space="preserve">/ Т. Ю. Иванова, Е. И. Рассказова, Е. Н. Осин </w:t>
      </w:r>
      <w:r w:rsidRPr="00DD185C">
        <w:t>// Организационная психология. – 2012. –</w:t>
      </w:r>
      <w:r w:rsidR="00DD185C">
        <w:t xml:space="preserve"> №</w:t>
      </w:r>
      <w:r w:rsidRPr="00DD185C">
        <w:t xml:space="preserve"> 3. – С. 4</w:t>
      </w:r>
      <w:r w:rsidR="00DD185C">
        <w:t>-</w:t>
      </w:r>
      <w:r w:rsidRPr="00DD185C">
        <w:t>6.</w:t>
      </w:r>
    </w:p>
    <w:p w14:paraId="6E7DD5FD" w14:textId="77777777" w:rsidR="00DD185C" w:rsidRPr="00DD185C" w:rsidRDefault="00DD185C" w:rsidP="00DD185C">
      <w:pPr>
        <w:pStyle w:val="99"/>
        <w:numPr>
          <w:ilvl w:val="0"/>
          <w:numId w:val="3"/>
        </w:numPr>
        <w:ind w:left="0" w:firstLine="709"/>
      </w:pPr>
      <w:r w:rsidRPr="00DD185C">
        <w:t xml:space="preserve">Орлова, О. А. Взаимосвязь эмоционального выгорания и удовлетворенности трудом педагогов общеобразовательных и профессиональных образовательных организаций / О. А. Орлова, С. М. </w:t>
      </w:r>
      <w:proofErr w:type="spellStart"/>
      <w:r w:rsidRPr="00DD185C">
        <w:t>Ситяева</w:t>
      </w:r>
      <w:proofErr w:type="spellEnd"/>
      <w:r w:rsidRPr="00DD185C">
        <w:t xml:space="preserve"> // Проблемы современного педагогического образования. – 2023. – № 81-1. – С. 339-342.</w:t>
      </w:r>
    </w:p>
    <w:p w14:paraId="517512C1" w14:textId="77777777" w:rsidR="00DD185C" w:rsidRPr="00DD185C" w:rsidRDefault="00DD185C" w:rsidP="00DD185C">
      <w:pPr>
        <w:pStyle w:val="99"/>
        <w:numPr>
          <w:ilvl w:val="0"/>
          <w:numId w:val="3"/>
        </w:numPr>
        <w:ind w:left="0" w:firstLine="709"/>
      </w:pPr>
      <w:proofErr w:type="spellStart"/>
      <w:r w:rsidRPr="00DD185C">
        <w:t>Печеркина</w:t>
      </w:r>
      <w:proofErr w:type="spellEnd"/>
      <w:r w:rsidRPr="00DD185C">
        <w:t xml:space="preserve">, А. А. Взаимосвязь удовлетворенности трудом и синдрома эмоционального выгорания у учителя / А. А. </w:t>
      </w:r>
      <w:proofErr w:type="spellStart"/>
      <w:r w:rsidRPr="00DD185C">
        <w:t>Печеркина</w:t>
      </w:r>
      <w:proofErr w:type="spellEnd"/>
      <w:r w:rsidRPr="00DD185C">
        <w:t>, А. А. Коваленко // Вестник Омского университета. – 2024. – № 4. – С. 66-75.</w:t>
      </w:r>
    </w:p>
    <w:p w14:paraId="171A3B6F" w14:textId="377EA364" w:rsidR="00A73E05" w:rsidRPr="00DD185C" w:rsidRDefault="00FC6615" w:rsidP="00DD185C">
      <w:pPr>
        <w:pStyle w:val="99"/>
        <w:numPr>
          <w:ilvl w:val="0"/>
          <w:numId w:val="3"/>
        </w:numPr>
        <w:ind w:left="0" w:firstLine="709"/>
      </w:pPr>
      <w:r w:rsidRPr="00DD185C">
        <w:t>Сумароков</w:t>
      </w:r>
      <w:r w:rsidR="00DD185C" w:rsidRPr="00DD185C">
        <w:t>,</w:t>
      </w:r>
      <w:r w:rsidRPr="00DD185C">
        <w:t xml:space="preserve"> В.</w:t>
      </w:r>
      <w:r w:rsidR="00DD185C" w:rsidRPr="00DD185C">
        <w:t xml:space="preserve"> </w:t>
      </w:r>
      <w:r w:rsidRPr="00DD185C">
        <w:t xml:space="preserve">К. </w:t>
      </w:r>
      <w:r w:rsidR="00DD185C" w:rsidRPr="00DD185C">
        <w:t xml:space="preserve">Эмоциональное или профессиональное выгорание педагогов / В. К. Сумароков, Е. М. </w:t>
      </w:r>
      <w:proofErr w:type="spellStart"/>
      <w:r w:rsidR="00DD185C" w:rsidRPr="00DD185C">
        <w:t>Тпршилова</w:t>
      </w:r>
      <w:proofErr w:type="spellEnd"/>
      <w:r w:rsidR="00DD185C" w:rsidRPr="00DD185C">
        <w:t>, Н. О. Беззубцева, А. В. Станкевич //</w:t>
      </w:r>
      <w:r w:rsidRPr="00DD185C">
        <w:t xml:space="preserve"> Современные инновации</w:t>
      </w:r>
      <w:r w:rsidR="00DD185C" w:rsidRPr="00DD185C">
        <w:t xml:space="preserve">. – 2022. – № </w:t>
      </w:r>
      <w:r w:rsidRPr="00DD185C">
        <w:t>1 (41)</w:t>
      </w:r>
      <w:r w:rsidR="00DD185C" w:rsidRPr="00DD185C">
        <w:t>. – С.</w:t>
      </w:r>
      <w:r w:rsidRPr="00DD185C">
        <w:t xml:space="preserve"> 76-78.</w:t>
      </w:r>
    </w:p>
    <w:p w14:paraId="3F3F2302" w14:textId="77777777" w:rsidR="0083774B" w:rsidRPr="00531687" w:rsidRDefault="0083774B" w:rsidP="00DD185C">
      <w:pPr>
        <w:pStyle w:val="99"/>
        <w:ind w:left="426" w:firstLine="0"/>
      </w:pPr>
    </w:p>
    <w:sectPr w:rsidR="0083774B" w:rsidRPr="00531687" w:rsidSect="00B447EB">
      <w:pgSz w:w="8392" w:h="11907" w:code="11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434E"/>
    <w:multiLevelType w:val="hybridMultilevel"/>
    <w:tmpl w:val="750A9C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D20491"/>
    <w:multiLevelType w:val="hybridMultilevel"/>
    <w:tmpl w:val="B220E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8D4D38"/>
    <w:multiLevelType w:val="hybridMultilevel"/>
    <w:tmpl w:val="32AE90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1A"/>
    <w:rsid w:val="00083184"/>
    <w:rsid w:val="000D7C57"/>
    <w:rsid w:val="00142425"/>
    <w:rsid w:val="00191984"/>
    <w:rsid w:val="001C3F47"/>
    <w:rsid w:val="0026348D"/>
    <w:rsid w:val="002B7377"/>
    <w:rsid w:val="002C2F26"/>
    <w:rsid w:val="002C459B"/>
    <w:rsid w:val="0034140B"/>
    <w:rsid w:val="00347245"/>
    <w:rsid w:val="0035124B"/>
    <w:rsid w:val="00384284"/>
    <w:rsid w:val="0040695A"/>
    <w:rsid w:val="004302EC"/>
    <w:rsid w:val="00531687"/>
    <w:rsid w:val="005614AC"/>
    <w:rsid w:val="00577D79"/>
    <w:rsid w:val="00581169"/>
    <w:rsid w:val="005B253A"/>
    <w:rsid w:val="005C710F"/>
    <w:rsid w:val="005D4918"/>
    <w:rsid w:val="005D5592"/>
    <w:rsid w:val="005E7110"/>
    <w:rsid w:val="00650484"/>
    <w:rsid w:val="0065793B"/>
    <w:rsid w:val="00680266"/>
    <w:rsid w:val="006A0A5E"/>
    <w:rsid w:val="006E0364"/>
    <w:rsid w:val="00722AA4"/>
    <w:rsid w:val="007767DC"/>
    <w:rsid w:val="007B6EA9"/>
    <w:rsid w:val="00802812"/>
    <w:rsid w:val="0083774B"/>
    <w:rsid w:val="008910BF"/>
    <w:rsid w:val="00931375"/>
    <w:rsid w:val="0093543B"/>
    <w:rsid w:val="0095145B"/>
    <w:rsid w:val="00966488"/>
    <w:rsid w:val="00987CEC"/>
    <w:rsid w:val="009B1A55"/>
    <w:rsid w:val="00A02CD1"/>
    <w:rsid w:val="00A35141"/>
    <w:rsid w:val="00A6481A"/>
    <w:rsid w:val="00A72FC6"/>
    <w:rsid w:val="00A73E05"/>
    <w:rsid w:val="00A83A44"/>
    <w:rsid w:val="00AC7622"/>
    <w:rsid w:val="00AC7A76"/>
    <w:rsid w:val="00AD4D9B"/>
    <w:rsid w:val="00AE1B5D"/>
    <w:rsid w:val="00B447EB"/>
    <w:rsid w:val="00B71928"/>
    <w:rsid w:val="00B7747E"/>
    <w:rsid w:val="00B833CC"/>
    <w:rsid w:val="00BD4741"/>
    <w:rsid w:val="00BE421A"/>
    <w:rsid w:val="00BE5246"/>
    <w:rsid w:val="00BF2EE9"/>
    <w:rsid w:val="00C425D5"/>
    <w:rsid w:val="00C438FA"/>
    <w:rsid w:val="00C77E4A"/>
    <w:rsid w:val="00CE0DBE"/>
    <w:rsid w:val="00D147C4"/>
    <w:rsid w:val="00DB4D9C"/>
    <w:rsid w:val="00DD185C"/>
    <w:rsid w:val="00DF11F1"/>
    <w:rsid w:val="00E438BC"/>
    <w:rsid w:val="00E55254"/>
    <w:rsid w:val="00E752DD"/>
    <w:rsid w:val="00E8204A"/>
    <w:rsid w:val="00E8214B"/>
    <w:rsid w:val="00EC5942"/>
    <w:rsid w:val="00F40B98"/>
    <w:rsid w:val="00F61A37"/>
    <w:rsid w:val="00F709A1"/>
    <w:rsid w:val="00F71B0E"/>
    <w:rsid w:val="00F83140"/>
    <w:rsid w:val="00FB192D"/>
    <w:rsid w:val="00FC6615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A866"/>
  <w15:chartTrackingRefBased/>
  <w15:docId w15:val="{936A8022-E696-4329-A325-D3811320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2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5">
    <w:name w:val="555"/>
    <w:basedOn w:val="a3"/>
    <w:link w:val="5550"/>
    <w:qFormat/>
    <w:rsid w:val="00680266"/>
    <w:pPr>
      <w:widowControl w:val="0"/>
      <w:spacing w:after="0" w:line="360" w:lineRule="auto"/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5550">
    <w:name w:val="555 Знак"/>
    <w:basedOn w:val="a0"/>
    <w:link w:val="555"/>
    <w:rsid w:val="0068026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80266"/>
    <w:pPr>
      <w:ind w:left="720"/>
      <w:contextualSpacing/>
    </w:pPr>
  </w:style>
  <w:style w:type="paragraph" w:customStyle="1" w:styleId="5555">
    <w:name w:val="5555"/>
    <w:basedOn w:val="a"/>
    <w:link w:val="55550"/>
    <w:qFormat/>
    <w:rsid w:val="0068026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5550">
    <w:name w:val="5555 Знак"/>
    <w:basedOn w:val="a0"/>
    <w:link w:val="5555"/>
    <w:locked/>
    <w:rsid w:val="006802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111">
    <w:name w:val="11111"/>
    <w:basedOn w:val="a"/>
    <w:link w:val="111110"/>
    <w:qFormat/>
    <w:rsid w:val="00680266"/>
    <w:pPr>
      <w:spacing w:after="0" w:line="360" w:lineRule="auto"/>
      <w:ind w:firstLine="709"/>
      <w:jc w:val="both"/>
    </w:pPr>
    <w:rPr>
      <w:rFonts w:ascii="Times New Roman" w:hAnsi="Times New Roman" w:cs="Arial"/>
      <w:color w:val="000000" w:themeColor="text1"/>
      <w:sz w:val="28"/>
      <w:szCs w:val="20"/>
    </w:rPr>
  </w:style>
  <w:style w:type="character" w:customStyle="1" w:styleId="111110">
    <w:name w:val="11111 Знак"/>
    <w:basedOn w:val="a0"/>
    <w:link w:val="11111"/>
    <w:locked/>
    <w:rsid w:val="00680266"/>
    <w:rPr>
      <w:rFonts w:ascii="Times New Roman" w:eastAsiaTheme="minorEastAsia" w:hAnsi="Times New Roman" w:cs="Arial"/>
      <w:color w:val="000000" w:themeColor="text1"/>
      <w:sz w:val="28"/>
      <w:szCs w:val="20"/>
      <w:lang w:eastAsia="ru-RU"/>
    </w:rPr>
  </w:style>
  <w:style w:type="character" w:customStyle="1" w:styleId="rynqvb">
    <w:name w:val="rynqvb"/>
    <w:basedOn w:val="a0"/>
    <w:rsid w:val="0026348D"/>
  </w:style>
  <w:style w:type="paragraph" w:customStyle="1" w:styleId="99">
    <w:name w:val="99"/>
    <w:basedOn w:val="11111"/>
    <w:link w:val="990"/>
    <w:qFormat/>
    <w:rsid w:val="00531687"/>
    <w:pPr>
      <w:widowControl w:val="0"/>
      <w:spacing w:line="240" w:lineRule="auto"/>
      <w:ind w:firstLine="567"/>
    </w:pPr>
    <w:rPr>
      <w:bCs/>
      <w:iCs/>
      <w:sz w:val="22"/>
      <w:szCs w:val="22"/>
    </w:rPr>
  </w:style>
  <w:style w:type="paragraph" w:styleId="a4">
    <w:name w:val="Normal (Web)"/>
    <w:basedOn w:val="a"/>
    <w:uiPriority w:val="99"/>
    <w:semiHidden/>
    <w:unhideWhenUsed/>
    <w:rsid w:val="002B7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90">
    <w:name w:val="99 Знак"/>
    <w:basedOn w:val="111110"/>
    <w:link w:val="99"/>
    <w:rsid w:val="00531687"/>
    <w:rPr>
      <w:rFonts w:ascii="Times New Roman" w:eastAsiaTheme="minorEastAsia" w:hAnsi="Times New Roman" w:cs="Arial"/>
      <w:bCs/>
      <w:iCs/>
      <w:color w:val="000000" w:themeColor="text1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FB347-27BC-4354-863F-3D3D68F6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6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Lilya_ganzha@mail.ru</cp:lastModifiedBy>
  <cp:revision>58</cp:revision>
  <dcterms:created xsi:type="dcterms:W3CDTF">2025-11-08T11:51:00Z</dcterms:created>
  <dcterms:modified xsi:type="dcterms:W3CDTF">2026-04-26T01:45:00Z</dcterms:modified>
</cp:coreProperties>
</file>