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366BC7" w14:textId="77777777" w:rsidR="005854CD" w:rsidRPr="00371C51" w:rsidRDefault="006C2390" w:rsidP="00371C51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</w:rPr>
      </w:pPr>
      <w:r w:rsidRPr="00371C51">
        <w:rPr>
          <w:rFonts w:ascii="Times New Roman" w:hAnsi="Times New Roman" w:cs="Times New Roman"/>
          <w:bCs/>
          <w:sz w:val="28"/>
        </w:rPr>
        <w:t>Статья «</w:t>
      </w:r>
      <w:r w:rsidR="005854CD" w:rsidRPr="00371C51">
        <w:rPr>
          <w:rFonts w:ascii="Times New Roman" w:hAnsi="Times New Roman" w:cs="Times New Roman"/>
          <w:bCs/>
          <w:sz w:val="28"/>
        </w:rPr>
        <w:t>Реализация лексического подхода</w:t>
      </w:r>
      <w:r w:rsidRPr="00371C51">
        <w:rPr>
          <w:rFonts w:ascii="Times New Roman" w:hAnsi="Times New Roman" w:cs="Times New Roman"/>
          <w:bCs/>
          <w:sz w:val="28"/>
        </w:rPr>
        <w:t xml:space="preserve"> </w:t>
      </w:r>
      <w:r w:rsidR="005854CD" w:rsidRPr="00371C51">
        <w:rPr>
          <w:rFonts w:ascii="Times New Roman" w:hAnsi="Times New Roman" w:cs="Times New Roman"/>
          <w:bCs/>
          <w:sz w:val="28"/>
        </w:rPr>
        <w:t>в обучении английскому языку:</w:t>
      </w:r>
      <w:r w:rsidRPr="00371C51">
        <w:rPr>
          <w:rFonts w:ascii="Times New Roman" w:hAnsi="Times New Roman" w:cs="Times New Roman"/>
          <w:bCs/>
          <w:sz w:val="28"/>
        </w:rPr>
        <w:t xml:space="preserve"> </w:t>
      </w:r>
      <w:r w:rsidR="005854CD" w:rsidRPr="00371C51">
        <w:rPr>
          <w:rFonts w:ascii="Times New Roman" w:hAnsi="Times New Roman" w:cs="Times New Roman"/>
          <w:bCs/>
          <w:sz w:val="28"/>
        </w:rPr>
        <w:t>методы и инструменты контроля</w:t>
      </w:r>
      <w:r w:rsidRPr="00371C51">
        <w:rPr>
          <w:rFonts w:ascii="Times New Roman" w:hAnsi="Times New Roman" w:cs="Times New Roman"/>
          <w:bCs/>
          <w:sz w:val="28"/>
        </w:rPr>
        <w:t>»</w:t>
      </w:r>
      <w:r w:rsidR="005854CD" w:rsidRPr="00371C51">
        <w:rPr>
          <w:rFonts w:ascii="Times New Roman" w:hAnsi="Times New Roman" w:cs="Times New Roman"/>
          <w:bCs/>
          <w:sz w:val="28"/>
        </w:rPr>
        <w:t>.</w:t>
      </w:r>
    </w:p>
    <w:p w14:paraId="43D19B64" w14:textId="77777777" w:rsidR="00E924AA" w:rsidRPr="00371C51" w:rsidRDefault="00E924AA" w:rsidP="00371C51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</w:rPr>
      </w:pPr>
      <w:r w:rsidRPr="00371C51">
        <w:rPr>
          <w:rFonts w:ascii="Times New Roman" w:hAnsi="Times New Roman" w:cs="Times New Roman"/>
        </w:rPr>
        <w:t>В Федеральном государственном образовательном стандарте основного общего образования в качестве цели обучения иностранным языкам предусматривается овладение иноязычным общением как минимум на уровне элементарной коммуникативной компетенции в говорении, аудировании, письме, и продвинутой коммуникативной компетенции в чтении.</w:t>
      </w:r>
    </w:p>
    <w:p w14:paraId="5B432CF5" w14:textId="77777777" w:rsidR="007A26BB" w:rsidRPr="00371C51" w:rsidRDefault="007A26BB" w:rsidP="00371C51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</w:rPr>
      </w:pPr>
      <w:r w:rsidRPr="00371C51">
        <w:rPr>
          <w:rFonts w:ascii="Times New Roman" w:hAnsi="Times New Roman" w:cs="Times New Roman"/>
          <w:bCs/>
        </w:rPr>
        <w:t>Метод преподавания</w:t>
      </w:r>
      <w:r w:rsidRPr="00371C51">
        <w:rPr>
          <w:rFonts w:ascii="Times New Roman" w:hAnsi="Times New Roman" w:cs="Times New Roman"/>
        </w:rPr>
        <w:t> –</w:t>
      </w:r>
      <w:r w:rsidR="00E924AA" w:rsidRPr="00371C51">
        <w:rPr>
          <w:rFonts w:ascii="Times New Roman" w:hAnsi="Times New Roman" w:cs="Times New Roman"/>
        </w:rPr>
        <w:t xml:space="preserve"> в общей дидактике и</w:t>
      </w:r>
      <w:r w:rsidRPr="00371C51">
        <w:rPr>
          <w:rFonts w:ascii="Times New Roman" w:hAnsi="Times New Roman" w:cs="Times New Roman"/>
        </w:rPr>
        <w:t xml:space="preserve"> других базовых и смешанных науках «метод» означает метод познания, способ исследования, решение проблемного вопроса. Дидактические методы рассматриваются в словесных, наглядных, практических и других методах. В методике обучения иностранным языкам термин «метод» более узкий: «обобщенная модель обучения, базирующаяся на основе одного направления и на основе конкретных подходов, характерных для этого направления. Для данной модели характерно использование определённых учебных материалов, набор приёмов и методов взаимодействия преподавателя и обучающихся» [4].</w:t>
      </w:r>
    </w:p>
    <w:p w14:paraId="3B20A6D8" w14:textId="77777777" w:rsidR="008D7E73" w:rsidRPr="00371C51" w:rsidRDefault="007A26BB" w:rsidP="00371C51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</w:rPr>
      </w:pPr>
      <w:r w:rsidRPr="00371C51">
        <w:rPr>
          <w:rFonts w:ascii="Times New Roman" w:hAnsi="Times New Roman" w:cs="Times New Roman"/>
        </w:rPr>
        <w:t>В рамках коммуникативной методики выделяется конкретный подход – лексический. Основоположником данного подхода является Майкл Льюис, который начал свои исследования по данной тематике в 90-х годах 20-го столетия.</w:t>
      </w:r>
    </w:p>
    <w:p w14:paraId="6EAD7F43" w14:textId="77777777" w:rsidR="001E5D79" w:rsidRPr="00371C51" w:rsidRDefault="006F2A34" w:rsidP="00371C51">
      <w:pPr>
        <w:pStyle w:val="a7"/>
        <w:spacing w:after="0" w:line="360" w:lineRule="auto"/>
        <w:ind w:left="0" w:firstLine="709"/>
        <w:jc w:val="both"/>
        <w:rPr>
          <w:rFonts w:ascii="Times New Roman" w:hAnsi="Times New Roman" w:cs="Times New Roman"/>
        </w:rPr>
      </w:pPr>
      <w:r w:rsidRPr="00371C51">
        <w:rPr>
          <w:rFonts w:ascii="Times New Roman" w:hAnsi="Times New Roman" w:cs="Times New Roman"/>
        </w:rPr>
        <w:t>Teaching Lexically: Principles and Practice - настоящий маст-хэв для каждого учителя английского языка. Всемирно известная книга Хью Деллара рассказывает о лексическом подходе к обучению английскому языку, о принципах и механизмах преподавания и изучения языка, и предоставляет практические советы, рекомендации и упражнения по применению такого подхода на практике. Всем, кто изучает языки самостоятельно, книга тоже будет очень полезна.</w:t>
      </w:r>
    </w:p>
    <w:p w14:paraId="10F82288" w14:textId="77777777" w:rsidR="006F2A34" w:rsidRPr="00371C51" w:rsidRDefault="006F2A34" w:rsidP="00371C51">
      <w:pPr>
        <w:pStyle w:val="a7"/>
        <w:spacing w:after="0" w:line="360" w:lineRule="auto"/>
        <w:ind w:left="0" w:firstLine="709"/>
        <w:jc w:val="both"/>
        <w:rPr>
          <w:rFonts w:ascii="Times New Roman" w:hAnsi="Times New Roman" w:cs="Times New Roman"/>
        </w:rPr>
      </w:pPr>
      <w:r w:rsidRPr="00371C51">
        <w:rPr>
          <w:rFonts w:ascii="Times New Roman" w:hAnsi="Times New Roman" w:cs="Times New Roman"/>
        </w:rPr>
        <w:t>The Lexical Approach: The State of ELT and a Way Forward by Michael Lewis - Классический труд по лексическому подходу, вышедший аж в 2002 году, но до сих пор очень актуальный.</w:t>
      </w:r>
      <w:r w:rsidRPr="00371C51">
        <w:rPr>
          <w:rFonts w:ascii="Times New Roman" w:hAnsi="Times New Roman" w:cs="Times New Roman"/>
        </w:rPr>
        <w:br/>
        <w:t>В основе лексического подхода два основных принципа:</w:t>
      </w:r>
    </w:p>
    <w:p w14:paraId="1A51722E" w14:textId="77777777" w:rsidR="006C2390" w:rsidRPr="00371C51" w:rsidRDefault="006F2A34" w:rsidP="00371C51">
      <w:pPr>
        <w:pStyle w:val="a7"/>
        <w:spacing w:after="0" w:line="360" w:lineRule="auto"/>
        <w:ind w:left="0" w:firstLine="709"/>
        <w:jc w:val="both"/>
        <w:rPr>
          <w:rFonts w:ascii="Times New Roman" w:hAnsi="Times New Roman" w:cs="Times New Roman"/>
        </w:rPr>
      </w:pPr>
      <w:r w:rsidRPr="00371C51">
        <w:rPr>
          <w:rFonts w:ascii="Times New Roman" w:hAnsi="Times New Roman" w:cs="Times New Roman"/>
        </w:rPr>
        <w:t>Принцип 1. В основе изучения иностранного языка лежит изучение лексики в контексте. Грамматика должна изучаться без отрыва от лексики. Без знания и умения использовать большого количества слов, выражений и словосочетаний (а на первых этапах изучения языка хотя бы какого-то количества слов) невозможно свободно и спонтанно общаться на иностранном языке и понимать его. Поэтому именно изучению лексики, слов в разных контекстах, выражений, устойчивых словосочетаний необходимо уделять самое пристальное внимание при изучении языка. Очень важный момент: слова желательно учить не по отдельности целыми списками, как это было принято раньше, а в контексте (то есть учить не отдельные слова, а фразы или даже целые предложения). Точно также, через</w:t>
      </w:r>
      <w:r w:rsidR="006C2390" w:rsidRPr="00371C51">
        <w:rPr>
          <w:rFonts w:ascii="Times New Roman" w:hAnsi="Times New Roman" w:cs="Times New Roman"/>
        </w:rPr>
        <w:t xml:space="preserve"> лексику, изучать и грамматику.</w:t>
      </w:r>
    </w:p>
    <w:p w14:paraId="41962015" w14:textId="77777777" w:rsidR="006F2A34" w:rsidRPr="00371C51" w:rsidRDefault="006F2A34" w:rsidP="00371C51">
      <w:pPr>
        <w:pStyle w:val="a7"/>
        <w:spacing w:after="0" w:line="360" w:lineRule="auto"/>
        <w:ind w:left="0" w:firstLine="709"/>
        <w:jc w:val="both"/>
        <w:rPr>
          <w:rFonts w:ascii="Times New Roman" w:hAnsi="Times New Roman" w:cs="Times New Roman"/>
        </w:rPr>
      </w:pPr>
      <w:r w:rsidRPr="00371C51">
        <w:rPr>
          <w:rFonts w:ascii="Times New Roman" w:hAnsi="Times New Roman" w:cs="Times New Roman"/>
        </w:rPr>
        <w:t>Принцип 2. То, что вы изучаете, должно иметь смысл и быть важным и применимым именно для вас.</w:t>
      </w:r>
      <w:r w:rsidRPr="00371C51">
        <w:rPr>
          <w:rFonts w:ascii="Times New Roman" w:hAnsi="Times New Roman" w:cs="Times New Roman"/>
        </w:rPr>
        <w:br/>
        <w:t xml:space="preserve">Раньше в учебниках английской грамматики легко можно было найти такие примеры: "Нога этого коня серая и длинная" или "У меня есть синий стул". Ученика просили перевести эти примеры, подчеркнуть глагол или окончание глагола, раскрыть скобки и т.д. Однако сложно представить, какому ученику и в какой реальной жизненной ситуации могут понадобиться такие предложения на английском языке. То есть, изучение английской грамматики было зачастую совершенно оторвано от реальной жизни ученика, а иногда и лишено всякого смысла вообще. Авторы лексического подхода настаивают: изучение английского и любого другого </w:t>
      </w:r>
      <w:r w:rsidRPr="00371C51">
        <w:rPr>
          <w:rFonts w:ascii="Times New Roman" w:hAnsi="Times New Roman" w:cs="Times New Roman"/>
        </w:rPr>
        <w:lastRenderedPageBreak/>
        <w:t>языка должно опираться на материалы, которые интересны и понятны ученику, и которые имеют для ученика какое-то практическое значение.</w:t>
      </w:r>
    </w:p>
    <w:p w14:paraId="3759A982" w14:textId="77777777" w:rsidR="006F2A34" w:rsidRPr="00371C51" w:rsidRDefault="006F2A34" w:rsidP="00371C51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iCs/>
        </w:rPr>
      </w:pPr>
      <w:r w:rsidRPr="00371C51">
        <w:rPr>
          <w:rFonts w:ascii="Times New Roman" w:hAnsi="Times New Roman" w:cs="Times New Roman"/>
          <w:iCs/>
        </w:rPr>
        <w:t xml:space="preserve">С проблемой поиска способов проверки лексики сталкиваются педагоги. Контроль в обучении играет довольно значимую роль при изучении новых слов. </w:t>
      </w:r>
    </w:p>
    <w:p w14:paraId="05C8BEF1" w14:textId="77777777" w:rsidR="006F2A34" w:rsidRPr="00371C51" w:rsidRDefault="006F2A34" w:rsidP="00371C51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vanish/>
        </w:rPr>
      </w:pPr>
      <w:r w:rsidRPr="00371C51">
        <w:rPr>
          <w:rFonts w:ascii="Times New Roman" w:hAnsi="Times New Roman" w:cs="Times New Roman"/>
          <w:vanish/>
        </w:rPr>
        <w:t>Начало формы</w:t>
      </w:r>
    </w:p>
    <w:p w14:paraId="0151C772" w14:textId="77777777" w:rsidR="006F2A34" w:rsidRPr="00371C51" w:rsidRDefault="006F2A34" w:rsidP="00371C51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vanish/>
        </w:rPr>
      </w:pPr>
      <w:r w:rsidRPr="00371C51">
        <w:rPr>
          <w:rFonts w:ascii="Times New Roman" w:hAnsi="Times New Roman" w:cs="Times New Roman"/>
          <w:vanish/>
        </w:rPr>
        <w:t>Конец формы</w:t>
      </w:r>
    </w:p>
    <w:p w14:paraId="0DE986D4" w14:textId="56E36EC2" w:rsidR="006F2A34" w:rsidRPr="00371C51" w:rsidRDefault="006F2A34" w:rsidP="00371C51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</w:rPr>
      </w:pPr>
      <w:r w:rsidRPr="00371C51">
        <w:rPr>
          <w:rFonts w:ascii="Times New Roman" w:hAnsi="Times New Roman" w:cs="Times New Roman"/>
          <w:bCs/>
        </w:rPr>
        <w:t>Примеры заданий</w:t>
      </w:r>
      <w:r w:rsidR="00371C51">
        <w:rPr>
          <w:rFonts w:ascii="Times New Roman" w:hAnsi="Times New Roman" w:cs="Times New Roman"/>
          <w:bCs/>
        </w:rPr>
        <w:t xml:space="preserve">: </w:t>
      </w:r>
      <w:r w:rsidRPr="00371C51">
        <w:rPr>
          <w:rFonts w:ascii="Times New Roman" w:hAnsi="Times New Roman" w:cs="Times New Roman"/>
          <w:bCs/>
        </w:rPr>
        <w:t>Фронтальный опрос</w:t>
      </w:r>
      <w:r w:rsidR="00371C51">
        <w:rPr>
          <w:rFonts w:ascii="Times New Roman" w:hAnsi="Times New Roman" w:cs="Times New Roman"/>
          <w:bCs/>
        </w:rPr>
        <w:t>,</w:t>
      </w:r>
      <w:r w:rsidR="00371C51" w:rsidRPr="00371C51">
        <w:rPr>
          <w:rFonts w:ascii="Times New Roman" w:hAnsi="Times New Roman" w:cs="Times New Roman"/>
          <w:bCs/>
        </w:rPr>
        <w:t xml:space="preserve"> </w:t>
      </w:r>
      <w:r w:rsidRPr="00371C51">
        <w:rPr>
          <w:rFonts w:ascii="Times New Roman" w:hAnsi="Times New Roman" w:cs="Times New Roman"/>
          <w:bCs/>
        </w:rPr>
        <w:t>Диктант</w:t>
      </w:r>
      <w:r w:rsidR="00371C51">
        <w:rPr>
          <w:rFonts w:ascii="Times New Roman" w:hAnsi="Times New Roman" w:cs="Times New Roman"/>
          <w:bCs/>
        </w:rPr>
        <w:t>,</w:t>
      </w:r>
      <w:r w:rsidR="00371C51" w:rsidRPr="00371C51">
        <w:rPr>
          <w:rFonts w:ascii="Times New Roman" w:hAnsi="Times New Roman" w:cs="Times New Roman"/>
          <w:bCs/>
        </w:rPr>
        <w:t xml:space="preserve"> </w:t>
      </w:r>
      <w:r w:rsidRPr="00371C51">
        <w:rPr>
          <w:rFonts w:ascii="Times New Roman" w:hAnsi="Times New Roman" w:cs="Times New Roman"/>
          <w:bCs/>
        </w:rPr>
        <w:t>Тесты</w:t>
      </w:r>
      <w:r w:rsidR="00371C51">
        <w:rPr>
          <w:rFonts w:ascii="Times New Roman" w:hAnsi="Times New Roman" w:cs="Times New Roman"/>
          <w:bCs/>
        </w:rPr>
        <w:t>,</w:t>
      </w:r>
      <w:r w:rsidR="00371C51" w:rsidRPr="00371C51">
        <w:rPr>
          <w:rFonts w:ascii="Times New Roman" w:hAnsi="Times New Roman" w:cs="Times New Roman"/>
          <w:bCs/>
        </w:rPr>
        <w:t xml:space="preserve"> </w:t>
      </w:r>
      <w:r w:rsidRPr="00371C51">
        <w:rPr>
          <w:rFonts w:ascii="Times New Roman" w:hAnsi="Times New Roman" w:cs="Times New Roman"/>
          <w:bCs/>
        </w:rPr>
        <w:t>Компьютерные тесты и онлайн-сервисы</w:t>
      </w:r>
      <w:r w:rsidR="00371C51">
        <w:rPr>
          <w:rFonts w:ascii="Times New Roman" w:hAnsi="Times New Roman" w:cs="Times New Roman"/>
        </w:rPr>
        <w:t>.</w:t>
      </w:r>
    </w:p>
    <w:p w14:paraId="4B39D419" w14:textId="77777777" w:rsidR="006F2A34" w:rsidRPr="00371C51" w:rsidRDefault="006F2A34" w:rsidP="00371C51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</w:rPr>
      </w:pPr>
      <w:r w:rsidRPr="00371C51">
        <w:rPr>
          <w:rFonts w:ascii="Times New Roman" w:hAnsi="Times New Roman" w:cs="Times New Roman"/>
        </w:rPr>
        <w:t xml:space="preserve">При использовании лексического метода в преподавании английского языка </w:t>
      </w:r>
      <w:r w:rsidR="00820465" w:rsidRPr="00371C51">
        <w:rPr>
          <w:rFonts w:ascii="Times New Roman" w:hAnsi="Times New Roman" w:cs="Times New Roman"/>
        </w:rPr>
        <w:t>чаще всего используются такие виды контроля</w:t>
      </w:r>
      <w:r w:rsidRPr="00371C51">
        <w:rPr>
          <w:rFonts w:ascii="Times New Roman" w:hAnsi="Times New Roman" w:cs="Times New Roman"/>
        </w:rPr>
        <w:t xml:space="preserve">, </w:t>
      </w:r>
      <w:r w:rsidR="00820465" w:rsidRPr="00371C51">
        <w:rPr>
          <w:rFonts w:ascii="Times New Roman" w:hAnsi="Times New Roman" w:cs="Times New Roman"/>
        </w:rPr>
        <w:t>как т</w:t>
      </w:r>
      <w:r w:rsidRPr="00371C51">
        <w:rPr>
          <w:rStyle w:val="a4"/>
          <w:rFonts w:ascii="Times New Roman" w:hAnsi="Times New Roman" w:cs="Times New Roman"/>
          <w:b w:val="0"/>
        </w:rPr>
        <w:t>естирование</w:t>
      </w:r>
      <w:r w:rsidR="00820465" w:rsidRPr="00371C51">
        <w:rPr>
          <w:rStyle w:val="a4"/>
          <w:rFonts w:ascii="Times New Roman" w:hAnsi="Times New Roman" w:cs="Times New Roman"/>
          <w:b w:val="0"/>
        </w:rPr>
        <w:t>, з</w:t>
      </w:r>
      <w:r w:rsidRPr="00371C51">
        <w:rPr>
          <w:rStyle w:val="a4"/>
          <w:rFonts w:ascii="Times New Roman" w:hAnsi="Times New Roman" w:cs="Times New Roman"/>
          <w:b w:val="0"/>
        </w:rPr>
        <w:t>адания на заполнение пробелов</w:t>
      </w:r>
      <w:r w:rsidR="00820465" w:rsidRPr="00371C51">
        <w:rPr>
          <w:rStyle w:val="a4"/>
          <w:rFonts w:ascii="Times New Roman" w:hAnsi="Times New Roman" w:cs="Times New Roman"/>
          <w:b w:val="0"/>
        </w:rPr>
        <w:t>, з</w:t>
      </w:r>
      <w:r w:rsidRPr="00371C51">
        <w:rPr>
          <w:rStyle w:val="a4"/>
          <w:rFonts w:ascii="Times New Roman" w:hAnsi="Times New Roman" w:cs="Times New Roman"/>
          <w:b w:val="0"/>
        </w:rPr>
        <w:t>адание по написанию связного текста</w:t>
      </w:r>
      <w:r w:rsidR="00820465" w:rsidRPr="00371C51">
        <w:rPr>
          <w:rStyle w:val="a4"/>
          <w:rFonts w:ascii="Times New Roman" w:hAnsi="Times New Roman" w:cs="Times New Roman"/>
          <w:b w:val="0"/>
        </w:rPr>
        <w:t>, с</w:t>
      </w:r>
      <w:r w:rsidRPr="00371C51">
        <w:rPr>
          <w:rStyle w:val="a4"/>
          <w:rFonts w:ascii="Times New Roman" w:hAnsi="Times New Roman" w:cs="Times New Roman"/>
          <w:b w:val="0"/>
        </w:rPr>
        <w:t>амооценка и взаимооценка</w:t>
      </w:r>
      <w:r w:rsidRPr="00371C51">
        <w:rPr>
          <w:rFonts w:ascii="Times New Roman" w:hAnsi="Times New Roman" w:cs="Times New Roman"/>
        </w:rPr>
        <w:t>.</w:t>
      </w:r>
    </w:p>
    <w:p w14:paraId="048A9249" w14:textId="77777777" w:rsidR="006F2A34" w:rsidRPr="00371C51" w:rsidRDefault="006F2A34" w:rsidP="00371C51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Cs/>
        </w:rPr>
      </w:pPr>
      <w:r w:rsidRPr="00371C51">
        <w:rPr>
          <w:rFonts w:ascii="Times New Roman" w:hAnsi="Times New Roman" w:cs="Times New Roman"/>
          <w:bCs/>
        </w:rPr>
        <w:t>Виды контроля и типы заданий для проверки лексики</w:t>
      </w:r>
    </w:p>
    <w:tbl>
      <w:tblPr>
        <w:tblW w:w="10482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10"/>
        <w:gridCol w:w="1276"/>
        <w:gridCol w:w="3118"/>
        <w:gridCol w:w="2977"/>
        <w:gridCol w:w="1701"/>
      </w:tblGrid>
      <w:tr w:rsidR="006F2A34" w:rsidRPr="00371C51" w14:paraId="1F09F5B0" w14:textId="77777777" w:rsidTr="006F2A34">
        <w:trPr>
          <w:trHeight w:val="285"/>
          <w:tblCellSpacing w:w="0" w:type="dxa"/>
        </w:trPr>
        <w:tc>
          <w:tcPr>
            <w:tcW w:w="1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531AADC5" w14:textId="77777777" w:rsidR="006F2A34" w:rsidRPr="00371C51" w:rsidRDefault="006F2A34" w:rsidP="00371C51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371C51">
              <w:rPr>
                <w:rFonts w:ascii="Times New Roman" w:hAnsi="Times New Roman" w:cs="Times New Roman"/>
                <w:bCs/>
              </w:rPr>
              <w:t>Виды контроля</w:t>
            </w:r>
          </w:p>
        </w:tc>
        <w:tc>
          <w:tcPr>
            <w:tcW w:w="1276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418941B2" w14:textId="77777777" w:rsidR="006F2A34" w:rsidRPr="00371C51" w:rsidRDefault="006F2A34" w:rsidP="00371C51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371C51">
              <w:rPr>
                <w:rFonts w:ascii="Times New Roman" w:hAnsi="Times New Roman" w:cs="Times New Roman"/>
                <w:bCs/>
              </w:rPr>
              <w:t>Предварительный</w:t>
            </w:r>
          </w:p>
          <w:p w14:paraId="49AA2F6B" w14:textId="77777777" w:rsidR="006F2A34" w:rsidRPr="00371C51" w:rsidRDefault="006F2A34" w:rsidP="00371C51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371C51">
              <w:rPr>
                <w:rFonts w:ascii="Times New Roman" w:hAnsi="Times New Roman" w:cs="Times New Roman"/>
                <w:bCs/>
              </w:rPr>
              <w:t>(диагностический)</w:t>
            </w:r>
          </w:p>
        </w:tc>
        <w:tc>
          <w:tcPr>
            <w:tcW w:w="3118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20E9E8F9" w14:textId="77777777" w:rsidR="006F2A34" w:rsidRPr="00371C51" w:rsidRDefault="006F2A34" w:rsidP="00371C51">
            <w:pPr>
              <w:spacing w:after="0" w:line="360" w:lineRule="auto"/>
              <w:ind w:firstLine="709"/>
              <w:contextualSpacing/>
              <w:jc w:val="center"/>
              <w:rPr>
                <w:rFonts w:ascii="Times New Roman" w:hAnsi="Times New Roman" w:cs="Times New Roman"/>
              </w:rPr>
            </w:pPr>
            <w:r w:rsidRPr="00371C51">
              <w:rPr>
                <w:rFonts w:ascii="Times New Roman" w:hAnsi="Times New Roman" w:cs="Times New Roman"/>
                <w:bCs/>
              </w:rPr>
              <w:t>Текущий</w:t>
            </w:r>
          </w:p>
        </w:tc>
        <w:tc>
          <w:tcPr>
            <w:tcW w:w="297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489B6EC6" w14:textId="77777777" w:rsidR="006F2A34" w:rsidRPr="00371C51" w:rsidRDefault="006F2A34" w:rsidP="00371C51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371C51">
              <w:rPr>
                <w:rFonts w:ascii="Times New Roman" w:hAnsi="Times New Roman" w:cs="Times New Roman"/>
                <w:bCs/>
              </w:rPr>
              <w:t>Промежуточный (тематический)</w:t>
            </w:r>
          </w:p>
        </w:tc>
        <w:tc>
          <w:tcPr>
            <w:tcW w:w="1701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0DF5855D" w14:textId="77777777" w:rsidR="006F2A34" w:rsidRPr="00371C51" w:rsidRDefault="006F2A34" w:rsidP="00371C51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371C51">
              <w:rPr>
                <w:rFonts w:ascii="Times New Roman" w:hAnsi="Times New Roman" w:cs="Times New Roman"/>
                <w:bCs/>
              </w:rPr>
              <w:t>Итоговый</w:t>
            </w:r>
          </w:p>
        </w:tc>
      </w:tr>
      <w:tr w:rsidR="006F2A34" w:rsidRPr="00371C51" w14:paraId="372E9920" w14:textId="77777777" w:rsidTr="006F2A34">
        <w:trPr>
          <w:trHeight w:val="255"/>
          <w:tblCellSpacing w:w="0" w:type="dxa"/>
        </w:trPr>
        <w:tc>
          <w:tcPr>
            <w:tcW w:w="1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279F0E6A" w14:textId="77777777" w:rsidR="00371C51" w:rsidRDefault="006F2A34" w:rsidP="00371C51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371C51">
              <w:rPr>
                <w:rFonts w:ascii="Times New Roman" w:hAnsi="Times New Roman" w:cs="Times New Roman"/>
                <w:bCs/>
              </w:rPr>
              <w:t>по функции</w:t>
            </w:r>
          </w:p>
          <w:p w14:paraId="6E164CC2" w14:textId="3C83CEBD" w:rsidR="006F2A34" w:rsidRPr="00371C51" w:rsidRDefault="006F2A34" w:rsidP="00371C51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371C51">
              <w:rPr>
                <w:rFonts w:ascii="Times New Roman" w:hAnsi="Times New Roman" w:cs="Times New Roman"/>
                <w:bCs/>
              </w:rPr>
              <w:t>по форме</w:t>
            </w:r>
          </w:p>
        </w:tc>
        <w:tc>
          <w:tcPr>
            <w:tcW w:w="127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88BAA68" w14:textId="77777777" w:rsidR="006F2A34" w:rsidRPr="00371C51" w:rsidRDefault="006F2A34" w:rsidP="00371C51">
            <w:pPr>
              <w:spacing w:after="0" w:line="360" w:lineRule="auto"/>
              <w:ind w:firstLine="709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1154267" w14:textId="77777777" w:rsidR="006F2A34" w:rsidRPr="00371C51" w:rsidRDefault="006F2A34" w:rsidP="00371C51">
            <w:pPr>
              <w:spacing w:after="0" w:line="360" w:lineRule="auto"/>
              <w:ind w:firstLine="709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7A15577" w14:textId="77777777" w:rsidR="006F2A34" w:rsidRPr="00371C51" w:rsidRDefault="006F2A34" w:rsidP="00371C51">
            <w:pPr>
              <w:spacing w:after="0" w:line="360" w:lineRule="auto"/>
              <w:ind w:firstLine="709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3588D39" w14:textId="77777777" w:rsidR="006F2A34" w:rsidRPr="00371C51" w:rsidRDefault="006F2A34" w:rsidP="00371C51">
            <w:pPr>
              <w:spacing w:after="0" w:line="360" w:lineRule="auto"/>
              <w:ind w:firstLine="709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F2A34" w:rsidRPr="00371C51" w14:paraId="42DB14E5" w14:textId="77777777" w:rsidTr="006F2A34">
        <w:trPr>
          <w:tblCellSpacing w:w="0" w:type="dxa"/>
        </w:trPr>
        <w:tc>
          <w:tcPr>
            <w:tcW w:w="1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11B53D2A" w14:textId="77777777" w:rsidR="006F2A34" w:rsidRPr="00371C51" w:rsidRDefault="006F2A34" w:rsidP="00371C51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371C51">
              <w:rPr>
                <w:rFonts w:ascii="Times New Roman" w:hAnsi="Times New Roman" w:cs="Times New Roman"/>
                <w:bCs/>
              </w:rPr>
              <w:t>Индивидуальный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70F8343E" w14:textId="77777777" w:rsidR="006F2A34" w:rsidRPr="00371C51" w:rsidRDefault="006F2A34" w:rsidP="00371C51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371C51">
              <w:rPr>
                <w:rFonts w:ascii="Times New Roman" w:hAnsi="Times New Roman" w:cs="Times New Roman"/>
              </w:rPr>
              <w:t>Тесты, Диктант.</w:t>
            </w:r>
          </w:p>
        </w:tc>
        <w:tc>
          <w:tcPr>
            <w:tcW w:w="31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7F349F4C" w14:textId="6D428A59" w:rsidR="006F2A34" w:rsidRPr="00371C51" w:rsidRDefault="006F2A34" w:rsidP="00371C51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371C51">
              <w:rPr>
                <w:rFonts w:ascii="Times New Roman" w:hAnsi="Times New Roman" w:cs="Times New Roman"/>
              </w:rPr>
              <w:t>Компьютерная игра, Ребусы, Кроссворды,</w:t>
            </w:r>
            <w:r w:rsidR="00371C51">
              <w:rPr>
                <w:rFonts w:ascii="Times New Roman" w:hAnsi="Times New Roman" w:cs="Times New Roman"/>
              </w:rPr>
              <w:t xml:space="preserve"> </w:t>
            </w:r>
            <w:r w:rsidRPr="00371C51">
              <w:rPr>
                <w:rFonts w:ascii="Times New Roman" w:hAnsi="Times New Roman" w:cs="Times New Roman"/>
              </w:rPr>
              <w:t>Тесты, диктант,</w:t>
            </w:r>
          </w:p>
          <w:p w14:paraId="2CC64DB8" w14:textId="7DC2B7BF" w:rsidR="006F2A34" w:rsidRPr="00371C51" w:rsidRDefault="006F2A34" w:rsidP="00371C51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371C51">
              <w:rPr>
                <w:rFonts w:ascii="Times New Roman" w:hAnsi="Times New Roman" w:cs="Times New Roman"/>
              </w:rPr>
              <w:t xml:space="preserve">Исчезнувшие </w:t>
            </w:r>
            <w:r w:rsidR="00371C51">
              <w:rPr>
                <w:rFonts w:ascii="Times New Roman" w:hAnsi="Times New Roman" w:cs="Times New Roman"/>
              </w:rPr>
              <w:t xml:space="preserve">буквы, </w:t>
            </w:r>
            <w:r w:rsidRPr="00371C51">
              <w:rPr>
                <w:rFonts w:ascii="Times New Roman" w:hAnsi="Times New Roman" w:cs="Times New Roman"/>
              </w:rPr>
              <w:t>Комментарий,</w:t>
            </w:r>
            <w:r w:rsidR="00371C51">
              <w:rPr>
                <w:rFonts w:ascii="Times New Roman" w:hAnsi="Times New Roman" w:cs="Times New Roman"/>
              </w:rPr>
              <w:t xml:space="preserve"> </w:t>
            </w:r>
            <w:r w:rsidRPr="00371C51">
              <w:rPr>
                <w:rFonts w:ascii="Times New Roman" w:hAnsi="Times New Roman" w:cs="Times New Roman"/>
              </w:rPr>
              <w:t>Найди соответствие,</w:t>
            </w:r>
            <w:r w:rsidR="00371C51">
              <w:rPr>
                <w:rFonts w:ascii="Times New Roman" w:hAnsi="Times New Roman" w:cs="Times New Roman"/>
              </w:rPr>
              <w:t xml:space="preserve"> </w:t>
            </w:r>
            <w:r w:rsidRPr="00371C51">
              <w:rPr>
                <w:rFonts w:ascii="Times New Roman" w:hAnsi="Times New Roman" w:cs="Times New Roman"/>
              </w:rPr>
              <w:t>Путаница,</w:t>
            </w:r>
            <w:r w:rsidR="00371C51">
              <w:rPr>
                <w:rFonts w:ascii="Times New Roman" w:hAnsi="Times New Roman" w:cs="Times New Roman"/>
              </w:rPr>
              <w:t xml:space="preserve"> </w:t>
            </w:r>
            <w:r w:rsidRPr="00371C51">
              <w:rPr>
                <w:rFonts w:ascii="Times New Roman" w:hAnsi="Times New Roman" w:cs="Times New Roman"/>
              </w:rPr>
              <w:t>Контрольное списывание,</w:t>
            </w:r>
            <w:r w:rsidR="00371C51">
              <w:rPr>
                <w:rFonts w:ascii="Times New Roman" w:hAnsi="Times New Roman" w:cs="Times New Roman"/>
              </w:rPr>
              <w:t xml:space="preserve"> </w:t>
            </w:r>
            <w:r w:rsidRPr="00371C51">
              <w:rPr>
                <w:rFonts w:ascii="Times New Roman" w:hAnsi="Times New Roman" w:cs="Times New Roman"/>
              </w:rPr>
              <w:t>Исчезнувшие слова,</w:t>
            </w:r>
            <w:r w:rsidR="00371C51">
              <w:rPr>
                <w:rFonts w:ascii="Times New Roman" w:hAnsi="Times New Roman" w:cs="Times New Roman"/>
              </w:rPr>
              <w:t xml:space="preserve"> </w:t>
            </w:r>
            <w:r w:rsidRPr="00371C51">
              <w:rPr>
                <w:rFonts w:ascii="Times New Roman" w:hAnsi="Times New Roman" w:cs="Times New Roman"/>
              </w:rPr>
              <w:t>Корректор,</w:t>
            </w:r>
            <w:r w:rsidR="00371C51">
              <w:rPr>
                <w:rFonts w:ascii="Times New Roman" w:hAnsi="Times New Roman" w:cs="Times New Roman"/>
              </w:rPr>
              <w:t xml:space="preserve"> </w:t>
            </w:r>
            <w:r w:rsidRPr="00371C51">
              <w:rPr>
                <w:rFonts w:ascii="Times New Roman" w:hAnsi="Times New Roman" w:cs="Times New Roman"/>
              </w:rPr>
              <w:t>Третий лишний,</w:t>
            </w:r>
            <w:r w:rsidR="00371C51">
              <w:rPr>
                <w:rFonts w:ascii="Times New Roman" w:hAnsi="Times New Roman" w:cs="Times New Roman"/>
              </w:rPr>
              <w:t xml:space="preserve"> </w:t>
            </w:r>
            <w:r w:rsidRPr="00371C51">
              <w:rPr>
                <w:rFonts w:ascii="Times New Roman" w:hAnsi="Times New Roman" w:cs="Times New Roman"/>
              </w:rPr>
              <w:t>Поиск слов.</w:t>
            </w:r>
          </w:p>
        </w:tc>
        <w:tc>
          <w:tcPr>
            <w:tcW w:w="2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7DDB2BFE" w14:textId="20E165D9" w:rsidR="006F2A34" w:rsidRPr="00371C51" w:rsidRDefault="00371C51" w:rsidP="00371C51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Компьютерная игра, </w:t>
            </w:r>
            <w:r w:rsidR="006F2A34" w:rsidRPr="00371C51">
              <w:rPr>
                <w:rFonts w:ascii="Times New Roman" w:hAnsi="Times New Roman" w:cs="Times New Roman"/>
              </w:rPr>
              <w:t>Ребусы,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6F2A34" w:rsidRPr="00371C51">
              <w:rPr>
                <w:rFonts w:ascii="Times New Roman" w:hAnsi="Times New Roman" w:cs="Times New Roman"/>
              </w:rPr>
              <w:t>Кроссворды,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6F2A34" w:rsidRPr="00371C51">
              <w:rPr>
                <w:rFonts w:ascii="Times New Roman" w:hAnsi="Times New Roman" w:cs="Times New Roman"/>
              </w:rPr>
              <w:t>Тесты, Диктант,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6F2A34" w:rsidRPr="00371C51">
              <w:rPr>
                <w:rFonts w:ascii="Times New Roman" w:hAnsi="Times New Roman" w:cs="Times New Roman"/>
              </w:rPr>
              <w:t>Исчезнувшие буквы,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6F2A34" w:rsidRPr="00371C51">
              <w:rPr>
                <w:rFonts w:ascii="Times New Roman" w:hAnsi="Times New Roman" w:cs="Times New Roman"/>
              </w:rPr>
              <w:t>Комментарий,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6F2A34" w:rsidRPr="00371C51">
              <w:rPr>
                <w:rFonts w:ascii="Times New Roman" w:hAnsi="Times New Roman" w:cs="Times New Roman"/>
              </w:rPr>
              <w:t>Найди соответствие,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6F2A34" w:rsidRPr="00371C51">
              <w:rPr>
                <w:rFonts w:ascii="Times New Roman" w:hAnsi="Times New Roman" w:cs="Times New Roman"/>
              </w:rPr>
              <w:t>Путаница,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6F2A34" w:rsidRPr="00371C51">
              <w:rPr>
                <w:rFonts w:ascii="Times New Roman" w:hAnsi="Times New Roman" w:cs="Times New Roman"/>
              </w:rPr>
              <w:t>Исчезнувшие буквы,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6F2A34" w:rsidRPr="00371C51">
              <w:rPr>
                <w:rFonts w:ascii="Times New Roman" w:hAnsi="Times New Roman" w:cs="Times New Roman"/>
              </w:rPr>
              <w:t>Корректор,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6F2A34" w:rsidRPr="00371C51">
              <w:rPr>
                <w:rFonts w:ascii="Times New Roman" w:hAnsi="Times New Roman" w:cs="Times New Roman"/>
              </w:rPr>
              <w:t>Третий лишний,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6F2A34" w:rsidRPr="00371C51">
              <w:rPr>
                <w:rFonts w:ascii="Times New Roman" w:hAnsi="Times New Roman" w:cs="Times New Roman"/>
              </w:rPr>
              <w:t>Поиск слов.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73BD5E64" w14:textId="5F5F645B" w:rsidR="006F2A34" w:rsidRPr="00371C51" w:rsidRDefault="00371C51" w:rsidP="00371C51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Тесты, д</w:t>
            </w:r>
            <w:r w:rsidR="006F2A34" w:rsidRPr="00371C51">
              <w:rPr>
                <w:rFonts w:ascii="Times New Roman" w:hAnsi="Times New Roman" w:cs="Times New Roman"/>
              </w:rPr>
              <w:t>иктант,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6F2A34" w:rsidRPr="00371C51">
              <w:rPr>
                <w:rFonts w:ascii="Times New Roman" w:hAnsi="Times New Roman" w:cs="Times New Roman"/>
              </w:rPr>
              <w:t>Корректор,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6F2A34" w:rsidRPr="00371C51">
              <w:rPr>
                <w:rFonts w:ascii="Times New Roman" w:hAnsi="Times New Roman" w:cs="Times New Roman"/>
              </w:rPr>
              <w:t>Третий лишний.</w:t>
            </w:r>
          </w:p>
        </w:tc>
      </w:tr>
      <w:tr w:rsidR="006F2A34" w:rsidRPr="00371C51" w14:paraId="0999F580" w14:textId="77777777" w:rsidTr="006F2A34">
        <w:trPr>
          <w:tblCellSpacing w:w="0" w:type="dxa"/>
        </w:trPr>
        <w:tc>
          <w:tcPr>
            <w:tcW w:w="1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69BD64B0" w14:textId="77777777" w:rsidR="006F2A34" w:rsidRPr="00371C51" w:rsidRDefault="006F2A34" w:rsidP="00371C51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371C51">
              <w:rPr>
                <w:rFonts w:ascii="Times New Roman" w:hAnsi="Times New Roman" w:cs="Times New Roman"/>
                <w:bCs/>
              </w:rPr>
              <w:t>Фронтальный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21CCA96D" w14:textId="77777777" w:rsidR="006F2A34" w:rsidRPr="00371C51" w:rsidRDefault="006F2A34" w:rsidP="00371C51">
            <w:pPr>
              <w:spacing w:after="0" w:line="36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371C5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57958E53" w14:textId="4864DB4F" w:rsidR="006F2A34" w:rsidRPr="00371C51" w:rsidRDefault="00371C51" w:rsidP="00371C51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Неправильная картинка, </w:t>
            </w:r>
            <w:r w:rsidR="006F2A34" w:rsidRPr="00371C51">
              <w:rPr>
                <w:rFonts w:ascii="Times New Roman" w:hAnsi="Times New Roman" w:cs="Times New Roman"/>
              </w:rPr>
              <w:t>Карты, Ромашка, Лото, Плюшевый опрос,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6F2A34" w:rsidRPr="00371C51">
              <w:rPr>
                <w:rFonts w:ascii="Times New Roman" w:hAnsi="Times New Roman" w:cs="Times New Roman"/>
              </w:rPr>
              <w:t>Фронтальный опрос,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6F2A34" w:rsidRPr="00371C51">
              <w:rPr>
                <w:rFonts w:ascii="Times New Roman" w:hAnsi="Times New Roman" w:cs="Times New Roman"/>
              </w:rPr>
              <w:t>Сундук с сокровищами,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6F2A34" w:rsidRPr="00371C51">
              <w:rPr>
                <w:rFonts w:ascii="Times New Roman" w:hAnsi="Times New Roman" w:cs="Times New Roman"/>
              </w:rPr>
              <w:t>«Угадай-ка!»</w:t>
            </w:r>
          </w:p>
        </w:tc>
        <w:tc>
          <w:tcPr>
            <w:tcW w:w="2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01AEB8A2" w14:textId="1148EC31" w:rsidR="006F2A34" w:rsidRPr="00371C51" w:rsidRDefault="006F2A34" w:rsidP="00371C51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371C51">
              <w:rPr>
                <w:rFonts w:ascii="Times New Roman" w:hAnsi="Times New Roman" w:cs="Times New Roman"/>
              </w:rPr>
              <w:t>Неправильная картинка, Карты,</w:t>
            </w:r>
            <w:r w:rsidR="00371C51">
              <w:rPr>
                <w:rFonts w:ascii="Times New Roman" w:hAnsi="Times New Roman" w:cs="Times New Roman"/>
              </w:rPr>
              <w:t xml:space="preserve"> </w:t>
            </w:r>
            <w:r w:rsidRPr="00371C51">
              <w:rPr>
                <w:rFonts w:ascii="Times New Roman" w:hAnsi="Times New Roman" w:cs="Times New Roman"/>
              </w:rPr>
              <w:t>Ромашка, Лото,</w:t>
            </w:r>
            <w:r w:rsidR="00371C51">
              <w:rPr>
                <w:rFonts w:ascii="Times New Roman" w:hAnsi="Times New Roman" w:cs="Times New Roman"/>
              </w:rPr>
              <w:t xml:space="preserve"> </w:t>
            </w:r>
            <w:r w:rsidRPr="00371C51">
              <w:rPr>
                <w:rFonts w:ascii="Times New Roman" w:hAnsi="Times New Roman" w:cs="Times New Roman"/>
              </w:rPr>
              <w:t>Плюшевый опрос,</w:t>
            </w:r>
            <w:r w:rsidR="00371C51">
              <w:rPr>
                <w:rFonts w:ascii="Times New Roman" w:hAnsi="Times New Roman" w:cs="Times New Roman"/>
              </w:rPr>
              <w:t xml:space="preserve"> </w:t>
            </w:r>
            <w:r w:rsidRPr="00371C51">
              <w:rPr>
                <w:rFonts w:ascii="Times New Roman" w:hAnsi="Times New Roman" w:cs="Times New Roman"/>
              </w:rPr>
              <w:t>Фронтальный опрос,</w:t>
            </w:r>
            <w:r w:rsidR="00371C51">
              <w:rPr>
                <w:rFonts w:ascii="Times New Roman" w:hAnsi="Times New Roman" w:cs="Times New Roman"/>
              </w:rPr>
              <w:t xml:space="preserve"> </w:t>
            </w:r>
            <w:r w:rsidRPr="00371C51">
              <w:rPr>
                <w:rFonts w:ascii="Times New Roman" w:hAnsi="Times New Roman" w:cs="Times New Roman"/>
              </w:rPr>
              <w:t>Сундук с сокровищами.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26EDBDE0" w14:textId="77777777" w:rsidR="006F2A34" w:rsidRPr="00371C51" w:rsidRDefault="006F2A34" w:rsidP="00371C51">
            <w:pPr>
              <w:spacing w:after="0" w:line="36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371C51">
              <w:rPr>
                <w:rFonts w:ascii="Times New Roman" w:hAnsi="Times New Roman" w:cs="Times New Roman"/>
              </w:rPr>
              <w:t> </w:t>
            </w:r>
          </w:p>
        </w:tc>
      </w:tr>
      <w:tr w:rsidR="006F2A34" w:rsidRPr="00371C51" w14:paraId="0C322E7A" w14:textId="77777777" w:rsidTr="006F2A34">
        <w:trPr>
          <w:tblCellSpacing w:w="0" w:type="dxa"/>
        </w:trPr>
        <w:tc>
          <w:tcPr>
            <w:tcW w:w="1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726BDFAD" w14:textId="77777777" w:rsidR="006F2A34" w:rsidRPr="00371C51" w:rsidRDefault="006F2A34" w:rsidP="00371C51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371C51">
              <w:rPr>
                <w:rFonts w:ascii="Times New Roman" w:hAnsi="Times New Roman" w:cs="Times New Roman"/>
                <w:bCs/>
              </w:rPr>
              <w:t>Групповой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2F70E82F" w14:textId="77777777" w:rsidR="006F2A34" w:rsidRPr="00371C51" w:rsidRDefault="006F2A34" w:rsidP="00371C51">
            <w:pPr>
              <w:spacing w:after="0" w:line="36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371C5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5ADDCEF9" w14:textId="5F287906" w:rsidR="006F2A34" w:rsidRPr="00371C51" w:rsidRDefault="006F2A34" w:rsidP="00371C51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371C51">
              <w:rPr>
                <w:rFonts w:ascii="Times New Roman" w:hAnsi="Times New Roman" w:cs="Times New Roman"/>
              </w:rPr>
              <w:t>Стулья, Круг,</w:t>
            </w:r>
            <w:r w:rsidR="00371C51">
              <w:rPr>
                <w:rFonts w:ascii="Times New Roman" w:hAnsi="Times New Roman" w:cs="Times New Roman"/>
              </w:rPr>
              <w:t xml:space="preserve"> </w:t>
            </w:r>
            <w:r w:rsidRPr="00371C51">
              <w:rPr>
                <w:rFonts w:ascii="Times New Roman" w:hAnsi="Times New Roman" w:cs="Times New Roman"/>
              </w:rPr>
              <w:t>Карты, Крестики-нолики, Домино,</w:t>
            </w:r>
            <w:r w:rsidR="00371C51">
              <w:rPr>
                <w:rFonts w:ascii="Times New Roman" w:hAnsi="Times New Roman" w:cs="Times New Roman"/>
              </w:rPr>
              <w:t xml:space="preserve"> </w:t>
            </w:r>
            <w:r w:rsidRPr="00371C51">
              <w:rPr>
                <w:rFonts w:ascii="Times New Roman" w:hAnsi="Times New Roman" w:cs="Times New Roman"/>
              </w:rPr>
              <w:t>Мозаика, Словарная эстафета,</w:t>
            </w:r>
            <w:r w:rsidR="00371C51">
              <w:rPr>
                <w:rFonts w:ascii="Times New Roman" w:hAnsi="Times New Roman" w:cs="Times New Roman"/>
              </w:rPr>
              <w:t xml:space="preserve"> </w:t>
            </w:r>
            <w:r w:rsidRPr="00371C51">
              <w:rPr>
                <w:rFonts w:ascii="Times New Roman" w:hAnsi="Times New Roman" w:cs="Times New Roman"/>
              </w:rPr>
              <w:t>Последнее слово.</w:t>
            </w:r>
          </w:p>
        </w:tc>
        <w:tc>
          <w:tcPr>
            <w:tcW w:w="2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2E26CDAD" w14:textId="23FFD837" w:rsidR="006F2A34" w:rsidRPr="00371C51" w:rsidRDefault="006F2A34" w:rsidP="00371C51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371C51">
              <w:rPr>
                <w:rFonts w:ascii="Times New Roman" w:hAnsi="Times New Roman" w:cs="Times New Roman"/>
              </w:rPr>
              <w:t>Стулья, Круг</w:t>
            </w:r>
            <w:r w:rsidR="00371C51">
              <w:rPr>
                <w:rFonts w:ascii="Times New Roman" w:hAnsi="Times New Roman" w:cs="Times New Roman"/>
              </w:rPr>
              <w:t xml:space="preserve">, </w:t>
            </w:r>
            <w:r w:rsidRPr="00371C51">
              <w:rPr>
                <w:rFonts w:ascii="Times New Roman" w:hAnsi="Times New Roman" w:cs="Times New Roman"/>
              </w:rPr>
              <w:t>Карты, Крестики-нолики, Домино,</w:t>
            </w:r>
            <w:r w:rsidR="00371C51">
              <w:rPr>
                <w:rFonts w:ascii="Times New Roman" w:hAnsi="Times New Roman" w:cs="Times New Roman"/>
              </w:rPr>
              <w:t xml:space="preserve"> </w:t>
            </w:r>
            <w:r w:rsidRPr="00371C51">
              <w:rPr>
                <w:rFonts w:ascii="Times New Roman" w:hAnsi="Times New Roman" w:cs="Times New Roman"/>
              </w:rPr>
              <w:t>Мозаика, Словарная эстафета,</w:t>
            </w:r>
            <w:r w:rsidR="00371C51">
              <w:rPr>
                <w:rFonts w:ascii="Times New Roman" w:hAnsi="Times New Roman" w:cs="Times New Roman"/>
              </w:rPr>
              <w:t xml:space="preserve"> </w:t>
            </w:r>
            <w:r w:rsidRPr="00371C51">
              <w:rPr>
                <w:rFonts w:ascii="Times New Roman" w:hAnsi="Times New Roman" w:cs="Times New Roman"/>
              </w:rPr>
              <w:t>Последнее слово.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21AD30B4" w14:textId="77777777" w:rsidR="006F2A34" w:rsidRPr="00371C51" w:rsidRDefault="006F2A34" w:rsidP="00371C51">
            <w:pPr>
              <w:spacing w:after="0" w:line="36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371C51">
              <w:rPr>
                <w:rFonts w:ascii="Times New Roman" w:hAnsi="Times New Roman" w:cs="Times New Roman"/>
              </w:rPr>
              <w:t> </w:t>
            </w:r>
          </w:p>
        </w:tc>
      </w:tr>
      <w:tr w:rsidR="006F2A34" w:rsidRPr="00371C51" w14:paraId="222FAD0F" w14:textId="77777777" w:rsidTr="006F2A34">
        <w:trPr>
          <w:tblCellSpacing w:w="0" w:type="dxa"/>
        </w:trPr>
        <w:tc>
          <w:tcPr>
            <w:tcW w:w="1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7C2DC3ED" w14:textId="77777777" w:rsidR="006F2A34" w:rsidRPr="00371C51" w:rsidRDefault="006F2A34" w:rsidP="00371C51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371C51">
              <w:rPr>
                <w:rFonts w:ascii="Times New Roman" w:hAnsi="Times New Roman" w:cs="Times New Roman"/>
                <w:bCs/>
              </w:rPr>
              <w:t>Парный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02C2517D" w14:textId="77777777" w:rsidR="006F2A34" w:rsidRPr="00371C51" w:rsidRDefault="006F2A34" w:rsidP="00371C51">
            <w:pPr>
              <w:spacing w:after="0" w:line="36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371C5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2F40E5A8" w14:textId="5A601EB3" w:rsidR="006F2A34" w:rsidRPr="00371C51" w:rsidRDefault="006F2A34" w:rsidP="00371C51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371C51">
              <w:rPr>
                <w:rFonts w:ascii="Times New Roman" w:hAnsi="Times New Roman" w:cs="Times New Roman"/>
              </w:rPr>
              <w:t>Карты, Домино,</w:t>
            </w:r>
            <w:r w:rsidR="00371C51">
              <w:rPr>
                <w:rFonts w:ascii="Times New Roman" w:hAnsi="Times New Roman" w:cs="Times New Roman"/>
              </w:rPr>
              <w:t xml:space="preserve"> </w:t>
            </w:r>
            <w:r w:rsidRPr="00371C51">
              <w:rPr>
                <w:rFonts w:ascii="Times New Roman" w:hAnsi="Times New Roman" w:cs="Times New Roman"/>
              </w:rPr>
              <w:t>Ребусы.</w:t>
            </w:r>
          </w:p>
        </w:tc>
        <w:tc>
          <w:tcPr>
            <w:tcW w:w="2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7B03F663" w14:textId="2CEA9BB9" w:rsidR="006F2A34" w:rsidRPr="00371C51" w:rsidRDefault="006F2A34" w:rsidP="00371C51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371C51">
              <w:rPr>
                <w:rFonts w:ascii="Times New Roman" w:hAnsi="Times New Roman" w:cs="Times New Roman"/>
              </w:rPr>
              <w:t>Карты, Домино,</w:t>
            </w:r>
            <w:r w:rsidR="00371C51">
              <w:rPr>
                <w:rFonts w:ascii="Times New Roman" w:hAnsi="Times New Roman" w:cs="Times New Roman"/>
              </w:rPr>
              <w:t xml:space="preserve"> </w:t>
            </w:r>
            <w:r w:rsidRPr="00371C51">
              <w:rPr>
                <w:rFonts w:ascii="Times New Roman" w:hAnsi="Times New Roman" w:cs="Times New Roman"/>
              </w:rPr>
              <w:t>Ребусы.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621030DE" w14:textId="77777777" w:rsidR="006F2A34" w:rsidRPr="00371C51" w:rsidRDefault="006F2A34" w:rsidP="00371C51">
            <w:pPr>
              <w:spacing w:after="0" w:line="36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371C51">
              <w:rPr>
                <w:rFonts w:ascii="Times New Roman" w:hAnsi="Times New Roman" w:cs="Times New Roman"/>
              </w:rPr>
              <w:t> </w:t>
            </w:r>
          </w:p>
        </w:tc>
      </w:tr>
    </w:tbl>
    <w:p w14:paraId="1A0EEE52" w14:textId="77777777" w:rsidR="006F2A34" w:rsidRPr="00371C51" w:rsidRDefault="006F2A34" w:rsidP="00371C51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</w:rPr>
      </w:pPr>
      <w:r w:rsidRPr="00371C51">
        <w:rPr>
          <w:rFonts w:ascii="Times New Roman" w:hAnsi="Times New Roman" w:cs="Times New Roman"/>
        </w:rPr>
        <w:t xml:space="preserve">Выбор определенного типа задания и эффективность его применения зависит от множества факторов, главнейшими из которых является цель, вид контроля, стиль преподавания учителя, характер класса. </w:t>
      </w:r>
    </w:p>
    <w:p w14:paraId="49D97969" w14:textId="77777777" w:rsidR="006F2A34" w:rsidRPr="00371C51" w:rsidRDefault="006F2A34" w:rsidP="00371C51">
      <w:pPr>
        <w:pStyle w:val="2"/>
        <w:spacing w:before="0" w:beforeAutospacing="0" w:after="0" w:afterAutospacing="0" w:line="360" w:lineRule="auto"/>
        <w:ind w:firstLine="709"/>
        <w:contextualSpacing/>
        <w:jc w:val="both"/>
        <w:rPr>
          <w:b w:val="0"/>
          <w:sz w:val="22"/>
          <w:szCs w:val="22"/>
        </w:rPr>
      </w:pPr>
    </w:p>
    <w:p w14:paraId="37137EC5" w14:textId="77777777" w:rsidR="007A26BB" w:rsidRPr="00371C51" w:rsidRDefault="007A26BB" w:rsidP="00371C51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lang w:val="en-US"/>
        </w:rPr>
      </w:pPr>
      <w:r w:rsidRPr="00371C51">
        <w:rPr>
          <w:rFonts w:ascii="Times New Roman" w:hAnsi="Times New Roman" w:cs="Times New Roman"/>
          <w:bCs/>
        </w:rPr>
        <w:t>Использованные</w:t>
      </w:r>
      <w:r w:rsidRPr="00371C51">
        <w:rPr>
          <w:rFonts w:ascii="Times New Roman" w:hAnsi="Times New Roman" w:cs="Times New Roman"/>
          <w:bCs/>
          <w:lang w:val="en-US"/>
        </w:rPr>
        <w:t> </w:t>
      </w:r>
      <w:r w:rsidRPr="00371C51">
        <w:rPr>
          <w:rFonts w:ascii="Times New Roman" w:hAnsi="Times New Roman" w:cs="Times New Roman"/>
          <w:bCs/>
        </w:rPr>
        <w:t>источники</w:t>
      </w:r>
      <w:r w:rsidRPr="00371C51">
        <w:rPr>
          <w:rFonts w:ascii="Times New Roman" w:hAnsi="Times New Roman" w:cs="Times New Roman"/>
          <w:bCs/>
          <w:lang w:val="en-US"/>
        </w:rPr>
        <w:t>:</w:t>
      </w:r>
    </w:p>
    <w:p w14:paraId="01F32C4E" w14:textId="77777777" w:rsidR="007A26BB" w:rsidRPr="00371C51" w:rsidRDefault="007A26BB" w:rsidP="00371C51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lang w:val="en-US"/>
        </w:rPr>
      </w:pPr>
      <w:r w:rsidRPr="00371C51">
        <w:rPr>
          <w:rFonts w:ascii="Times New Roman" w:hAnsi="Times New Roman" w:cs="Times New Roman"/>
          <w:lang w:val="en-US"/>
        </w:rPr>
        <w:t>1. Conzett J. Teaching Collocation: Further Developments in the Lexical Approach, 2000.</w:t>
      </w:r>
    </w:p>
    <w:p w14:paraId="68F74C8E" w14:textId="77777777" w:rsidR="007A26BB" w:rsidRPr="00371C51" w:rsidRDefault="007A26BB" w:rsidP="00371C51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lang w:val="en-US"/>
        </w:rPr>
      </w:pPr>
      <w:r w:rsidRPr="00371C51">
        <w:rPr>
          <w:rFonts w:ascii="Times New Roman" w:hAnsi="Times New Roman" w:cs="Times New Roman"/>
          <w:lang w:val="en-US"/>
        </w:rPr>
        <w:t>2. Lackman K. Lexical approach activities, 2010.</w:t>
      </w:r>
    </w:p>
    <w:p w14:paraId="7240C178" w14:textId="77777777" w:rsidR="007A26BB" w:rsidRPr="00371C51" w:rsidRDefault="007A26BB" w:rsidP="00371C51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lang w:val="en-US"/>
        </w:rPr>
      </w:pPr>
      <w:r w:rsidRPr="00371C51">
        <w:rPr>
          <w:rFonts w:ascii="Times New Roman" w:hAnsi="Times New Roman" w:cs="Times New Roman"/>
          <w:lang w:val="en-US"/>
        </w:rPr>
        <w:t>3. Lewis M. The lexical approach, 1993.</w:t>
      </w:r>
    </w:p>
    <w:p w14:paraId="394B204A" w14:textId="77777777" w:rsidR="007A26BB" w:rsidRPr="00371C51" w:rsidRDefault="007A26BB" w:rsidP="00371C51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</w:rPr>
      </w:pPr>
      <w:r w:rsidRPr="00371C51">
        <w:rPr>
          <w:rFonts w:ascii="Times New Roman" w:hAnsi="Times New Roman" w:cs="Times New Roman"/>
        </w:rPr>
        <w:t>4. Колесникова И.Л., Долгина О.А. Англо-русский терминологический словарь по методике преподавания иностранных языков. – СПб.; Издательство «Русско-Балтийский информационный центр “БЛИЦ”», «Cambridge University Press», 2001. – 224с.</w:t>
      </w:r>
    </w:p>
    <w:p w14:paraId="12228EED" w14:textId="77777777" w:rsidR="007A26BB" w:rsidRPr="00371C51" w:rsidRDefault="007A26BB" w:rsidP="00371C51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</w:rPr>
      </w:pPr>
      <w:r w:rsidRPr="00371C51">
        <w:rPr>
          <w:rFonts w:ascii="Times New Roman" w:hAnsi="Times New Roman" w:cs="Times New Roman"/>
        </w:rPr>
        <w:t>5. Пассов Е.И. “Метод обучения” как категория методики // Проблемы коммуникативного метода обучения иностранной речевой деятельности. – Воронеж, 1980.</w:t>
      </w:r>
    </w:p>
    <w:p w14:paraId="52D1DDFB" w14:textId="77777777" w:rsidR="007A26BB" w:rsidRPr="00371C51" w:rsidRDefault="007A26BB" w:rsidP="00371C51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</w:rPr>
      </w:pPr>
      <w:r w:rsidRPr="00371C51">
        <w:rPr>
          <w:rFonts w:ascii="Times New Roman" w:hAnsi="Times New Roman" w:cs="Times New Roman"/>
        </w:rPr>
        <w:t>6. Пассов Е.И. Коммуникативный метод обучения иностранному говорению. – 2-е изд. – М.: Просвещение, 1991. – 223с.</w:t>
      </w:r>
    </w:p>
    <w:p w14:paraId="583DD5C0" w14:textId="77777777" w:rsidR="00BB22D0" w:rsidRPr="00371C51" w:rsidRDefault="00BB22D0" w:rsidP="00371C51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</w:rPr>
      </w:pPr>
      <w:bookmarkStart w:id="0" w:name="_GoBack"/>
      <w:bookmarkEnd w:id="0"/>
    </w:p>
    <w:sectPr w:rsidR="00BB22D0" w:rsidRPr="00371C51" w:rsidSect="005854C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3C348F"/>
    <w:multiLevelType w:val="multilevel"/>
    <w:tmpl w:val="294468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05144DE"/>
    <w:multiLevelType w:val="multilevel"/>
    <w:tmpl w:val="6BD424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0712F7A"/>
    <w:multiLevelType w:val="multilevel"/>
    <w:tmpl w:val="13E484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5C7447B"/>
    <w:multiLevelType w:val="multilevel"/>
    <w:tmpl w:val="B43285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93A1783"/>
    <w:multiLevelType w:val="multilevel"/>
    <w:tmpl w:val="450095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F8C1108"/>
    <w:multiLevelType w:val="multilevel"/>
    <w:tmpl w:val="2F4611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FAC7DD6"/>
    <w:multiLevelType w:val="multilevel"/>
    <w:tmpl w:val="B058CD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01B0C09"/>
    <w:multiLevelType w:val="multilevel"/>
    <w:tmpl w:val="EBB622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16B6176"/>
    <w:multiLevelType w:val="multilevel"/>
    <w:tmpl w:val="51DE3B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2FE5098"/>
    <w:multiLevelType w:val="multilevel"/>
    <w:tmpl w:val="4C8CFA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5B45E72"/>
    <w:multiLevelType w:val="multilevel"/>
    <w:tmpl w:val="F95CD4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5DB25BC"/>
    <w:multiLevelType w:val="multilevel"/>
    <w:tmpl w:val="AD6EEA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1CF41E0"/>
    <w:multiLevelType w:val="multilevel"/>
    <w:tmpl w:val="0532A0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1FC7150"/>
    <w:multiLevelType w:val="multilevel"/>
    <w:tmpl w:val="DAAA62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6513223"/>
    <w:multiLevelType w:val="multilevel"/>
    <w:tmpl w:val="598E0F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8B67CAE"/>
    <w:multiLevelType w:val="multilevel"/>
    <w:tmpl w:val="C156A2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B551C1A"/>
    <w:multiLevelType w:val="multilevel"/>
    <w:tmpl w:val="822434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2593A04"/>
    <w:multiLevelType w:val="multilevel"/>
    <w:tmpl w:val="BD3A0E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64532CB"/>
    <w:multiLevelType w:val="multilevel"/>
    <w:tmpl w:val="AB9C22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71553C5"/>
    <w:multiLevelType w:val="multilevel"/>
    <w:tmpl w:val="EF86A2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7D10379"/>
    <w:multiLevelType w:val="multilevel"/>
    <w:tmpl w:val="C0308A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3EF27AC9"/>
    <w:multiLevelType w:val="multilevel"/>
    <w:tmpl w:val="6D2E03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2021349"/>
    <w:multiLevelType w:val="multilevel"/>
    <w:tmpl w:val="FD3817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2BF4DFF"/>
    <w:multiLevelType w:val="multilevel"/>
    <w:tmpl w:val="ED9C27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8C32BBB"/>
    <w:multiLevelType w:val="multilevel"/>
    <w:tmpl w:val="E66AF6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CCB5770"/>
    <w:multiLevelType w:val="multilevel"/>
    <w:tmpl w:val="76ECDA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4FF236BA"/>
    <w:multiLevelType w:val="hybridMultilevel"/>
    <w:tmpl w:val="7D628C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80B62D0"/>
    <w:multiLevelType w:val="hybridMultilevel"/>
    <w:tmpl w:val="128E3CB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8" w15:restartNumberingAfterBreak="0">
    <w:nsid w:val="5BF47050"/>
    <w:multiLevelType w:val="multilevel"/>
    <w:tmpl w:val="1F16F7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608A6974"/>
    <w:multiLevelType w:val="multilevel"/>
    <w:tmpl w:val="8B40B3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621458E3"/>
    <w:multiLevelType w:val="multilevel"/>
    <w:tmpl w:val="A7C237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63EE5BE9"/>
    <w:multiLevelType w:val="multilevel"/>
    <w:tmpl w:val="AABC86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678E6E76"/>
    <w:multiLevelType w:val="multilevel"/>
    <w:tmpl w:val="F4B698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6A0B04B0"/>
    <w:multiLevelType w:val="multilevel"/>
    <w:tmpl w:val="0D862D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6DAC203B"/>
    <w:multiLevelType w:val="multilevel"/>
    <w:tmpl w:val="714C09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6F502EBB"/>
    <w:multiLevelType w:val="multilevel"/>
    <w:tmpl w:val="02BC2D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71FF1532"/>
    <w:multiLevelType w:val="multilevel"/>
    <w:tmpl w:val="A1C69C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75D00489"/>
    <w:multiLevelType w:val="multilevel"/>
    <w:tmpl w:val="148EE7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7A654814"/>
    <w:multiLevelType w:val="multilevel"/>
    <w:tmpl w:val="B8A41F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7E5A0C69"/>
    <w:multiLevelType w:val="multilevel"/>
    <w:tmpl w:val="8AB242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5"/>
  </w:num>
  <w:num w:numId="2">
    <w:abstractNumId w:val="5"/>
  </w:num>
  <w:num w:numId="3">
    <w:abstractNumId w:val="12"/>
  </w:num>
  <w:num w:numId="4">
    <w:abstractNumId w:val="19"/>
  </w:num>
  <w:num w:numId="5">
    <w:abstractNumId w:val="3"/>
  </w:num>
  <w:num w:numId="6">
    <w:abstractNumId w:val="7"/>
  </w:num>
  <w:num w:numId="7">
    <w:abstractNumId w:val="9"/>
  </w:num>
  <w:num w:numId="8">
    <w:abstractNumId w:val="13"/>
  </w:num>
  <w:num w:numId="9">
    <w:abstractNumId w:val="36"/>
  </w:num>
  <w:num w:numId="10">
    <w:abstractNumId w:val="31"/>
  </w:num>
  <w:num w:numId="11">
    <w:abstractNumId w:val="4"/>
  </w:num>
  <w:num w:numId="12">
    <w:abstractNumId w:val="38"/>
  </w:num>
  <w:num w:numId="13">
    <w:abstractNumId w:val="20"/>
  </w:num>
  <w:num w:numId="14">
    <w:abstractNumId w:val="37"/>
  </w:num>
  <w:num w:numId="15">
    <w:abstractNumId w:val="16"/>
  </w:num>
  <w:num w:numId="16">
    <w:abstractNumId w:val="18"/>
  </w:num>
  <w:num w:numId="17">
    <w:abstractNumId w:val="23"/>
  </w:num>
  <w:num w:numId="18">
    <w:abstractNumId w:val="8"/>
  </w:num>
  <w:num w:numId="19">
    <w:abstractNumId w:val="1"/>
  </w:num>
  <w:num w:numId="20">
    <w:abstractNumId w:val="0"/>
  </w:num>
  <w:num w:numId="21">
    <w:abstractNumId w:val="33"/>
  </w:num>
  <w:num w:numId="22">
    <w:abstractNumId w:val="34"/>
  </w:num>
  <w:num w:numId="23">
    <w:abstractNumId w:val="10"/>
  </w:num>
  <w:num w:numId="24">
    <w:abstractNumId w:val="29"/>
  </w:num>
  <w:num w:numId="25">
    <w:abstractNumId w:val="32"/>
  </w:num>
  <w:num w:numId="26">
    <w:abstractNumId w:val="30"/>
  </w:num>
  <w:num w:numId="27">
    <w:abstractNumId w:val="28"/>
  </w:num>
  <w:num w:numId="28">
    <w:abstractNumId w:val="39"/>
  </w:num>
  <w:num w:numId="29">
    <w:abstractNumId w:val="2"/>
  </w:num>
  <w:num w:numId="30">
    <w:abstractNumId w:val="22"/>
  </w:num>
  <w:num w:numId="31">
    <w:abstractNumId w:val="6"/>
  </w:num>
  <w:num w:numId="32">
    <w:abstractNumId w:val="17"/>
  </w:num>
  <w:num w:numId="33">
    <w:abstractNumId w:val="35"/>
  </w:num>
  <w:num w:numId="34">
    <w:abstractNumId w:val="11"/>
  </w:num>
  <w:num w:numId="35">
    <w:abstractNumId w:val="24"/>
  </w:num>
  <w:num w:numId="36">
    <w:abstractNumId w:val="21"/>
  </w:num>
  <w:num w:numId="37">
    <w:abstractNumId w:val="14"/>
  </w:num>
  <w:num w:numId="38">
    <w:abstractNumId w:val="15"/>
  </w:num>
  <w:num w:numId="39">
    <w:abstractNumId w:val="27"/>
  </w:num>
  <w:num w:numId="40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591D"/>
    <w:rsid w:val="000F5544"/>
    <w:rsid w:val="00197B61"/>
    <w:rsid w:val="001E5D79"/>
    <w:rsid w:val="00291669"/>
    <w:rsid w:val="00362C5A"/>
    <w:rsid w:val="00371C51"/>
    <w:rsid w:val="005854CD"/>
    <w:rsid w:val="006C2390"/>
    <w:rsid w:val="006F2A34"/>
    <w:rsid w:val="007A26BB"/>
    <w:rsid w:val="007A4540"/>
    <w:rsid w:val="00820465"/>
    <w:rsid w:val="008D7E73"/>
    <w:rsid w:val="0092591D"/>
    <w:rsid w:val="00AE2150"/>
    <w:rsid w:val="00AF4D46"/>
    <w:rsid w:val="00BB22D0"/>
    <w:rsid w:val="00CB2956"/>
    <w:rsid w:val="00DE081D"/>
    <w:rsid w:val="00E924AA"/>
    <w:rsid w:val="00F12AB4"/>
    <w:rsid w:val="00FE7A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6599F6"/>
  <w15:chartTrackingRefBased/>
  <w15:docId w15:val="{C40145E5-B984-4FF8-A0D3-37DC6562E5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62C5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link w:val="20"/>
    <w:uiPriority w:val="9"/>
    <w:qFormat/>
    <w:rsid w:val="008D7E7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D7E73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8D7E73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4">
    <w:name w:val="Strong"/>
    <w:basedOn w:val="a0"/>
    <w:uiPriority w:val="22"/>
    <w:qFormat/>
    <w:rsid w:val="008D7E73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362C5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5">
    <w:name w:val="Balloon Text"/>
    <w:basedOn w:val="a"/>
    <w:link w:val="a6"/>
    <w:uiPriority w:val="99"/>
    <w:semiHidden/>
    <w:unhideWhenUsed/>
    <w:rsid w:val="000F55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F5544"/>
    <w:rPr>
      <w:rFonts w:ascii="Segoe UI" w:hAnsi="Segoe UI" w:cs="Segoe UI"/>
      <w:sz w:val="18"/>
      <w:szCs w:val="18"/>
    </w:rPr>
  </w:style>
  <w:style w:type="paragraph" w:styleId="a7">
    <w:name w:val="List Paragraph"/>
    <w:basedOn w:val="a"/>
    <w:uiPriority w:val="34"/>
    <w:qFormat/>
    <w:rsid w:val="007A26BB"/>
    <w:pPr>
      <w:ind w:left="720"/>
      <w:contextualSpacing/>
    </w:pPr>
  </w:style>
  <w:style w:type="character" w:styleId="a8">
    <w:name w:val="annotation reference"/>
    <w:basedOn w:val="a0"/>
    <w:uiPriority w:val="99"/>
    <w:semiHidden/>
    <w:unhideWhenUsed/>
    <w:rsid w:val="006C2390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6C2390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6C2390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6C2390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6C2390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038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13323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7760639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683568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6769482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181454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0133342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181447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7716685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546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02892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19514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59061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41173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309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84662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037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3557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7312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1025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25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389085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23258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616108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749303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208190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087510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8220499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159664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569882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7828001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442222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891799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9869497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463663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810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13361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988582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787268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3535654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75408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0580669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845014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3137348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018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30839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74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0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5617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5300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023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581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2226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5724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12410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950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363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7019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9712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34946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24106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161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548815">
          <w:marLeft w:val="0"/>
          <w:marRight w:val="4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498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748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3019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9425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52013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37899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81093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636690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21386917">
                                          <w:marLeft w:val="0"/>
                                          <w:marRight w:val="30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91378717">
                                              <w:marLeft w:val="0"/>
                                              <w:marRight w:val="3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534703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608323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843042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2699703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0655673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62370972">
                                              <w:marLeft w:val="-75"/>
                                              <w:marRight w:val="-75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692640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2711855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609563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20916541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229087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9177394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737055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0935690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20894955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8557696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54016915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7918852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81803698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252504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561898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8384479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99367655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2878346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22352157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068457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0839178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2724730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8268229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793247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3831063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4145559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6805471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9829744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5180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491604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5422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9367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35928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11663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08857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09233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54814917">
                                          <w:marLeft w:val="0"/>
                                          <w:marRight w:val="30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19023286">
                                              <w:marLeft w:val="0"/>
                                              <w:marRight w:val="3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848865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4757586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4002356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59502140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3746215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666008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693043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498314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8439552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0561516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542865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3013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1839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7163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42765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82848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07563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34813508">
                                          <w:marLeft w:val="0"/>
                                          <w:marRight w:val="30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80538821">
                                              <w:marLeft w:val="0"/>
                                              <w:marRight w:val="3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862630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5140029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0299270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5275210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0262434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655939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809183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098251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074142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3187760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20240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8987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7409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83414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05824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09390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88463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62747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342395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014948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250885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604249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2180777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1294512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6308446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6949613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5229586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7015452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5946152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5733928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3915084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3822428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160604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6006088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0390992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8677174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33264134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78704580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876329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95783712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2322572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2587189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06237071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2256051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177637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1951169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38168350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718927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2186571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1851146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38316683">
                                                                                  <w:marLeft w:val="0"/>
                                                                                  <w:marRight w:val="45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24946303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9983737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1782411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222109574">
                                                                  <w:marLeft w:val="0"/>
                                                                  <w:marRight w:val="0"/>
                                                                  <w:marTop w:val="10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7653737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285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336291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7017879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2050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7784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9926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03212961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0496479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1190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5539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0190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15341435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2836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3840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01470324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686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3246346">
                  <w:marLeft w:val="0"/>
                  <w:marRight w:val="0"/>
                  <w:marTop w:val="0"/>
                  <w:marBottom w:val="0"/>
                  <w:divBdr>
                    <w:top w:val="single" w:sz="12" w:space="0" w:color="009EE4"/>
                    <w:left w:val="single" w:sz="12" w:space="0" w:color="009EE4"/>
                    <w:bottom w:val="single" w:sz="12" w:space="0" w:color="009EE4"/>
                    <w:right w:val="single" w:sz="12" w:space="0" w:color="009EE4"/>
                  </w:divBdr>
                  <w:divsChild>
                    <w:div w:id="1869756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14358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53960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50846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05929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61076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654331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91843135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75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06241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067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86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80181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177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3547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5688682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546485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057311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699499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732760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207972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801969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852683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0961196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607146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587500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727871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471785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669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99670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7422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61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07194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0541755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359183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985736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985259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067700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094027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096791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354249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1046787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436215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466698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2482598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720513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466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218312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3A0FFB-E866-44A8-AD1F-D6B1A2573D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897</Words>
  <Characters>5117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FUTJITSU</dc:creator>
  <cp:keywords/>
  <dc:description/>
  <cp:lastModifiedBy>FUTJITSU</cp:lastModifiedBy>
  <cp:revision>4</cp:revision>
  <cp:lastPrinted>2026-02-09T05:44:00Z</cp:lastPrinted>
  <dcterms:created xsi:type="dcterms:W3CDTF">2026-05-12T06:43:00Z</dcterms:created>
  <dcterms:modified xsi:type="dcterms:W3CDTF">2026-05-12T06:52:00Z</dcterms:modified>
</cp:coreProperties>
</file>