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79D" w:rsidRDefault="00DC179D" w:rsidP="00DC179D">
      <w:pPr>
        <w:pStyle w:val="3"/>
        <w:shd w:val="clear" w:color="auto" w:fill="FFFFFF"/>
        <w:spacing w:before="300" w:beforeAutospacing="0" w:after="120" w:afterAutospacing="0" w:line="276" w:lineRule="auto"/>
        <w:contextualSpacing/>
        <w:jc w:val="center"/>
        <w:rPr>
          <w:sz w:val="28"/>
          <w:szCs w:val="28"/>
        </w:rPr>
      </w:pPr>
      <w:r w:rsidRPr="00DC179D">
        <w:rPr>
          <w:rFonts w:eastAsiaTheme="minorEastAsia"/>
          <w:bCs w:val="0"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«</w:t>
      </w:r>
      <w:r w:rsidRPr="00DC179D">
        <w:rPr>
          <w:sz w:val="28"/>
          <w:szCs w:val="28"/>
        </w:rPr>
        <w:t>Современный подход к коррекции развития детей с ТНР:</w:t>
      </w:r>
    </w:p>
    <w:p w:rsidR="00DC179D" w:rsidRPr="00DC179D" w:rsidRDefault="00DC179D" w:rsidP="00DC179D">
      <w:pPr>
        <w:pStyle w:val="3"/>
        <w:shd w:val="clear" w:color="auto" w:fill="FFFFFF"/>
        <w:spacing w:before="300" w:beforeAutospacing="0" w:after="120" w:afterAutospacing="0" w:line="276" w:lineRule="auto"/>
        <w:contextualSpacing/>
        <w:jc w:val="center"/>
        <w:rPr>
          <w:rFonts w:eastAsiaTheme="minorEastAsia"/>
          <w:bCs w:val="0"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  <w:r w:rsidRPr="00DC179D">
        <w:rPr>
          <w:sz w:val="28"/>
          <w:szCs w:val="28"/>
        </w:rPr>
        <w:t xml:space="preserve">роль интерактивных технологий </w:t>
      </w:r>
      <w:r w:rsidRPr="00DC179D">
        <w:rPr>
          <w:rFonts w:eastAsiaTheme="minorEastAsia"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в коррекционной практике ДОО</w:t>
      </w:r>
      <w:r>
        <w:rPr>
          <w:rFonts w:eastAsiaTheme="minorEastAsia"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</w:t>
      </w:r>
      <w:r w:rsidRPr="00DC179D">
        <w:rPr>
          <w:rFonts w:eastAsiaTheme="minorEastAsia"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при взаимодействии учителя - логопеда    с инструктором по физической культуре».</w:t>
      </w:r>
    </w:p>
    <w:p w:rsidR="00DC179D" w:rsidRPr="00DC179D" w:rsidRDefault="00DC179D" w:rsidP="00DC179D">
      <w:pPr>
        <w:shd w:val="clear" w:color="auto" w:fill="FFFFFF"/>
        <w:spacing w:after="120" w:line="276" w:lineRule="auto"/>
        <w:contextualSpacing/>
        <w:jc w:val="both"/>
        <w:rPr>
          <w:sz w:val="28"/>
          <w:szCs w:val="28"/>
        </w:rPr>
      </w:pPr>
      <w:r w:rsidRPr="00883784">
        <w:rPr>
          <w:rFonts w:eastAsiaTheme="minorEastAsia"/>
          <w:bCs/>
          <w:kern w:val="24"/>
          <w:sz w:val="28"/>
          <w:szCs w:val="28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</w:t>
      </w:r>
      <w:r>
        <w:rPr>
          <w:rStyle w:val="markdown-word"/>
          <w:sz w:val="28"/>
          <w:szCs w:val="28"/>
        </w:rPr>
        <w:t xml:space="preserve">                В</w:t>
      </w:r>
      <w:r w:rsidRPr="00DC179D">
        <w:rPr>
          <w:rStyle w:val="markdown-word"/>
          <w:sz w:val="28"/>
          <w:szCs w:val="28"/>
        </w:rPr>
        <w:t> последние годы специалисты в сфере дошкольного образования и родители всё чаще сталкиваются с ситуацией, когда у детей наблюдаются заметные отклонения от типичных показателей развития — как в речевом плане, так и в сфере общей моторики. У дошкольников с тяжёлыми нарушениями речи (ТНР) нередко выявляются:</w:t>
      </w:r>
    </w:p>
    <w:p w:rsidR="00DC179D" w:rsidRPr="00DC179D" w:rsidRDefault="00DC179D" w:rsidP="00DC179D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искажение интересов относительно возрастной нормы;</w:t>
      </w:r>
    </w:p>
    <w:p w:rsidR="00DC179D" w:rsidRPr="00DC179D" w:rsidRDefault="00DC179D" w:rsidP="00DC179D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сложности в коммуникации;</w:t>
      </w:r>
    </w:p>
    <w:p w:rsidR="00DC179D" w:rsidRPr="00DC179D" w:rsidRDefault="00DC179D" w:rsidP="00DC179D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затруднения во взаимодействии как со сверстниками, так и </w:t>
      </w:r>
      <w:proofErr w:type="gramStart"/>
      <w:r w:rsidRPr="00DC179D">
        <w:rPr>
          <w:rStyle w:val="markdown-word"/>
          <w:sz w:val="28"/>
          <w:szCs w:val="28"/>
        </w:rPr>
        <w:t>со</w:t>
      </w:r>
      <w:proofErr w:type="gramEnd"/>
      <w:r w:rsidRPr="00DC179D">
        <w:rPr>
          <w:rStyle w:val="markdown-word"/>
          <w:sz w:val="28"/>
          <w:szCs w:val="28"/>
        </w:rPr>
        <w:t> взрослыми.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Эти особенности требуют пересмотра традиционных подходов к обучению и коррекции. В коррекционной педагогике назрела потребность в инновационных решениях, которые помогут эффективно работать с детьми с ТНР.</w:t>
      </w:r>
    </w:p>
    <w:p w:rsidR="00DC179D" w:rsidRPr="00DC179D" w:rsidRDefault="00DC179D" w:rsidP="00DC179D">
      <w:pPr>
        <w:pStyle w:val="4"/>
        <w:shd w:val="clear" w:color="auto" w:fill="FFFFFF"/>
        <w:spacing w:before="300" w:after="60" w:line="36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Почему нужны новые подходы?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Дети с ТНР часто сталкиваются не только с речевыми трудностями, но и с сопутствующими проблемами:</w:t>
      </w:r>
    </w:p>
    <w:p w:rsidR="00DC179D" w:rsidRPr="00DC179D" w:rsidRDefault="00DC179D" w:rsidP="00DC179D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нарушениями координации движений;</w:t>
      </w:r>
    </w:p>
    <w:p w:rsidR="00DC179D" w:rsidRPr="00DC179D" w:rsidRDefault="00DC179D" w:rsidP="00DC179D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сложностями пространственной ориентации;</w:t>
      </w:r>
    </w:p>
    <w:p w:rsidR="00DC179D" w:rsidRPr="00DC179D" w:rsidRDefault="00DC179D" w:rsidP="00DC179D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трудностями синхронизации речи и движений.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Традиционные методы коррекции, оставаясь важной основой работы, нуждаются в дополнении современными технологиями. Инновационные решения позволяют:</w:t>
      </w:r>
    </w:p>
    <w:p w:rsidR="00DC179D" w:rsidRPr="00DC179D" w:rsidRDefault="00DC179D" w:rsidP="00DC179D">
      <w:pPr>
        <w:pStyle w:val="a3"/>
        <w:numPr>
          <w:ilvl w:val="0"/>
          <w:numId w:val="7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оптимизировать процесс коррекции речи;</w:t>
      </w:r>
    </w:p>
    <w:p w:rsidR="00DC179D" w:rsidRPr="00DC179D" w:rsidRDefault="00DC179D" w:rsidP="00DC179D">
      <w:pPr>
        <w:pStyle w:val="a3"/>
        <w:numPr>
          <w:ilvl w:val="0"/>
          <w:numId w:val="7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внедрить новые формы взаимодействия педагога и ребёнка;</w:t>
      </w:r>
    </w:p>
    <w:p w:rsidR="00DC179D" w:rsidRPr="00DC179D" w:rsidRDefault="00DC179D" w:rsidP="00DC179D">
      <w:pPr>
        <w:pStyle w:val="a3"/>
        <w:numPr>
          <w:ilvl w:val="0"/>
          <w:numId w:val="7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создать благоприятный эмоциональный фон на занятиях.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Особое значение в коррекционной работе имеет мотивация — без заинтересованности ребёнка сложно добиться устойчивых результатов.</w:t>
      </w:r>
    </w:p>
    <w:p w:rsidR="00DC179D" w:rsidRPr="00DC179D" w:rsidRDefault="00DC179D" w:rsidP="00DC179D">
      <w:pPr>
        <w:pStyle w:val="4"/>
        <w:shd w:val="clear" w:color="auto" w:fill="FFFFFF"/>
        <w:spacing w:before="300" w:after="60" w:line="36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Интерактивный пол: технологический прорыв в дошкольном образовании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Одним из значимых достижений в сфере коррекционно</w:t>
      </w:r>
      <w:r w:rsidRPr="00DC179D">
        <w:rPr>
          <w:rStyle w:val="markdown-word"/>
          <w:sz w:val="28"/>
          <w:szCs w:val="28"/>
        </w:rPr>
        <w:noBreakHyphen/>
        <w:t>развивающего обучения стал интерактивный пол Innovatik. Это современное оборудование, основ</w:t>
      </w:r>
      <w:r w:rsidRPr="00DC179D">
        <w:rPr>
          <w:rStyle w:val="markdown-word"/>
          <w:sz w:val="28"/>
          <w:szCs w:val="28"/>
        </w:rPr>
        <w:lastRenderedPageBreak/>
        <w:t>анное на цифровых и проекционных технологиях, представляет собой напольную проекцию, реагирующую на движения ребёнка.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Как это работает:</w:t>
      </w:r>
    </w:p>
    <w:p w:rsidR="00DC179D" w:rsidRPr="00DC179D" w:rsidRDefault="00DC179D" w:rsidP="00DC179D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Ребёнок попадает в зону проекции.</w:t>
      </w:r>
    </w:p>
    <w:p w:rsidR="00DC179D" w:rsidRPr="00DC179D" w:rsidRDefault="00DC179D" w:rsidP="00DC179D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Его движения «оживляют» изображение.</w:t>
      </w:r>
    </w:p>
    <w:p w:rsidR="00DC179D" w:rsidRPr="00DC179D" w:rsidRDefault="00DC179D" w:rsidP="00DC179D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Виртуальная среда переносит малыша в разные локации: в лес, пустыню, джунгли, на вершину горы или берег моря.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Преимущества интерактивного пола:</w:t>
      </w:r>
    </w:p>
    <w:p w:rsidR="00DC179D" w:rsidRPr="00DC179D" w:rsidRDefault="00DC179D" w:rsidP="00DC179D">
      <w:pPr>
        <w:pStyle w:val="a3"/>
        <w:numPr>
          <w:ilvl w:val="0"/>
          <w:numId w:val="9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раскрепощает детей, помогает снять мышечное и эмоциональное напряжение;</w:t>
      </w:r>
    </w:p>
    <w:p w:rsidR="00DC179D" w:rsidRPr="00DC179D" w:rsidRDefault="00DC179D" w:rsidP="00DC179D">
      <w:pPr>
        <w:pStyle w:val="a3"/>
        <w:numPr>
          <w:ilvl w:val="0"/>
          <w:numId w:val="9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превращает обучение в увлекательную игру;</w:t>
      </w:r>
    </w:p>
    <w:p w:rsidR="00DC179D" w:rsidRPr="00DC179D" w:rsidRDefault="00DC179D" w:rsidP="00DC179D">
      <w:pPr>
        <w:pStyle w:val="a3"/>
        <w:numPr>
          <w:ilvl w:val="0"/>
          <w:numId w:val="9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стимулирует активное участие и самостоятельное исследование;</w:t>
      </w:r>
    </w:p>
    <w:p w:rsidR="00DC179D" w:rsidRPr="00DC179D" w:rsidRDefault="00DC179D" w:rsidP="00DC179D">
      <w:pPr>
        <w:pStyle w:val="a3"/>
        <w:numPr>
          <w:ilvl w:val="0"/>
          <w:numId w:val="9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делает занятия более насыщенными и интересными.</w:t>
      </w:r>
    </w:p>
    <w:p w:rsidR="00DC179D" w:rsidRPr="00DC179D" w:rsidRDefault="00DC179D" w:rsidP="00DC179D">
      <w:pPr>
        <w:pStyle w:val="4"/>
        <w:shd w:val="clear" w:color="auto" w:fill="FFFFFF"/>
        <w:spacing w:before="300" w:after="60" w:line="36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Роль игры в развитии дошкольника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Игра — ключевой инструмент развития в раннем возрасте. Именно через игру:</w:t>
      </w:r>
    </w:p>
    <w:p w:rsidR="00DC179D" w:rsidRPr="00DC179D" w:rsidRDefault="00DC179D" w:rsidP="00DC179D">
      <w:pPr>
        <w:pStyle w:val="a3"/>
        <w:numPr>
          <w:ilvl w:val="0"/>
          <w:numId w:val="10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формируются основы личности;</w:t>
      </w:r>
    </w:p>
    <w:p w:rsidR="00DC179D" w:rsidRPr="00DC179D" w:rsidRDefault="00DC179D" w:rsidP="00DC179D">
      <w:pPr>
        <w:pStyle w:val="a3"/>
        <w:numPr>
          <w:ilvl w:val="0"/>
          <w:numId w:val="10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развиваются интеллектуальные способности;</w:t>
      </w:r>
    </w:p>
    <w:p w:rsidR="00DC179D" w:rsidRPr="00DC179D" w:rsidRDefault="00DC179D" w:rsidP="00DC179D">
      <w:pPr>
        <w:pStyle w:val="a3"/>
        <w:numPr>
          <w:ilvl w:val="0"/>
          <w:numId w:val="10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закладываются навыки общения и взаимодействия;</w:t>
      </w:r>
    </w:p>
    <w:p w:rsidR="00DC179D" w:rsidRPr="00DC179D" w:rsidRDefault="00DC179D" w:rsidP="00DC179D">
      <w:pPr>
        <w:pStyle w:val="a3"/>
        <w:numPr>
          <w:ilvl w:val="0"/>
          <w:numId w:val="10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совершенствуются психические процессы, важные для будущей учебной и социальной деятельности.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Интерактивный пол органично вписывается в игровую деятельность, усиливая её развивающий потенциал.</w:t>
      </w:r>
    </w:p>
    <w:p w:rsidR="00DC179D" w:rsidRPr="00DC179D" w:rsidRDefault="00DC179D" w:rsidP="00DC179D">
      <w:pPr>
        <w:pStyle w:val="4"/>
        <w:shd w:val="clear" w:color="auto" w:fill="FFFFFF"/>
        <w:spacing w:before="300" w:after="60" w:line="36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Цели и задачи использования интерактивного пола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b/>
          <w:bCs/>
          <w:sz w:val="28"/>
          <w:szCs w:val="28"/>
        </w:rPr>
        <w:t>Цель:</w:t>
      </w:r>
      <w:r w:rsidRPr="00DC179D">
        <w:rPr>
          <w:rStyle w:val="markdown-word"/>
          <w:sz w:val="28"/>
          <w:szCs w:val="28"/>
        </w:rPr>
        <w:t> повысить эффективность коррекционно</w:t>
      </w:r>
      <w:r w:rsidRPr="00DC179D">
        <w:rPr>
          <w:rStyle w:val="markdown-word"/>
          <w:sz w:val="28"/>
          <w:szCs w:val="28"/>
        </w:rPr>
        <w:noBreakHyphen/>
        <w:t>образовательного процесса в игровой форме, развивая интеллектуальные, коммуникативные и познавательные способности, а также координируя двигательную активность.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b/>
          <w:bCs/>
          <w:sz w:val="28"/>
          <w:szCs w:val="28"/>
        </w:rPr>
        <w:t>Задачи:</w:t>
      </w:r>
    </w:p>
    <w:p w:rsidR="00DC179D" w:rsidRPr="00DC179D" w:rsidRDefault="00DC179D" w:rsidP="00DC179D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разнообразить двигательную и речевую активность детей;</w:t>
      </w:r>
    </w:p>
    <w:p w:rsidR="00DC179D" w:rsidRPr="00DC179D" w:rsidRDefault="00DC179D" w:rsidP="00DC179D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ускорить динамику коррекционного процесса;</w:t>
      </w:r>
    </w:p>
    <w:p w:rsidR="00DC179D" w:rsidRPr="00DC179D" w:rsidRDefault="00DC179D" w:rsidP="00DC179D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развить зрительно</w:t>
      </w:r>
      <w:r w:rsidRPr="00DC179D">
        <w:rPr>
          <w:rStyle w:val="markdown-word"/>
          <w:sz w:val="28"/>
          <w:szCs w:val="28"/>
        </w:rPr>
        <w:noBreakHyphen/>
        <w:t>моторную координацию и зрительное восприятие;</w:t>
      </w:r>
    </w:p>
    <w:p w:rsidR="00DC179D" w:rsidRPr="00DC179D" w:rsidRDefault="00DC179D" w:rsidP="00DC179D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улучшить речь и мышление;</w:t>
      </w:r>
    </w:p>
    <w:p w:rsidR="00DC179D" w:rsidRPr="00DC179D" w:rsidRDefault="00DC179D" w:rsidP="00DC179D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снять психоэмоциональное напряжение;</w:t>
      </w:r>
    </w:p>
    <w:p w:rsidR="00DC179D" w:rsidRPr="00DC179D" w:rsidRDefault="00DC179D" w:rsidP="00DC179D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lastRenderedPageBreak/>
        <w:t>сформировать лидерские и коммуникативные качества;</w:t>
      </w:r>
    </w:p>
    <w:p w:rsidR="00DC179D" w:rsidRPr="00DC179D" w:rsidRDefault="00DC179D" w:rsidP="00DC179D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научить работать в команде;</w:t>
      </w:r>
    </w:p>
    <w:p w:rsidR="00DC179D" w:rsidRPr="00DC179D" w:rsidRDefault="00DC179D" w:rsidP="00DC179D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повысить мотивацию к занятиям.</w:t>
      </w:r>
    </w:p>
    <w:p w:rsidR="00DC179D" w:rsidRPr="00DC179D" w:rsidRDefault="00DC179D" w:rsidP="00DC179D">
      <w:pPr>
        <w:pStyle w:val="4"/>
        <w:shd w:val="clear" w:color="auto" w:fill="FFFFFF"/>
        <w:spacing w:before="300" w:after="60" w:line="36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Практическое применение в ДОУ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В нашем детском саду интерактивный пол Innovatik успешно используется </w:t>
      </w:r>
      <w:proofErr w:type="gramStart"/>
      <w:r w:rsidRPr="00DC179D">
        <w:rPr>
          <w:rStyle w:val="markdown-word"/>
          <w:sz w:val="28"/>
          <w:szCs w:val="28"/>
        </w:rPr>
        <w:t>для</w:t>
      </w:r>
      <w:proofErr w:type="gramEnd"/>
      <w:r w:rsidRPr="00DC179D">
        <w:rPr>
          <w:rStyle w:val="markdown-word"/>
          <w:sz w:val="28"/>
          <w:szCs w:val="28"/>
        </w:rPr>
        <w:t>:</w:t>
      </w:r>
    </w:p>
    <w:p w:rsidR="00DC179D" w:rsidRPr="00DC179D" w:rsidRDefault="00DC179D" w:rsidP="00DC179D">
      <w:pPr>
        <w:pStyle w:val="a3"/>
        <w:numPr>
          <w:ilvl w:val="0"/>
          <w:numId w:val="12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развития творческого мышления и логики;</w:t>
      </w:r>
    </w:p>
    <w:p w:rsidR="00DC179D" w:rsidRPr="00DC179D" w:rsidRDefault="00DC179D" w:rsidP="00DC179D">
      <w:pPr>
        <w:pStyle w:val="a3"/>
        <w:numPr>
          <w:ilvl w:val="0"/>
          <w:numId w:val="12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повышения двигательной активности;</w:t>
      </w:r>
    </w:p>
    <w:p w:rsidR="00DC179D" w:rsidRPr="00DC179D" w:rsidRDefault="00DC179D" w:rsidP="00DC179D">
      <w:pPr>
        <w:pStyle w:val="a3"/>
        <w:numPr>
          <w:ilvl w:val="0"/>
          <w:numId w:val="12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тренировки фантазии и воображения;</w:t>
      </w:r>
    </w:p>
    <w:p w:rsidR="00DC179D" w:rsidRPr="00DC179D" w:rsidRDefault="00DC179D" w:rsidP="00DC179D">
      <w:pPr>
        <w:pStyle w:val="a3"/>
        <w:numPr>
          <w:ilvl w:val="0"/>
          <w:numId w:val="12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улучшения зрительного внимания;</w:t>
      </w:r>
    </w:p>
    <w:p w:rsidR="00DC179D" w:rsidRPr="00DC179D" w:rsidRDefault="00DC179D" w:rsidP="00DC179D">
      <w:pPr>
        <w:pStyle w:val="a3"/>
        <w:numPr>
          <w:ilvl w:val="0"/>
          <w:numId w:val="12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формирования математических представлений;</w:t>
      </w:r>
    </w:p>
    <w:p w:rsidR="00DC179D" w:rsidRPr="00DC179D" w:rsidRDefault="00DC179D" w:rsidP="00DC179D">
      <w:pPr>
        <w:pStyle w:val="a3"/>
        <w:numPr>
          <w:ilvl w:val="0"/>
          <w:numId w:val="12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развития </w:t>
      </w:r>
      <w:proofErr w:type="spellStart"/>
      <w:r w:rsidRPr="00DC179D">
        <w:rPr>
          <w:rStyle w:val="markdown-word"/>
          <w:sz w:val="28"/>
          <w:szCs w:val="28"/>
        </w:rPr>
        <w:t>логоритмики</w:t>
      </w:r>
      <w:proofErr w:type="spellEnd"/>
      <w:r w:rsidRPr="00DC179D">
        <w:rPr>
          <w:rStyle w:val="markdown-word"/>
          <w:sz w:val="28"/>
          <w:szCs w:val="28"/>
        </w:rPr>
        <w:t>.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Совместная работа специалистов (логопедов, инструкторов по физической культуре и воспитателей) позволяет максимально эффективно использовать возможности оборудования. Например, блок </w:t>
      </w:r>
      <w:r w:rsidRPr="00DC179D">
        <w:rPr>
          <w:rStyle w:val="markdown-word"/>
          <w:b/>
          <w:bCs/>
          <w:sz w:val="28"/>
          <w:szCs w:val="28"/>
        </w:rPr>
        <w:t>«Остров „Тарзания“»</w:t>
      </w:r>
      <w:r w:rsidRPr="00DC179D">
        <w:rPr>
          <w:rStyle w:val="markdown-word"/>
          <w:sz w:val="28"/>
          <w:szCs w:val="28"/>
        </w:rPr>
        <w:t> помогает:</w:t>
      </w:r>
    </w:p>
    <w:p w:rsidR="00DC179D" w:rsidRPr="00DC179D" w:rsidRDefault="00DC179D" w:rsidP="00DC179D">
      <w:pPr>
        <w:pStyle w:val="a3"/>
        <w:numPr>
          <w:ilvl w:val="0"/>
          <w:numId w:val="13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развивать координацию и ловкость;</w:t>
      </w:r>
    </w:p>
    <w:p w:rsidR="00DC179D" w:rsidRPr="00DC179D" w:rsidRDefault="00DC179D" w:rsidP="00DC179D">
      <w:pPr>
        <w:pStyle w:val="a3"/>
        <w:numPr>
          <w:ilvl w:val="0"/>
          <w:numId w:val="13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повышать физическую активность;</w:t>
      </w:r>
    </w:p>
    <w:p w:rsidR="00DC179D" w:rsidRPr="00DC179D" w:rsidRDefault="00DC179D" w:rsidP="00DC179D">
      <w:pPr>
        <w:pStyle w:val="a3"/>
        <w:numPr>
          <w:ilvl w:val="0"/>
          <w:numId w:val="13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формировать навыки командной работы;</w:t>
      </w:r>
    </w:p>
    <w:p w:rsidR="00DC179D" w:rsidRPr="00DC179D" w:rsidRDefault="00DC179D" w:rsidP="00DC179D">
      <w:pPr>
        <w:pStyle w:val="a3"/>
        <w:numPr>
          <w:ilvl w:val="0"/>
          <w:numId w:val="13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корректировать и автоматизировать речевые навыки.</w:t>
      </w:r>
    </w:p>
    <w:p w:rsidR="00DC179D" w:rsidRPr="00DC179D" w:rsidRDefault="00DC179D" w:rsidP="00DC179D">
      <w:pPr>
        <w:pStyle w:val="4"/>
        <w:shd w:val="clear" w:color="auto" w:fill="FFFFFF"/>
        <w:spacing w:before="300" w:after="60" w:line="36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Преимущества для разных специалистов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b/>
          <w:bCs/>
          <w:sz w:val="28"/>
          <w:szCs w:val="28"/>
        </w:rPr>
        <w:t>Для логопеда:</w:t>
      </w:r>
    </w:p>
    <w:p w:rsidR="00DC179D" w:rsidRPr="00DC179D" w:rsidRDefault="00DC179D" w:rsidP="00DC179D">
      <w:pPr>
        <w:pStyle w:val="a3"/>
        <w:numPr>
          <w:ilvl w:val="0"/>
          <w:numId w:val="14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усиление мотивации к занятиям;</w:t>
      </w:r>
    </w:p>
    <w:p w:rsidR="00DC179D" w:rsidRPr="00DC179D" w:rsidRDefault="00DC179D" w:rsidP="00DC179D">
      <w:pPr>
        <w:pStyle w:val="a3"/>
        <w:numPr>
          <w:ilvl w:val="0"/>
          <w:numId w:val="14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поддержание внимания детей;</w:t>
      </w:r>
    </w:p>
    <w:p w:rsidR="00DC179D" w:rsidRPr="00DC179D" w:rsidRDefault="00DC179D" w:rsidP="00DC179D">
      <w:pPr>
        <w:pStyle w:val="a3"/>
        <w:numPr>
          <w:ilvl w:val="0"/>
          <w:numId w:val="14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сокращение времени коррекции речевых навыков;</w:t>
      </w:r>
    </w:p>
    <w:p w:rsidR="00DC179D" w:rsidRPr="00DC179D" w:rsidRDefault="00DC179D" w:rsidP="00DC179D">
      <w:pPr>
        <w:pStyle w:val="a3"/>
        <w:numPr>
          <w:ilvl w:val="0"/>
          <w:numId w:val="14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эффективное устранение речевых недостатков;</w:t>
      </w:r>
    </w:p>
    <w:p w:rsidR="00DC179D" w:rsidRPr="00DC179D" w:rsidRDefault="00DC179D" w:rsidP="00DC179D">
      <w:pPr>
        <w:pStyle w:val="a3"/>
        <w:numPr>
          <w:ilvl w:val="0"/>
          <w:numId w:val="14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развитие фонематических процессов, звукового анализа, слоговой структуры слова, грамматики и связной речи.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b/>
          <w:bCs/>
          <w:sz w:val="28"/>
          <w:szCs w:val="28"/>
        </w:rPr>
        <w:t>Для инструктора по физической культуре:</w:t>
      </w:r>
    </w:p>
    <w:p w:rsidR="00DC179D" w:rsidRPr="00DC179D" w:rsidRDefault="00DC179D" w:rsidP="00DC179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обогащение двигательного опыта;</w:t>
      </w:r>
    </w:p>
    <w:p w:rsidR="00DC179D" w:rsidRPr="00DC179D" w:rsidRDefault="00DC179D" w:rsidP="00DC179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развитие психофизических качеств (координации, моторики, равновесия);</w:t>
      </w:r>
    </w:p>
    <w:p w:rsidR="00DC179D" w:rsidRPr="00DC179D" w:rsidRDefault="00DC179D" w:rsidP="00DC179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воспитание самоконтроля и самостоятельности;</w:t>
      </w:r>
    </w:p>
    <w:p w:rsidR="00DC179D" w:rsidRPr="00DC179D" w:rsidRDefault="00DC179D" w:rsidP="00DC179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формирование интереса к спорту;</w:t>
      </w:r>
    </w:p>
    <w:p w:rsidR="00DC179D" w:rsidRPr="00DC179D" w:rsidRDefault="00DC179D" w:rsidP="00DC179D">
      <w:pPr>
        <w:pStyle w:val="a3"/>
        <w:numPr>
          <w:ilvl w:val="0"/>
          <w:numId w:val="15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lastRenderedPageBreak/>
        <w:t>укрепление здоровья и осанки.</w:t>
      </w:r>
    </w:p>
    <w:p w:rsidR="00DC179D" w:rsidRPr="00DC179D" w:rsidRDefault="00DC179D" w:rsidP="00DC179D">
      <w:pPr>
        <w:pStyle w:val="4"/>
        <w:shd w:val="clear" w:color="auto" w:fill="FFFFFF"/>
        <w:spacing w:before="300" w:after="60" w:line="36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Примеры игр и заданий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Мы используем разнообразные игры, которые сочетают двигательную активность и речевые задачи:</w:t>
      </w:r>
    </w:p>
    <w:p w:rsidR="00DC179D" w:rsidRPr="00DC179D" w:rsidRDefault="00DC179D" w:rsidP="00DC179D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«Обезьянки»;</w:t>
      </w:r>
    </w:p>
    <w:p w:rsidR="00DC179D" w:rsidRPr="00DC179D" w:rsidRDefault="00DC179D" w:rsidP="00DC179D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«Лягушки»;</w:t>
      </w:r>
    </w:p>
    <w:p w:rsidR="00DC179D" w:rsidRPr="00DC179D" w:rsidRDefault="00DC179D" w:rsidP="00DC179D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«Обрыв»;</w:t>
      </w:r>
    </w:p>
    <w:p w:rsidR="00DC179D" w:rsidRPr="00DC179D" w:rsidRDefault="00DC179D" w:rsidP="00DC179D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«Разбей кокос»;</w:t>
      </w:r>
    </w:p>
    <w:p w:rsidR="00DC179D" w:rsidRPr="00DC179D" w:rsidRDefault="00DC179D" w:rsidP="00DC179D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«Цапля»;</w:t>
      </w:r>
    </w:p>
    <w:p w:rsidR="00DC179D" w:rsidRPr="00DC179D" w:rsidRDefault="00DC179D" w:rsidP="00DC179D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«Песчаные гонки»;</w:t>
      </w:r>
    </w:p>
    <w:p w:rsidR="00DC179D" w:rsidRPr="00DC179D" w:rsidRDefault="00DC179D" w:rsidP="00DC179D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«Забег в джунглях»;</w:t>
      </w:r>
    </w:p>
    <w:p w:rsidR="00DC179D" w:rsidRPr="00DC179D" w:rsidRDefault="00DC179D" w:rsidP="00DC179D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«Ловец бабочек»;</w:t>
      </w:r>
    </w:p>
    <w:p w:rsidR="00DC179D" w:rsidRPr="00DC179D" w:rsidRDefault="00DC179D" w:rsidP="00DC179D">
      <w:pPr>
        <w:pStyle w:val="a3"/>
        <w:numPr>
          <w:ilvl w:val="0"/>
          <w:numId w:val="16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«Тропические ловушки».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Кроме того, мы разрабатываем авторские игры с использованием дополнительных пособий (муляжей фруктов, кеглей, обручей, мячей), что позволяет детям проявлять творчество и придумывать новые правила.</w:t>
      </w:r>
    </w:p>
    <w:p w:rsidR="00DC179D" w:rsidRPr="00DC179D" w:rsidRDefault="00DC179D" w:rsidP="00DC179D">
      <w:pPr>
        <w:pStyle w:val="4"/>
        <w:shd w:val="clear" w:color="auto" w:fill="FFFFFF"/>
        <w:spacing w:before="300" w:after="60" w:line="36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Методический комплект «В </w:t>
      </w:r>
      <w:proofErr w:type="spellStart"/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Тарзанию</w:t>
      </w:r>
      <w:proofErr w:type="spellEnd"/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 за знанием!»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Мы создали серию конспектов занятий с использованием интерактивных игр, где дети отправляются в увлекательные приключения. Особенности комплекта:</w:t>
      </w:r>
    </w:p>
    <w:p w:rsidR="00DC179D" w:rsidRPr="00DC179D" w:rsidRDefault="00DC179D" w:rsidP="00DC179D">
      <w:pPr>
        <w:pStyle w:val="a3"/>
        <w:numPr>
          <w:ilvl w:val="0"/>
          <w:numId w:val="17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двигательные задания и речевые упражнения (автоматизация звуков, развитие связной речи);</w:t>
      </w:r>
    </w:p>
    <w:p w:rsidR="00DC179D" w:rsidRPr="00DC179D" w:rsidRDefault="00DC179D" w:rsidP="00DC179D">
      <w:pPr>
        <w:pStyle w:val="a3"/>
        <w:numPr>
          <w:ilvl w:val="0"/>
          <w:numId w:val="17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материал в стихотворной форме для создания сказочной атмосферы;</w:t>
      </w:r>
    </w:p>
    <w:p w:rsidR="00DC179D" w:rsidRPr="00DC179D" w:rsidRDefault="00DC179D" w:rsidP="00DC179D">
      <w:pPr>
        <w:pStyle w:val="a3"/>
        <w:numPr>
          <w:ilvl w:val="0"/>
          <w:numId w:val="17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нейропсихологический подход (по концепции Т. Г. Визель), который помогает связать внешние стимулы (звуки, образы) с речевым механизмом.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Комплект подходит </w:t>
      </w:r>
      <w:proofErr w:type="gramStart"/>
      <w:r w:rsidRPr="00DC179D">
        <w:rPr>
          <w:rStyle w:val="markdown-word"/>
          <w:sz w:val="28"/>
          <w:szCs w:val="28"/>
        </w:rPr>
        <w:t>для</w:t>
      </w:r>
      <w:proofErr w:type="gramEnd"/>
      <w:r w:rsidRPr="00DC179D">
        <w:rPr>
          <w:rStyle w:val="markdown-word"/>
          <w:sz w:val="28"/>
          <w:szCs w:val="28"/>
        </w:rPr>
        <w:t>:</w:t>
      </w:r>
    </w:p>
    <w:p w:rsidR="00DC179D" w:rsidRPr="00DC179D" w:rsidRDefault="00DC179D" w:rsidP="00DC179D">
      <w:pPr>
        <w:pStyle w:val="a3"/>
        <w:numPr>
          <w:ilvl w:val="0"/>
          <w:numId w:val="18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занятий с логопедами, психологами, дефектологами, воспитателями;</w:t>
      </w:r>
    </w:p>
    <w:p w:rsidR="00DC179D" w:rsidRPr="00DC179D" w:rsidRDefault="00DC179D" w:rsidP="00DC179D">
      <w:pPr>
        <w:pStyle w:val="a3"/>
        <w:numPr>
          <w:ilvl w:val="0"/>
          <w:numId w:val="18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домашних занятий с родителями.</w:t>
      </w:r>
    </w:p>
    <w:p w:rsidR="00DC179D" w:rsidRPr="00DC179D" w:rsidRDefault="00DC179D" w:rsidP="00DC179D">
      <w:pPr>
        <w:pStyle w:val="4"/>
        <w:shd w:val="clear" w:color="auto" w:fill="FFFFFF"/>
        <w:spacing w:before="300" w:after="60" w:line="36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Интеграция технологий и традиционных методов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Важно помнить, что инновационные решения должны дополнять, а не заменять традиционные подходы. Оптимальный результат достигается при грамотном сочетании:</w:t>
      </w:r>
    </w:p>
    <w:p w:rsidR="00DC179D" w:rsidRPr="00DC179D" w:rsidRDefault="00DC179D" w:rsidP="00DC179D">
      <w:pPr>
        <w:pStyle w:val="a3"/>
        <w:numPr>
          <w:ilvl w:val="0"/>
          <w:numId w:val="19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классических педагогических методов;</w:t>
      </w:r>
    </w:p>
    <w:p w:rsidR="00DC179D" w:rsidRPr="00DC179D" w:rsidRDefault="00DC179D" w:rsidP="00DC179D">
      <w:pPr>
        <w:pStyle w:val="a3"/>
        <w:numPr>
          <w:ilvl w:val="0"/>
          <w:numId w:val="19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lastRenderedPageBreak/>
        <w:t>специальных коррекционных техник;</w:t>
      </w:r>
    </w:p>
    <w:p w:rsidR="00DC179D" w:rsidRPr="00DC179D" w:rsidRDefault="00DC179D" w:rsidP="00DC179D">
      <w:pPr>
        <w:pStyle w:val="a3"/>
        <w:numPr>
          <w:ilvl w:val="0"/>
          <w:numId w:val="19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современных интерактивных технологий.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Такой комплексный подход:</w:t>
      </w:r>
    </w:p>
    <w:p w:rsidR="00DC179D" w:rsidRPr="00DC179D" w:rsidRDefault="00DC179D" w:rsidP="00DC179D">
      <w:pPr>
        <w:pStyle w:val="a3"/>
        <w:numPr>
          <w:ilvl w:val="0"/>
          <w:numId w:val="20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поддерживает мотивацию детей;</w:t>
      </w:r>
    </w:p>
    <w:p w:rsidR="00DC179D" w:rsidRPr="00DC179D" w:rsidRDefault="00DC179D" w:rsidP="00DC179D">
      <w:pPr>
        <w:pStyle w:val="a3"/>
        <w:numPr>
          <w:ilvl w:val="0"/>
          <w:numId w:val="20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обеспечивает осознанное усвоение знаний;</w:t>
      </w:r>
    </w:p>
    <w:p w:rsidR="00DC179D" w:rsidRPr="00DC179D" w:rsidRDefault="00DC179D" w:rsidP="00DC179D">
      <w:pPr>
        <w:pStyle w:val="a3"/>
        <w:numPr>
          <w:ilvl w:val="0"/>
          <w:numId w:val="20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развивает воображение и коммуникативные навыки;</w:t>
      </w:r>
    </w:p>
    <w:p w:rsidR="00DC179D" w:rsidRPr="00DC179D" w:rsidRDefault="00DC179D" w:rsidP="00DC179D">
      <w:pPr>
        <w:pStyle w:val="a3"/>
        <w:numPr>
          <w:ilvl w:val="0"/>
          <w:numId w:val="20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помогает преодолеть барьеры в общении.</w:t>
      </w:r>
    </w:p>
    <w:p w:rsidR="00DC179D" w:rsidRPr="00DC179D" w:rsidRDefault="00DC179D" w:rsidP="00DC179D">
      <w:pPr>
        <w:pStyle w:val="4"/>
        <w:shd w:val="clear" w:color="auto" w:fill="FFFFFF"/>
        <w:spacing w:before="300" w:after="60" w:line="36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Выводы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Использование интерактивного пола Innovatik в работе с дошкольниками с ТНР демонстрирует высокую эффективность. Технология:</w:t>
      </w:r>
    </w:p>
    <w:p w:rsidR="00DC179D" w:rsidRPr="00DC179D" w:rsidRDefault="00DC179D" w:rsidP="00DC179D">
      <w:pPr>
        <w:pStyle w:val="a3"/>
        <w:numPr>
          <w:ilvl w:val="0"/>
          <w:numId w:val="21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повышает </w:t>
      </w:r>
      <w:proofErr w:type="spellStart"/>
      <w:r w:rsidRPr="00DC179D">
        <w:rPr>
          <w:rStyle w:val="markdown-word"/>
          <w:sz w:val="28"/>
          <w:szCs w:val="28"/>
        </w:rPr>
        <w:t>вовлечённость</w:t>
      </w:r>
      <w:proofErr w:type="spellEnd"/>
      <w:r w:rsidRPr="00DC179D">
        <w:rPr>
          <w:rStyle w:val="markdown-word"/>
          <w:sz w:val="28"/>
          <w:szCs w:val="28"/>
        </w:rPr>
        <w:t> детей в образовательный процесс;</w:t>
      </w:r>
    </w:p>
    <w:p w:rsidR="00DC179D" w:rsidRPr="00DC179D" w:rsidRDefault="00DC179D" w:rsidP="00DC179D">
      <w:pPr>
        <w:pStyle w:val="a3"/>
        <w:numPr>
          <w:ilvl w:val="0"/>
          <w:numId w:val="21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способствует комплексному развитию (речевому, двигательному, когнитивному);</w:t>
      </w:r>
    </w:p>
    <w:p w:rsidR="00DC179D" w:rsidRPr="00DC179D" w:rsidRDefault="00DC179D" w:rsidP="00DC179D">
      <w:pPr>
        <w:pStyle w:val="a3"/>
        <w:numPr>
          <w:ilvl w:val="0"/>
          <w:numId w:val="21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создаёт благоприятную эмоциональную атмосферу;</w:t>
      </w:r>
    </w:p>
    <w:p w:rsidR="00DC179D" w:rsidRPr="00DC179D" w:rsidRDefault="00DC179D" w:rsidP="00DC179D">
      <w:pPr>
        <w:pStyle w:val="a3"/>
        <w:numPr>
          <w:ilvl w:val="0"/>
          <w:numId w:val="21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позволяет индивидуализировать обучение;</w:t>
      </w:r>
    </w:p>
    <w:p w:rsidR="00DC179D" w:rsidRPr="00DC179D" w:rsidRDefault="00DC179D" w:rsidP="00DC179D">
      <w:pPr>
        <w:pStyle w:val="a3"/>
        <w:numPr>
          <w:ilvl w:val="0"/>
          <w:numId w:val="21"/>
        </w:numPr>
        <w:shd w:val="clear" w:color="auto" w:fill="FFFFFF"/>
        <w:spacing w:before="120" w:beforeAutospacing="0" w:after="120" w:afterAutospacing="0" w:line="330" w:lineRule="atLeast"/>
        <w:ind w:left="0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открывает новые возможности для профессионального роста педагогов.</w:t>
      </w:r>
    </w:p>
    <w:p w:rsidR="00DC179D" w:rsidRPr="00DC179D" w:rsidRDefault="00DC179D" w:rsidP="00DC179D">
      <w:pPr>
        <w:pStyle w:val="a3"/>
        <w:shd w:val="clear" w:color="auto" w:fill="FFFFFF"/>
        <w:spacing w:before="120" w:beforeAutospacing="0" w:after="120" w:afterAutospacing="0" w:line="330" w:lineRule="atLeast"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Внедрение подобных решений — важный шаг к созданию современной развивающей среды, отвечающей потребностям детей XXI века.</w:t>
      </w:r>
    </w:p>
    <w:p w:rsidR="00F9418F" w:rsidRDefault="00F9418F" w:rsidP="00DC179D">
      <w:pPr>
        <w:shd w:val="clear" w:color="auto" w:fill="FFFFFF"/>
        <w:spacing w:after="120" w:line="360" w:lineRule="auto"/>
        <w:contextualSpacing/>
        <w:jc w:val="both"/>
      </w:pPr>
    </w:p>
    <w:p w:rsidR="00DC179D" w:rsidRDefault="00DC179D" w:rsidP="00DC179D">
      <w:pPr>
        <w:shd w:val="clear" w:color="auto" w:fill="FFFFFF"/>
        <w:spacing w:after="120" w:line="360" w:lineRule="auto"/>
        <w:contextualSpacing/>
        <w:jc w:val="both"/>
      </w:pPr>
    </w:p>
    <w:p w:rsidR="00DC179D" w:rsidRDefault="00DC179D" w:rsidP="00DC179D">
      <w:pPr>
        <w:shd w:val="clear" w:color="auto" w:fill="FFFFFF"/>
        <w:spacing w:after="120" w:line="360" w:lineRule="auto"/>
        <w:contextualSpacing/>
        <w:jc w:val="both"/>
      </w:pPr>
    </w:p>
    <w:p w:rsidR="00DC179D" w:rsidRDefault="00DC179D" w:rsidP="00DC179D">
      <w:pPr>
        <w:shd w:val="clear" w:color="auto" w:fill="FFFFFF"/>
        <w:spacing w:after="120" w:line="360" w:lineRule="auto"/>
        <w:contextualSpacing/>
        <w:jc w:val="both"/>
      </w:pPr>
    </w:p>
    <w:p w:rsidR="00DC179D" w:rsidRDefault="00DC179D" w:rsidP="00DC179D">
      <w:pPr>
        <w:shd w:val="clear" w:color="auto" w:fill="FFFFFF"/>
        <w:spacing w:after="120" w:line="360" w:lineRule="auto"/>
        <w:contextualSpacing/>
        <w:jc w:val="both"/>
      </w:pPr>
    </w:p>
    <w:p w:rsidR="00DC179D" w:rsidRDefault="00DC179D" w:rsidP="00DC179D">
      <w:pPr>
        <w:shd w:val="clear" w:color="auto" w:fill="FFFFFF"/>
        <w:spacing w:after="120" w:line="360" w:lineRule="auto"/>
        <w:contextualSpacing/>
        <w:jc w:val="both"/>
      </w:pPr>
    </w:p>
    <w:p w:rsidR="00DC179D" w:rsidRPr="00DC179D" w:rsidRDefault="00DC179D" w:rsidP="00DC179D">
      <w:pPr>
        <w:shd w:val="clear" w:color="auto" w:fill="FFFFFF"/>
        <w:spacing w:after="120" w:line="360" w:lineRule="auto"/>
        <w:contextualSpacing/>
        <w:jc w:val="both"/>
        <w:rPr>
          <w:sz w:val="28"/>
          <w:szCs w:val="28"/>
        </w:rPr>
      </w:pPr>
    </w:p>
    <w:p w:rsidR="00DC179D" w:rsidRPr="00DC179D" w:rsidRDefault="00DC179D" w:rsidP="00DC179D">
      <w:pPr>
        <w:shd w:val="clear" w:color="auto" w:fill="FFFFFF"/>
        <w:spacing w:after="120" w:line="360" w:lineRule="auto"/>
        <w:contextualSpacing/>
        <w:jc w:val="both"/>
        <w:rPr>
          <w:sz w:val="28"/>
          <w:szCs w:val="28"/>
        </w:rPr>
      </w:pPr>
    </w:p>
    <w:p w:rsidR="00DC179D" w:rsidRPr="00DC179D" w:rsidRDefault="00DC179D" w:rsidP="00DC179D">
      <w:pPr>
        <w:shd w:val="clear" w:color="auto" w:fill="FFFFFF"/>
        <w:spacing w:after="120" w:line="360" w:lineRule="auto"/>
        <w:contextualSpacing/>
        <w:jc w:val="both"/>
        <w:rPr>
          <w:sz w:val="28"/>
          <w:szCs w:val="28"/>
        </w:rPr>
      </w:pPr>
    </w:p>
    <w:p w:rsidR="00DC179D" w:rsidRPr="00DC179D" w:rsidRDefault="00DC179D" w:rsidP="00DC179D">
      <w:pPr>
        <w:shd w:val="clear" w:color="auto" w:fill="FFFFFF"/>
        <w:spacing w:after="120" w:line="360" w:lineRule="auto"/>
        <w:contextualSpacing/>
        <w:jc w:val="both"/>
        <w:rPr>
          <w:sz w:val="28"/>
          <w:szCs w:val="28"/>
        </w:rPr>
      </w:pPr>
    </w:p>
    <w:p w:rsidR="00DC179D" w:rsidRPr="00DC179D" w:rsidRDefault="00DC179D" w:rsidP="00DC179D">
      <w:pPr>
        <w:shd w:val="clear" w:color="auto" w:fill="FFFFFF"/>
        <w:spacing w:after="120" w:line="360" w:lineRule="auto"/>
        <w:contextualSpacing/>
        <w:jc w:val="both"/>
        <w:rPr>
          <w:sz w:val="28"/>
          <w:szCs w:val="28"/>
        </w:rPr>
      </w:pPr>
    </w:p>
    <w:p w:rsidR="00DC179D" w:rsidRPr="00DC179D" w:rsidRDefault="00DC179D" w:rsidP="00DC179D">
      <w:pPr>
        <w:shd w:val="clear" w:color="auto" w:fill="FFFFFF"/>
        <w:spacing w:after="120" w:line="360" w:lineRule="auto"/>
        <w:contextualSpacing/>
        <w:jc w:val="both"/>
        <w:rPr>
          <w:sz w:val="28"/>
          <w:szCs w:val="28"/>
        </w:rPr>
      </w:pPr>
    </w:p>
    <w:p w:rsidR="00DC179D" w:rsidRPr="00DC179D" w:rsidRDefault="00DC179D" w:rsidP="00DC179D">
      <w:pPr>
        <w:shd w:val="clear" w:color="auto" w:fill="FFFFFF"/>
        <w:spacing w:after="120" w:line="360" w:lineRule="auto"/>
        <w:contextualSpacing/>
        <w:jc w:val="both"/>
        <w:rPr>
          <w:sz w:val="28"/>
          <w:szCs w:val="28"/>
        </w:rPr>
      </w:pPr>
    </w:p>
    <w:p w:rsidR="00DC179D" w:rsidRPr="00DC179D" w:rsidRDefault="00DC179D" w:rsidP="00DC179D">
      <w:pPr>
        <w:shd w:val="clear" w:color="auto" w:fill="FFFFFF"/>
        <w:spacing w:after="120" w:line="360" w:lineRule="auto"/>
        <w:contextualSpacing/>
        <w:jc w:val="both"/>
        <w:rPr>
          <w:sz w:val="28"/>
          <w:szCs w:val="28"/>
        </w:rPr>
      </w:pPr>
    </w:p>
    <w:p w:rsidR="00DC179D" w:rsidRPr="00DC179D" w:rsidRDefault="00DC179D" w:rsidP="00DC179D">
      <w:pPr>
        <w:shd w:val="clear" w:color="auto" w:fill="FFFFFF"/>
        <w:spacing w:after="120" w:line="360" w:lineRule="auto"/>
        <w:contextualSpacing/>
        <w:jc w:val="both"/>
        <w:rPr>
          <w:sz w:val="28"/>
          <w:szCs w:val="28"/>
        </w:rPr>
      </w:pPr>
    </w:p>
    <w:p w:rsidR="00DC179D" w:rsidRPr="00DC179D" w:rsidRDefault="00DC179D" w:rsidP="00DC179D">
      <w:pPr>
        <w:shd w:val="clear" w:color="auto" w:fill="FFFFFF"/>
        <w:spacing w:after="120" w:line="360" w:lineRule="auto"/>
        <w:contextualSpacing/>
        <w:jc w:val="both"/>
        <w:rPr>
          <w:sz w:val="28"/>
          <w:szCs w:val="28"/>
        </w:rPr>
      </w:pPr>
      <w:r w:rsidRPr="00DC179D">
        <w:rPr>
          <w:sz w:val="28"/>
          <w:szCs w:val="28"/>
        </w:rPr>
        <w:t>Список используемых источников:</w:t>
      </w:r>
    </w:p>
    <w:p w:rsidR="00DC179D" w:rsidRPr="00DC179D" w:rsidRDefault="00DC179D" w:rsidP="00DC179D">
      <w:pPr>
        <w:pStyle w:val="4"/>
        <w:shd w:val="clear" w:color="auto" w:fill="FFFFFF"/>
        <w:spacing w:before="300" w:after="60" w:line="36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Нормативно</w:t>
      </w: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noBreakHyphen/>
        <w:t>правовые документы</w:t>
      </w:r>
    </w:p>
    <w:p w:rsidR="00DC179D" w:rsidRPr="00DC179D" w:rsidRDefault="00DC179D" w:rsidP="00DC179D">
      <w:pPr>
        <w:pStyle w:val="a3"/>
        <w:numPr>
          <w:ilvl w:val="0"/>
          <w:numId w:val="22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Федеральный государственный образовательный стандарт дошкольного образования (утв. приказом Минобрнауки РФ от 17.10.2013 № 1155, ред. от 21.01.2019).</w:t>
      </w:r>
    </w:p>
    <w:p w:rsidR="00DC179D" w:rsidRPr="00DC179D" w:rsidRDefault="00DC179D" w:rsidP="00DC179D">
      <w:pPr>
        <w:pStyle w:val="a3"/>
        <w:numPr>
          <w:ilvl w:val="0"/>
          <w:numId w:val="22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Федеральная образовательная программа дошкольного образования (утв. приказом Минпросвещения РФ от 25.11.2022 № 1028).</w:t>
      </w:r>
    </w:p>
    <w:p w:rsidR="00DC179D" w:rsidRPr="00DC179D" w:rsidRDefault="00DC179D" w:rsidP="00DC179D">
      <w:pPr>
        <w:pStyle w:val="a3"/>
        <w:numPr>
          <w:ilvl w:val="0"/>
          <w:numId w:val="22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СанПиН 2.4.3648</w:t>
      </w:r>
      <w:r w:rsidRPr="00DC179D">
        <w:rPr>
          <w:rStyle w:val="markdown-word"/>
          <w:sz w:val="28"/>
          <w:szCs w:val="28"/>
        </w:rPr>
        <w:noBreakHyphen/>
        <w:t>20 «Санитарно</w:t>
      </w:r>
      <w:r w:rsidRPr="00DC179D">
        <w:rPr>
          <w:rStyle w:val="markdown-word"/>
          <w:sz w:val="28"/>
          <w:szCs w:val="28"/>
        </w:rPr>
        <w:noBreakHyphen/>
        <w:t>эпидемиологические требования к организациям воспитания и обучения, отдыха и оздоровления детей и молодёжи» (утв. постановлением Главного государственного санитарного врача РФ от 28.09.2020 № 28).</w:t>
      </w:r>
    </w:p>
    <w:p w:rsidR="00DC179D" w:rsidRPr="00DC179D" w:rsidRDefault="00DC179D" w:rsidP="00DC179D">
      <w:pPr>
        <w:pStyle w:val="4"/>
        <w:shd w:val="clear" w:color="auto" w:fill="FFFFFF"/>
        <w:spacing w:before="300" w:after="60" w:line="36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Монографии и учебные пособия</w:t>
      </w:r>
    </w:p>
    <w:p w:rsidR="00DC179D" w:rsidRPr="00DC179D" w:rsidRDefault="00DC179D" w:rsidP="00DC179D">
      <w:pPr>
        <w:pStyle w:val="a3"/>
        <w:numPr>
          <w:ilvl w:val="0"/>
          <w:numId w:val="23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proofErr w:type="spellStart"/>
      <w:r w:rsidRPr="00DC179D">
        <w:rPr>
          <w:rStyle w:val="markdown-word"/>
          <w:sz w:val="28"/>
          <w:szCs w:val="28"/>
        </w:rPr>
        <w:t>Визель</w:t>
      </w:r>
      <w:proofErr w:type="spellEnd"/>
      <w:r w:rsidRPr="00DC179D">
        <w:rPr>
          <w:rStyle w:val="markdown-word"/>
          <w:sz w:val="28"/>
          <w:szCs w:val="28"/>
        </w:rPr>
        <w:t> Т. Г. Основы нейропсихологии. Теория и практика. — М.: АСТ, 2020. — 576 с.</w:t>
      </w:r>
    </w:p>
    <w:p w:rsidR="00DC179D" w:rsidRPr="00DC179D" w:rsidRDefault="00DC179D" w:rsidP="00DC179D">
      <w:pPr>
        <w:pStyle w:val="a3"/>
        <w:numPr>
          <w:ilvl w:val="0"/>
          <w:numId w:val="23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Волкова Л. С. Логопедия: учебник для студентов дефектологических факультетов педагогических вузов. — М.: </w:t>
      </w:r>
      <w:proofErr w:type="spellStart"/>
      <w:r w:rsidRPr="00DC179D">
        <w:rPr>
          <w:rStyle w:val="markdown-word"/>
          <w:sz w:val="28"/>
          <w:szCs w:val="28"/>
        </w:rPr>
        <w:t>Владос</w:t>
      </w:r>
      <w:proofErr w:type="spellEnd"/>
      <w:r w:rsidRPr="00DC179D">
        <w:rPr>
          <w:rStyle w:val="markdown-word"/>
          <w:sz w:val="28"/>
          <w:szCs w:val="28"/>
        </w:rPr>
        <w:t>, 2019. — 703 с.</w:t>
      </w:r>
    </w:p>
    <w:p w:rsidR="00DC179D" w:rsidRPr="00DC179D" w:rsidRDefault="00DC179D" w:rsidP="00DC179D">
      <w:pPr>
        <w:pStyle w:val="a3"/>
        <w:numPr>
          <w:ilvl w:val="0"/>
          <w:numId w:val="23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Филичева Т. Б., Чиркина Г. В. Коррекционное обучение детей с общим недоразвитием речи в детском саду. — М.: Просвещение, 2018. — 189 с.</w:t>
      </w:r>
    </w:p>
    <w:p w:rsidR="00DC179D" w:rsidRPr="00DC179D" w:rsidRDefault="00DC179D" w:rsidP="00DC179D">
      <w:pPr>
        <w:pStyle w:val="a3"/>
        <w:numPr>
          <w:ilvl w:val="0"/>
          <w:numId w:val="23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Мастюкова Е. М. Ребёнок с отклонениями в развитии: ранняя диагностика и коррекция. — М.: Просвещение, 2017. — 95 с.</w:t>
      </w:r>
    </w:p>
    <w:p w:rsidR="00DC179D" w:rsidRPr="00DC179D" w:rsidRDefault="00DC179D" w:rsidP="00DC179D">
      <w:pPr>
        <w:pStyle w:val="a3"/>
        <w:numPr>
          <w:ilvl w:val="0"/>
          <w:numId w:val="23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Леонтьева А. Н. Психологические основы развития ребёнка и обучения. — М.: Смысл, 2016. — 423 с.</w:t>
      </w:r>
    </w:p>
    <w:p w:rsidR="00DC179D" w:rsidRPr="00DC179D" w:rsidRDefault="00DC179D" w:rsidP="00DC179D">
      <w:pPr>
        <w:pStyle w:val="4"/>
        <w:shd w:val="clear" w:color="auto" w:fill="FFFFFF"/>
        <w:spacing w:before="300" w:after="60" w:line="36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Научные статьи</w:t>
      </w:r>
    </w:p>
    <w:p w:rsidR="00DC179D" w:rsidRPr="00DC179D" w:rsidRDefault="00DC179D" w:rsidP="00DC179D">
      <w:pPr>
        <w:pStyle w:val="a3"/>
        <w:numPr>
          <w:ilvl w:val="0"/>
          <w:numId w:val="24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Анисимова И. В. Инновационные технологии в логопедической работе с дошкольниками // Логопед. — 2021. — № 5. — С. 12–18.</w:t>
      </w:r>
    </w:p>
    <w:p w:rsidR="00DC179D" w:rsidRPr="00DC179D" w:rsidRDefault="00DC179D" w:rsidP="00DC179D">
      <w:pPr>
        <w:pStyle w:val="a3"/>
        <w:numPr>
          <w:ilvl w:val="0"/>
          <w:numId w:val="24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Петрова Е. А., Смирнова О. В. Применение интерактивного оборудования в коррекционно</w:t>
      </w:r>
      <w:r w:rsidRPr="00DC179D">
        <w:rPr>
          <w:rStyle w:val="markdown-word"/>
          <w:sz w:val="28"/>
          <w:szCs w:val="28"/>
        </w:rPr>
        <w:noBreakHyphen/>
        <w:t>развивающей работе с детьми с ТНР // Дефектология. — 2022. — № 3. — С. 45–52.</w:t>
      </w:r>
    </w:p>
    <w:p w:rsidR="00DC179D" w:rsidRPr="00DC179D" w:rsidRDefault="00DC179D" w:rsidP="00DC179D">
      <w:pPr>
        <w:pStyle w:val="a3"/>
        <w:numPr>
          <w:ilvl w:val="0"/>
          <w:numId w:val="24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Иванова М. С. Нейропсихологический подход в коррекции речевых нарушений у дошкольников // Специальное образование. — 2023. — № 2. — С. 78–85.</w:t>
      </w:r>
    </w:p>
    <w:p w:rsidR="00DC179D" w:rsidRPr="00DC179D" w:rsidRDefault="00DC179D" w:rsidP="00DC179D">
      <w:pPr>
        <w:pStyle w:val="a3"/>
        <w:numPr>
          <w:ilvl w:val="0"/>
          <w:numId w:val="24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Козлова С. А. Использование мультимедийных технологий в развитии речи детей с ОНР // Дошкольное воспитание. — 2021. — № 7. — С. 34–39.</w:t>
      </w:r>
    </w:p>
    <w:p w:rsidR="00DC179D" w:rsidRPr="00DC179D" w:rsidRDefault="00DC179D" w:rsidP="00DC179D">
      <w:pPr>
        <w:pStyle w:val="4"/>
        <w:shd w:val="clear" w:color="auto" w:fill="FFFFFF"/>
        <w:spacing w:before="300" w:after="60" w:line="36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lastRenderedPageBreak/>
        <w:t>Методические рекомендации и пособия</w:t>
      </w:r>
    </w:p>
    <w:p w:rsidR="00DC179D" w:rsidRPr="00DC179D" w:rsidRDefault="00DC179D" w:rsidP="00DC179D">
      <w:pPr>
        <w:pStyle w:val="a3"/>
        <w:numPr>
          <w:ilvl w:val="0"/>
          <w:numId w:val="25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Методические рекомендации по использованию интерактивного оборудования в ДОУ</w:t>
      </w:r>
      <w:proofErr w:type="gramStart"/>
      <w:r w:rsidRPr="00DC179D">
        <w:rPr>
          <w:rStyle w:val="markdown-word"/>
          <w:sz w:val="28"/>
          <w:szCs w:val="28"/>
        </w:rPr>
        <w:t> / П</w:t>
      </w:r>
      <w:proofErr w:type="gramEnd"/>
      <w:r w:rsidRPr="00DC179D">
        <w:rPr>
          <w:rStyle w:val="markdown-word"/>
          <w:sz w:val="28"/>
          <w:szCs w:val="28"/>
        </w:rPr>
        <w:t>од ред. Н. И. </w:t>
      </w:r>
      <w:proofErr w:type="spellStart"/>
      <w:r w:rsidRPr="00DC179D">
        <w:rPr>
          <w:rStyle w:val="markdown-word"/>
          <w:sz w:val="28"/>
          <w:szCs w:val="28"/>
        </w:rPr>
        <w:t>Лихановой</w:t>
      </w:r>
      <w:proofErr w:type="spellEnd"/>
      <w:r w:rsidRPr="00DC179D">
        <w:rPr>
          <w:rStyle w:val="markdown-word"/>
          <w:sz w:val="28"/>
          <w:szCs w:val="28"/>
        </w:rPr>
        <w:t>. — СПб</w:t>
      </w:r>
      <w:proofErr w:type="gramStart"/>
      <w:r w:rsidRPr="00DC179D">
        <w:rPr>
          <w:rStyle w:val="markdown-word"/>
          <w:sz w:val="28"/>
          <w:szCs w:val="28"/>
        </w:rPr>
        <w:t>.: </w:t>
      </w:r>
      <w:proofErr w:type="gramEnd"/>
      <w:r w:rsidRPr="00DC179D">
        <w:rPr>
          <w:rStyle w:val="markdown-word"/>
          <w:sz w:val="28"/>
          <w:szCs w:val="28"/>
        </w:rPr>
        <w:t>Детство</w:t>
      </w:r>
      <w:r w:rsidRPr="00DC179D">
        <w:rPr>
          <w:rStyle w:val="markdown-word"/>
          <w:sz w:val="28"/>
          <w:szCs w:val="28"/>
        </w:rPr>
        <w:noBreakHyphen/>
        <w:t>Пресс, 2022. — 84 с.</w:t>
      </w:r>
    </w:p>
    <w:p w:rsidR="00DC179D" w:rsidRPr="00DC179D" w:rsidRDefault="00DC179D" w:rsidP="00DC179D">
      <w:pPr>
        <w:pStyle w:val="a3"/>
        <w:numPr>
          <w:ilvl w:val="0"/>
          <w:numId w:val="25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Смирнова Т. В. Игровые технологии в работе с детьми с нарушениями речи. — М.: ТЦ Сфера, 2021. — 64 с.</w:t>
      </w:r>
    </w:p>
    <w:p w:rsidR="00DC179D" w:rsidRPr="00DC179D" w:rsidRDefault="00DC179D" w:rsidP="00DC179D">
      <w:pPr>
        <w:pStyle w:val="a3"/>
        <w:numPr>
          <w:ilvl w:val="0"/>
          <w:numId w:val="25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Практическое руководство по применению интерактивного пола в ДОУ</w:t>
      </w:r>
      <w:proofErr w:type="gramStart"/>
      <w:r w:rsidRPr="00DC179D">
        <w:rPr>
          <w:rStyle w:val="markdown-word"/>
          <w:sz w:val="28"/>
          <w:szCs w:val="28"/>
        </w:rPr>
        <w:t> / А</w:t>
      </w:r>
      <w:proofErr w:type="gramEnd"/>
      <w:r w:rsidRPr="00DC179D">
        <w:rPr>
          <w:rStyle w:val="markdown-word"/>
          <w:sz w:val="28"/>
          <w:szCs w:val="28"/>
        </w:rPr>
        <w:t>вт.</w:t>
      </w:r>
      <w:r w:rsidRPr="00DC179D">
        <w:rPr>
          <w:rStyle w:val="markdown-word"/>
          <w:sz w:val="28"/>
          <w:szCs w:val="28"/>
        </w:rPr>
        <w:noBreakHyphen/>
        <w:t>сост. Е. В. Кузнецова. — М.: Учитель, 2023. — 72 с.</w:t>
      </w:r>
    </w:p>
    <w:p w:rsidR="00DC179D" w:rsidRPr="00DC179D" w:rsidRDefault="00DC179D" w:rsidP="00DC179D">
      <w:pPr>
        <w:pStyle w:val="4"/>
        <w:shd w:val="clear" w:color="auto" w:fill="FFFFFF"/>
        <w:spacing w:before="300" w:after="60" w:line="36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Электронные ресурсы</w:t>
      </w:r>
    </w:p>
    <w:p w:rsidR="00DC179D" w:rsidRPr="00DC179D" w:rsidRDefault="00DC179D" w:rsidP="00DC179D">
      <w:pPr>
        <w:pStyle w:val="a3"/>
        <w:numPr>
          <w:ilvl w:val="0"/>
          <w:numId w:val="26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Официальный сайт производителя интерактивного пола </w:t>
      </w:r>
      <w:proofErr w:type="spellStart"/>
      <w:r w:rsidRPr="00DC179D">
        <w:rPr>
          <w:rStyle w:val="markdown-word"/>
          <w:sz w:val="28"/>
          <w:szCs w:val="28"/>
        </w:rPr>
        <w:t>Innovatik</w:t>
      </w:r>
      <w:proofErr w:type="spellEnd"/>
      <w:r w:rsidRPr="00DC179D">
        <w:rPr>
          <w:rStyle w:val="markdown-word"/>
          <w:sz w:val="28"/>
          <w:szCs w:val="28"/>
        </w:rPr>
        <w:t>. — URL:  (дата обращения: 13.05.2026).</w:t>
      </w:r>
    </w:p>
    <w:p w:rsidR="00DC179D" w:rsidRPr="00DC179D" w:rsidRDefault="00DC179D" w:rsidP="00DC179D">
      <w:pPr>
        <w:pStyle w:val="a3"/>
        <w:numPr>
          <w:ilvl w:val="0"/>
          <w:numId w:val="26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Методические материалы по использованию нейропсихологических методов в логопедии. — URL:  (дата обращения: 13.05.2026).</w:t>
      </w:r>
    </w:p>
    <w:p w:rsidR="00DC179D" w:rsidRPr="00DC179D" w:rsidRDefault="00DC179D" w:rsidP="00DC179D">
      <w:pPr>
        <w:pStyle w:val="a3"/>
        <w:numPr>
          <w:ilvl w:val="0"/>
          <w:numId w:val="26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Портал «Логопедический кабинет»: статьи и разработки по инновационным технологиям в логопедии. — URL:  (дата обращения: 13.05.2026).</w:t>
      </w:r>
    </w:p>
    <w:p w:rsidR="00DC179D" w:rsidRPr="00DC179D" w:rsidRDefault="00DC179D" w:rsidP="00DC179D">
      <w:pPr>
        <w:pStyle w:val="4"/>
        <w:shd w:val="clear" w:color="auto" w:fill="FFFFFF"/>
        <w:spacing w:before="300" w:after="60" w:line="36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DC179D">
        <w:rPr>
          <w:rStyle w:val="markdown-word"/>
          <w:rFonts w:ascii="Times New Roman" w:hAnsi="Times New Roman" w:cs="Times New Roman"/>
          <w:color w:val="auto"/>
          <w:sz w:val="28"/>
          <w:szCs w:val="28"/>
        </w:rPr>
        <w:t>Исследования по теме ИКТ в образовании</w:t>
      </w:r>
    </w:p>
    <w:p w:rsidR="00DC179D" w:rsidRPr="00DC179D" w:rsidRDefault="00DC179D" w:rsidP="00DC179D">
      <w:pPr>
        <w:pStyle w:val="a3"/>
        <w:numPr>
          <w:ilvl w:val="0"/>
          <w:numId w:val="27"/>
        </w:numPr>
        <w:shd w:val="clear" w:color="auto" w:fill="FFFFFF"/>
        <w:spacing w:before="120" w:beforeAutospacing="0" w:after="120" w:afterAutospacing="0" w:line="330" w:lineRule="atLeast"/>
        <w:ind w:left="0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Григорьева Л. П. Современные информационные технологии в дошкольном образовании // Педагогика. — 2022. — № 4. — С. 56–63.</w:t>
      </w:r>
    </w:p>
    <w:p w:rsidR="00DC179D" w:rsidRPr="00DC179D" w:rsidRDefault="00DC179D" w:rsidP="00DC179D">
      <w:pPr>
        <w:pStyle w:val="a3"/>
        <w:numPr>
          <w:ilvl w:val="0"/>
          <w:numId w:val="27"/>
        </w:numPr>
        <w:shd w:val="clear" w:color="auto" w:fill="FFFFFF"/>
        <w:spacing w:before="120" w:beforeAutospacing="0" w:after="120" w:afterAutospacing="0" w:line="360" w:lineRule="auto"/>
        <w:ind w:left="0"/>
        <w:contextualSpacing/>
        <w:jc w:val="both"/>
        <w:rPr>
          <w:sz w:val="28"/>
          <w:szCs w:val="28"/>
        </w:rPr>
      </w:pPr>
      <w:r w:rsidRPr="00DC179D">
        <w:rPr>
          <w:rStyle w:val="markdown-word"/>
          <w:sz w:val="28"/>
          <w:szCs w:val="28"/>
        </w:rPr>
        <w:t>Соколова Н. В. Цифровые технологии в коррекционной педагогике: опыт и перспективы // Коррекционная педагогика. — 2023. — № 1. — С. 22–29.</w:t>
      </w:r>
      <w:bookmarkStart w:id="0" w:name="_GoBack"/>
      <w:bookmarkEnd w:id="0"/>
    </w:p>
    <w:sectPr w:rsidR="00DC179D" w:rsidRPr="00DC1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1D2"/>
    <w:multiLevelType w:val="multilevel"/>
    <w:tmpl w:val="79F2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A042E2"/>
    <w:multiLevelType w:val="multilevel"/>
    <w:tmpl w:val="2D3A8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606A81"/>
    <w:multiLevelType w:val="multilevel"/>
    <w:tmpl w:val="360E2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FC3664"/>
    <w:multiLevelType w:val="multilevel"/>
    <w:tmpl w:val="D2E8A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7D41D3"/>
    <w:multiLevelType w:val="hybridMultilevel"/>
    <w:tmpl w:val="DC2E63E6"/>
    <w:lvl w:ilvl="0" w:tplc="E69CB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48BF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D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285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E2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8C7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382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635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1EF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133318"/>
    <w:multiLevelType w:val="multilevel"/>
    <w:tmpl w:val="DA6CE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05103B"/>
    <w:multiLevelType w:val="multilevel"/>
    <w:tmpl w:val="99888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F45C5D"/>
    <w:multiLevelType w:val="multilevel"/>
    <w:tmpl w:val="257C6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F20C53"/>
    <w:multiLevelType w:val="multilevel"/>
    <w:tmpl w:val="21981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FA7292"/>
    <w:multiLevelType w:val="multilevel"/>
    <w:tmpl w:val="5A3C2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EB47A1"/>
    <w:multiLevelType w:val="multilevel"/>
    <w:tmpl w:val="7602C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724AAD"/>
    <w:multiLevelType w:val="multilevel"/>
    <w:tmpl w:val="4AF04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230C96"/>
    <w:multiLevelType w:val="multilevel"/>
    <w:tmpl w:val="33862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663FE7"/>
    <w:multiLevelType w:val="multilevel"/>
    <w:tmpl w:val="8F121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147D53"/>
    <w:multiLevelType w:val="multilevel"/>
    <w:tmpl w:val="3CAAD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8E4A03"/>
    <w:multiLevelType w:val="hybridMultilevel"/>
    <w:tmpl w:val="1E2CDF40"/>
    <w:lvl w:ilvl="0" w:tplc="5AF83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2B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BEE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96E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487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2A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0E4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385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81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9D66B7F"/>
    <w:multiLevelType w:val="hybridMultilevel"/>
    <w:tmpl w:val="5B2C20C8"/>
    <w:lvl w:ilvl="0" w:tplc="1DF46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640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C0D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AE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82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623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68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4ECD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25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A350ECE"/>
    <w:multiLevelType w:val="multilevel"/>
    <w:tmpl w:val="61C8D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3845DD"/>
    <w:multiLevelType w:val="multilevel"/>
    <w:tmpl w:val="D458C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861C50"/>
    <w:multiLevelType w:val="multilevel"/>
    <w:tmpl w:val="A872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3924CB"/>
    <w:multiLevelType w:val="multilevel"/>
    <w:tmpl w:val="8AC8A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4344EC"/>
    <w:multiLevelType w:val="multilevel"/>
    <w:tmpl w:val="8E5E2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5A27EC"/>
    <w:multiLevelType w:val="multilevel"/>
    <w:tmpl w:val="7E585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AA0218"/>
    <w:multiLevelType w:val="multilevel"/>
    <w:tmpl w:val="2650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8D4019"/>
    <w:multiLevelType w:val="multilevel"/>
    <w:tmpl w:val="6A76A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676868"/>
    <w:multiLevelType w:val="multilevel"/>
    <w:tmpl w:val="67C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3420A4"/>
    <w:multiLevelType w:val="hybridMultilevel"/>
    <w:tmpl w:val="DBE43C96"/>
    <w:lvl w:ilvl="0" w:tplc="A964D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48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4A18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623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8C4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0B3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CCC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E41A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E1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6"/>
  </w:num>
  <w:num w:numId="3">
    <w:abstractNumId w:val="26"/>
  </w:num>
  <w:num w:numId="4">
    <w:abstractNumId w:val="15"/>
  </w:num>
  <w:num w:numId="5">
    <w:abstractNumId w:val="17"/>
  </w:num>
  <w:num w:numId="6">
    <w:abstractNumId w:val="10"/>
  </w:num>
  <w:num w:numId="7">
    <w:abstractNumId w:val="9"/>
  </w:num>
  <w:num w:numId="8">
    <w:abstractNumId w:val="14"/>
  </w:num>
  <w:num w:numId="9">
    <w:abstractNumId w:val="20"/>
  </w:num>
  <w:num w:numId="10">
    <w:abstractNumId w:val="19"/>
  </w:num>
  <w:num w:numId="11">
    <w:abstractNumId w:val="12"/>
  </w:num>
  <w:num w:numId="12">
    <w:abstractNumId w:val="11"/>
  </w:num>
  <w:num w:numId="13">
    <w:abstractNumId w:val="5"/>
  </w:num>
  <w:num w:numId="14">
    <w:abstractNumId w:val="18"/>
  </w:num>
  <w:num w:numId="15">
    <w:abstractNumId w:val="23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  <w:num w:numId="20">
    <w:abstractNumId w:val="3"/>
  </w:num>
  <w:num w:numId="21">
    <w:abstractNumId w:val="7"/>
  </w:num>
  <w:num w:numId="22">
    <w:abstractNumId w:val="8"/>
  </w:num>
  <w:num w:numId="23">
    <w:abstractNumId w:val="22"/>
  </w:num>
  <w:num w:numId="24">
    <w:abstractNumId w:val="6"/>
  </w:num>
  <w:num w:numId="25">
    <w:abstractNumId w:val="21"/>
  </w:num>
  <w:num w:numId="26">
    <w:abstractNumId w:val="25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FBD"/>
    <w:rsid w:val="00154CF5"/>
    <w:rsid w:val="00DC179D"/>
    <w:rsid w:val="00F9418F"/>
    <w:rsid w:val="00FF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7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DC179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DC179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DC179D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Default">
    <w:name w:val="Default"/>
    <w:rsid w:val="00DC17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DC179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DC179D"/>
    <w:pPr>
      <w:suppressAutoHyphens w:val="0"/>
      <w:ind w:left="720"/>
      <w:contextualSpacing/>
    </w:pPr>
    <w:rPr>
      <w:lang w:eastAsia="ru-RU"/>
    </w:rPr>
  </w:style>
  <w:style w:type="paragraph" w:customStyle="1" w:styleId="docdata">
    <w:name w:val="docdata"/>
    <w:aliases w:val="docy,v5,5197,bqiaagaaeyqcaaagiaiaaanxeqaabx8raaaaaaaaaaaaaaaaaaaaaaaaaaaaaaaaaaaaaaaaaaaaaaaaaaaaaaaaaaaaaaaaaaaaaaaaaaaaaaaaaaaaaaaaaaaaaaaaaaaaaaaaaaaaaaaaaaaaaaaaaaaaaaaaaaaaaaaaaaaaaaaaaaaaaaaaaaaaaaaaaaaaaaaaaaaaaaaaaaaaaaaaaaaaaaaaaaaaaaaa"/>
    <w:basedOn w:val="a"/>
    <w:rsid w:val="00DC179D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5">
    <w:name w:val="Strong"/>
    <w:basedOn w:val="a0"/>
    <w:uiPriority w:val="22"/>
    <w:qFormat/>
    <w:rsid w:val="00DC179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C17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down-word">
    <w:name w:val="markdown-word"/>
    <w:basedOn w:val="a0"/>
    <w:rsid w:val="00DC179D"/>
  </w:style>
  <w:style w:type="character" w:customStyle="1" w:styleId="40">
    <w:name w:val="Заголовок 4 Знак"/>
    <w:basedOn w:val="a0"/>
    <w:link w:val="4"/>
    <w:uiPriority w:val="9"/>
    <w:rsid w:val="00DC179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7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DC179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DC179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DC179D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Default">
    <w:name w:val="Default"/>
    <w:rsid w:val="00DC17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DC179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DC179D"/>
    <w:pPr>
      <w:suppressAutoHyphens w:val="0"/>
      <w:ind w:left="720"/>
      <w:contextualSpacing/>
    </w:pPr>
    <w:rPr>
      <w:lang w:eastAsia="ru-RU"/>
    </w:rPr>
  </w:style>
  <w:style w:type="paragraph" w:customStyle="1" w:styleId="docdata">
    <w:name w:val="docdata"/>
    <w:aliases w:val="docy,v5,5197,bqiaagaaeyqcaaagiaiaaanxeqaabx8raaaaaaaaaaaaaaaaaaaaaaaaaaaaaaaaaaaaaaaaaaaaaaaaaaaaaaaaaaaaaaaaaaaaaaaaaaaaaaaaaaaaaaaaaaaaaaaaaaaaaaaaaaaaaaaaaaaaaaaaaaaaaaaaaaaaaaaaaaaaaaaaaaaaaaaaaaaaaaaaaaaaaaaaaaaaaaaaaaaaaaaaaaaaaaaaaaaaaaaa"/>
    <w:basedOn w:val="a"/>
    <w:rsid w:val="00DC179D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5">
    <w:name w:val="Strong"/>
    <w:basedOn w:val="a0"/>
    <w:uiPriority w:val="22"/>
    <w:qFormat/>
    <w:rsid w:val="00DC179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C17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down-word">
    <w:name w:val="markdown-word"/>
    <w:basedOn w:val="a0"/>
    <w:rsid w:val="00DC179D"/>
  </w:style>
  <w:style w:type="character" w:customStyle="1" w:styleId="40">
    <w:name w:val="Заголовок 4 Знак"/>
    <w:basedOn w:val="a0"/>
    <w:link w:val="4"/>
    <w:uiPriority w:val="9"/>
    <w:rsid w:val="00DC179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4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1411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2026-05-13T09:18:00Z</dcterms:created>
  <dcterms:modified xsi:type="dcterms:W3CDTF">2026-05-13T09:18:00Z</dcterms:modified>
</cp:coreProperties>
</file>