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3247C" w14:textId="77777777" w:rsidR="00975AD1" w:rsidRDefault="00F16C7E" w:rsidP="00785217">
      <w:pPr>
        <w:spacing w:after="0" w:line="240" w:lineRule="auto"/>
        <w:ind w:firstLine="709"/>
        <w:contextualSpacing/>
        <w:jc w:val="center"/>
        <w:rPr>
          <w:rFonts w:ascii="Times New Roman" w:hAnsi="Times New Roman" w:cs="Times New Roman"/>
          <w:b/>
          <w:sz w:val="28"/>
          <w:szCs w:val="28"/>
        </w:rPr>
      </w:pPr>
      <w:r w:rsidRPr="00785217">
        <w:rPr>
          <w:rFonts w:ascii="Times New Roman" w:hAnsi="Times New Roman" w:cs="Times New Roman"/>
          <w:b/>
          <w:sz w:val="28"/>
          <w:szCs w:val="28"/>
        </w:rPr>
        <w:t>Формиро</w:t>
      </w:r>
      <w:r w:rsidR="00975AD1" w:rsidRPr="00785217">
        <w:rPr>
          <w:rFonts w:ascii="Times New Roman" w:hAnsi="Times New Roman" w:cs="Times New Roman"/>
          <w:b/>
          <w:sz w:val="28"/>
          <w:szCs w:val="28"/>
        </w:rPr>
        <w:t>вание творчес</w:t>
      </w:r>
      <w:r w:rsidRPr="00785217">
        <w:rPr>
          <w:rFonts w:ascii="Times New Roman" w:hAnsi="Times New Roman" w:cs="Times New Roman"/>
          <w:b/>
          <w:sz w:val="28"/>
          <w:szCs w:val="28"/>
        </w:rPr>
        <w:t>кой</w:t>
      </w:r>
      <w:r w:rsidR="007A022A" w:rsidRPr="00785217">
        <w:rPr>
          <w:rFonts w:ascii="Times New Roman" w:hAnsi="Times New Roman" w:cs="Times New Roman"/>
          <w:b/>
          <w:sz w:val="28"/>
          <w:szCs w:val="28"/>
        </w:rPr>
        <w:t xml:space="preserve"> личности ребенка </w:t>
      </w:r>
      <w:r w:rsidR="006862E4">
        <w:rPr>
          <w:rFonts w:ascii="Times New Roman" w:hAnsi="Times New Roman" w:cs="Times New Roman"/>
          <w:b/>
          <w:sz w:val="28"/>
          <w:szCs w:val="28"/>
        </w:rPr>
        <w:t xml:space="preserve">дошкольного возраста   посредством театральной </w:t>
      </w:r>
      <w:r w:rsidR="007A022A" w:rsidRPr="00785217">
        <w:rPr>
          <w:rFonts w:ascii="Times New Roman" w:hAnsi="Times New Roman" w:cs="Times New Roman"/>
          <w:b/>
          <w:sz w:val="28"/>
          <w:szCs w:val="28"/>
        </w:rPr>
        <w:t xml:space="preserve"> деятельности</w:t>
      </w:r>
    </w:p>
    <w:p w14:paraId="3CCB9FCF" w14:textId="77777777" w:rsidR="006862E4" w:rsidRDefault="006862E4" w:rsidP="00785217">
      <w:pPr>
        <w:spacing w:after="0" w:line="240" w:lineRule="auto"/>
        <w:ind w:firstLine="709"/>
        <w:contextualSpacing/>
        <w:jc w:val="center"/>
        <w:rPr>
          <w:rFonts w:ascii="Times New Roman" w:hAnsi="Times New Roman" w:cs="Times New Roman"/>
          <w:b/>
          <w:sz w:val="28"/>
          <w:szCs w:val="28"/>
        </w:rPr>
      </w:pPr>
    </w:p>
    <w:p w14:paraId="6ABE9E37" w14:textId="77777777" w:rsidR="006862E4" w:rsidRPr="00AC2239" w:rsidRDefault="006862E4" w:rsidP="006862E4">
      <w:pPr>
        <w:shd w:val="clear" w:color="auto" w:fill="FFFFFF"/>
        <w:spacing w:after="0" w:line="240" w:lineRule="auto"/>
        <w:jc w:val="right"/>
        <w:rPr>
          <w:rFonts w:ascii="Times New Roman" w:eastAsia="Times New Roman" w:hAnsi="Times New Roman" w:cs="Times New Roman"/>
          <w:b/>
          <w:color w:val="000000"/>
          <w:sz w:val="24"/>
          <w:szCs w:val="24"/>
          <w:lang w:eastAsia="ru-RU"/>
        </w:rPr>
      </w:pPr>
      <w:r w:rsidRPr="00AC2239">
        <w:rPr>
          <w:rFonts w:ascii="Times New Roman" w:eastAsia="Times New Roman" w:hAnsi="Times New Roman" w:cs="Times New Roman"/>
          <w:b/>
          <w:color w:val="000000"/>
          <w:sz w:val="24"/>
          <w:szCs w:val="24"/>
          <w:lang w:eastAsia="ru-RU"/>
        </w:rPr>
        <w:t>Волобуева Татьяна Юрьевна воспитатель,</w:t>
      </w:r>
    </w:p>
    <w:p w14:paraId="0292104E" w14:textId="46B1C00B" w:rsidR="006862E4" w:rsidRPr="00AC2239" w:rsidRDefault="00C351BF" w:rsidP="00C351BF">
      <w:pPr>
        <w:shd w:val="clear" w:color="auto" w:fill="FFFFFF"/>
        <w:spacing w:after="0" w:line="240" w:lineRule="auto"/>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Иштрякова Линара Якубовна</w:t>
      </w:r>
      <w:r w:rsidR="006862E4" w:rsidRPr="00AC2239">
        <w:rPr>
          <w:rFonts w:ascii="Times New Roman" w:eastAsia="Times New Roman" w:hAnsi="Times New Roman" w:cs="Times New Roman"/>
          <w:b/>
          <w:color w:val="000000"/>
          <w:sz w:val="24"/>
          <w:szCs w:val="24"/>
          <w:lang w:eastAsia="ru-RU"/>
        </w:rPr>
        <w:t xml:space="preserve"> воспитатель</w:t>
      </w:r>
    </w:p>
    <w:p w14:paraId="38883B75" w14:textId="77777777" w:rsidR="006862E4" w:rsidRPr="00AC2239" w:rsidRDefault="006862E4" w:rsidP="006862E4">
      <w:pPr>
        <w:shd w:val="clear" w:color="auto" w:fill="FFFFFF"/>
        <w:spacing w:after="0" w:line="240" w:lineRule="auto"/>
        <w:jc w:val="right"/>
        <w:rPr>
          <w:rFonts w:ascii="Times New Roman" w:eastAsia="Times New Roman" w:hAnsi="Times New Roman" w:cs="Times New Roman"/>
          <w:b/>
          <w:color w:val="000000"/>
          <w:sz w:val="24"/>
          <w:szCs w:val="24"/>
          <w:lang w:eastAsia="ru-RU"/>
        </w:rPr>
      </w:pPr>
      <w:r w:rsidRPr="00AC2239">
        <w:rPr>
          <w:rFonts w:ascii="Times New Roman" w:eastAsia="Times New Roman" w:hAnsi="Times New Roman" w:cs="Times New Roman"/>
          <w:b/>
          <w:color w:val="000000"/>
          <w:sz w:val="24"/>
          <w:szCs w:val="24"/>
          <w:lang w:eastAsia="ru-RU"/>
        </w:rPr>
        <w:t>МАДОУ ДС №69 «Ладушки»</w:t>
      </w:r>
    </w:p>
    <w:p w14:paraId="5D5DB70B" w14:textId="77777777" w:rsidR="006862E4" w:rsidRDefault="006862E4" w:rsidP="006862E4">
      <w:pPr>
        <w:shd w:val="clear" w:color="auto" w:fill="FFFFFF"/>
        <w:spacing w:after="0" w:line="240" w:lineRule="auto"/>
        <w:jc w:val="right"/>
        <w:rPr>
          <w:rFonts w:ascii="Times New Roman" w:eastAsia="Times New Roman" w:hAnsi="Times New Roman" w:cs="Times New Roman"/>
          <w:b/>
          <w:color w:val="000000"/>
          <w:sz w:val="24"/>
          <w:szCs w:val="24"/>
          <w:lang w:eastAsia="ru-RU"/>
        </w:rPr>
      </w:pPr>
      <w:r w:rsidRPr="00AC2239">
        <w:rPr>
          <w:rFonts w:ascii="Times New Roman" w:eastAsia="Times New Roman" w:hAnsi="Times New Roman" w:cs="Times New Roman"/>
          <w:b/>
          <w:color w:val="000000"/>
          <w:sz w:val="24"/>
          <w:szCs w:val="24"/>
          <w:lang w:eastAsia="ru-RU"/>
        </w:rPr>
        <w:t>Г.СТАРЫЙ ОСКОЛ</w:t>
      </w:r>
    </w:p>
    <w:p w14:paraId="6F441309" w14:textId="77777777" w:rsidR="006862E4" w:rsidRPr="00785217" w:rsidRDefault="006862E4" w:rsidP="00785217">
      <w:pPr>
        <w:spacing w:after="0" w:line="240" w:lineRule="auto"/>
        <w:ind w:firstLine="709"/>
        <w:contextualSpacing/>
        <w:jc w:val="center"/>
        <w:rPr>
          <w:rFonts w:ascii="Times New Roman" w:hAnsi="Times New Roman" w:cs="Times New Roman"/>
          <w:b/>
          <w:sz w:val="28"/>
          <w:szCs w:val="28"/>
        </w:rPr>
      </w:pPr>
    </w:p>
    <w:p w14:paraId="219B2BA5"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Преобразования, происходящие в обществе, порождают в образовании новые требования к подготовке детей к школе. Одним из них является развитие творческих способностей у детей старшего дошкольного возраста.</w:t>
      </w:r>
    </w:p>
    <w:p w14:paraId="58E617A8"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Именно театральная деятельность является уникальным средством развития творческих качеств детей. Решение задач, направленных на развитие творческой личности, требует определения иной технологии, использования театральных методик и их комбинаций в целостном педагогическом процессе.</w:t>
      </w:r>
    </w:p>
    <w:p w14:paraId="0E266326"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Проблемы творчества широко разрабатывались в отечественной психологии. В настоящее время исследователи ведут поиск интегрального показателя, характеризующего творческую личность. Большой вклад в разработку проблем способностей, творческого мышления и творческого воображения внесли психологи, как Б.М.Теплов, С.Л. Рубинштейн, Б.Г. Ананьев, Н.С. Лейтес, В.А. Крутецкий, А. Ковалев, К.К. Платонов, А. М. Матюшкин, В.Д. Шадриков, Ю.Д. Бабаева, В.М. Дружинин, И.И. Ильясов, И. Панов, И. Калиш, М.А. Холодная, Н.Б. Шумакова, В.С. Юркевич и др.</w:t>
      </w:r>
    </w:p>
    <w:p w14:paraId="71B6577B"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Творчество-это форма самоутверждения, инициативы и саморазвития. Если творчество-это процесс решения проблемы нестандартных задач, и человек по сути Творец, преобразователь, строитель, оптимальные условия для развития человека условия, которые требуют для решения проблем для светлого будущего, чтобы полностью развитого человека [5, с. 256].</w:t>
      </w:r>
    </w:p>
    <w:p w14:paraId="7B47101A"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 xml:space="preserve">Творческая деятельность развивает чувства детей. При выполнении творческого процесса ребенок испытывает целый ряд положительных эмоций как от процесса деятельности, так и от достигнутого результата. Творческая деятельность способствует более оптимальному и интенсивному развитию более высоких умственных функций, таких как память, мышление, восприятие, </w:t>
      </w:r>
      <w:r w:rsidRPr="00785217">
        <w:rPr>
          <w:rFonts w:ascii="Times New Roman" w:hAnsi="Times New Roman" w:cs="Times New Roman"/>
          <w:sz w:val="28"/>
          <w:szCs w:val="28"/>
        </w:rPr>
        <w:lastRenderedPageBreak/>
        <w:t xml:space="preserve">внимание. Последние, в свою очередь, определяют успех исследований ребенка. Это воображение C, которое участвует в образовательном процессе, поскольку оно составляет 90 процентов от открытия нового. </w:t>
      </w:r>
    </w:p>
    <w:p w14:paraId="7041B08D"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Формирование творческой личности ребенка особенно эффективно при осуществлении театральной деятельности. Театральная деятельность формирует способность детей к эмоциональному сопереживанию, развивает творческую активность, их исполнительные способности. Театральная деятельность направлена на решение проблем нравственного и эстетического образования.</w:t>
      </w:r>
    </w:p>
    <w:p w14:paraId="231EFBD9"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Занятия в театральной деятельности выполняют ряд функций: когнитивные, образовательные и развивающие. Ваша задача не только подготовиться к выступлениям. Содержание, формы и методы этих занятий должны быть направлены на одновременную реализацию трех основных целей:</w:t>
      </w:r>
    </w:p>
    <w:p w14:paraId="76B07996"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 Развитие речи и навыков театральной и исполнительской деятельности;</w:t>
      </w:r>
    </w:p>
    <w:p w14:paraId="6B3573D0" w14:textId="77777777" w:rsidR="007A022A" w:rsidRPr="00785217" w:rsidRDefault="007A022A" w:rsidP="002B2D76">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w:t>
      </w:r>
      <w:r w:rsidR="002B2D76" w:rsidRPr="00785217">
        <w:rPr>
          <w:rFonts w:ascii="Times New Roman" w:hAnsi="Times New Roman" w:cs="Times New Roman"/>
          <w:sz w:val="28"/>
          <w:szCs w:val="28"/>
        </w:rPr>
        <w:t xml:space="preserve"> Создание атмосферы творчества;</w:t>
      </w:r>
    </w:p>
    <w:p w14:paraId="7CA8EA5F"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 Социальное и эмоциональное развитие детей.</w:t>
      </w:r>
    </w:p>
    <w:p w14:paraId="7734296E"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 xml:space="preserve">Содержание занятий по театральной деятельности является не только знакомство с текстом литературного произведения или сказки, но и с жестом, мимикой, движением, костюмом, и т. д., то есть со </w:t>
      </w:r>
      <w:r w:rsidR="002B2D76" w:rsidRPr="00785217">
        <w:rPr>
          <w:rFonts w:ascii="Times New Roman" w:hAnsi="Times New Roman" w:cs="Times New Roman"/>
          <w:sz w:val="28"/>
          <w:szCs w:val="28"/>
        </w:rPr>
        <w:t>«</w:t>
      </w:r>
      <w:r w:rsidRPr="00785217">
        <w:rPr>
          <w:rFonts w:ascii="Times New Roman" w:hAnsi="Times New Roman" w:cs="Times New Roman"/>
          <w:sz w:val="28"/>
          <w:szCs w:val="28"/>
        </w:rPr>
        <w:t>знаками</w:t>
      </w:r>
      <w:r w:rsidR="002B2D76" w:rsidRPr="00785217">
        <w:rPr>
          <w:rFonts w:ascii="Times New Roman" w:hAnsi="Times New Roman" w:cs="Times New Roman"/>
          <w:sz w:val="28"/>
          <w:szCs w:val="28"/>
        </w:rPr>
        <w:t>»</w:t>
      </w:r>
      <w:r w:rsidRPr="00785217">
        <w:rPr>
          <w:rFonts w:ascii="Times New Roman" w:hAnsi="Times New Roman" w:cs="Times New Roman"/>
          <w:sz w:val="28"/>
          <w:szCs w:val="28"/>
        </w:rPr>
        <w:t>, которые играют роль выразительного языка[5].</w:t>
      </w:r>
    </w:p>
    <w:p w14:paraId="272668F5"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Большую роль в организации театральной деятельности играет воспитатель, который умело руководит этим процессом. Необходимо, чтобы учитель не только читал или рассказывал что-то выразительное, мог смотреть и видеть, слышать и слышать, но и был готов к любой «трансформации», то есть обладал основами актерского мастерства, а также основами режиссерских способностей. Это приводит к увеличению его творческого потенциала и помогает улучшить театральную деятельность детей.</w:t>
      </w:r>
    </w:p>
    <w:p w14:paraId="07954C8F" w14:textId="77777777" w:rsidR="007A022A" w:rsidRPr="00785217" w:rsidRDefault="007A022A" w:rsidP="002B2D76">
      <w:pPr>
        <w:spacing w:after="0" w:line="360" w:lineRule="auto"/>
        <w:ind w:firstLine="709"/>
        <w:contextualSpacing/>
        <w:jc w:val="both"/>
        <w:rPr>
          <w:rFonts w:ascii="Times New Roman" w:hAnsi="Times New Roman" w:cs="Times New Roman"/>
          <w:color w:val="FF0000"/>
          <w:sz w:val="28"/>
          <w:szCs w:val="28"/>
        </w:rPr>
      </w:pPr>
      <w:r w:rsidRPr="00785217">
        <w:rPr>
          <w:rFonts w:ascii="Times New Roman" w:hAnsi="Times New Roman" w:cs="Times New Roman"/>
          <w:sz w:val="28"/>
          <w:szCs w:val="28"/>
        </w:rPr>
        <w:t xml:space="preserve">В любом случае нельзя оказывать давление, сравнение, оценку, осуждение. Наоборот, необходимо дать детям возможность высказаться, проявить внутреннюю активность. Учитель должен строго следить за тем, </w:t>
      </w:r>
      <w:r w:rsidRPr="00785217">
        <w:rPr>
          <w:rFonts w:ascii="Times New Roman" w:hAnsi="Times New Roman" w:cs="Times New Roman"/>
          <w:sz w:val="28"/>
          <w:szCs w:val="28"/>
        </w:rPr>
        <w:lastRenderedPageBreak/>
        <w:t xml:space="preserve">чтобы его актерская активность и рывок не подавляли застенчивого ребенка, не только делали его зрителем. Мы не можем допустить, чтобы дети боялись «выходить на сцену», боялись совершить ошибку. </w:t>
      </w:r>
    </w:p>
    <w:p w14:paraId="05A6BD5B"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Занятия по театральной деятельности могут включать как разыгрывание сказок, сценок, так и ролевые диалоги по иллюстрациям, самостоятельные импровизации на темы, взятые из жизни.</w:t>
      </w:r>
    </w:p>
    <w:p w14:paraId="68BAF066"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Занятия по театральной деятельности проходят в двух направления:</w:t>
      </w:r>
    </w:p>
    <w:p w14:paraId="66A55690"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1 освоение детьми основ актерского мастерства в процессе выполнения упражнений творческого характера;</w:t>
      </w:r>
    </w:p>
    <w:p w14:paraId="6FF6C686"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2 освоение детьми технических приемов, характерных для различных видов театрального искусства.</w:t>
      </w:r>
    </w:p>
    <w:p w14:paraId="692AF851"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Творческое развитие личности дошкольника происходит в процессе системного и личностно значимого приобщения к театральному искусству и предполагает последовательное усложнение учебного материала в соответствии с личным опытом воспитанника, что обеспечивает органичное вхождение ребенка в многогранный мир театра.</w:t>
      </w:r>
    </w:p>
    <w:p w14:paraId="30851C29"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В статье Л.В. Цукасова «Театральная деятельность дошкольников» рекомендуется схема занятий по театральной деятельности.</w:t>
      </w:r>
    </w:p>
    <w:p w14:paraId="7D961779"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Занятия в основном строятся по единой схеме:</w:t>
      </w:r>
    </w:p>
    <w:p w14:paraId="020F8136"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 введение в тему, создание эмоционального настроения;</w:t>
      </w:r>
    </w:p>
    <w:p w14:paraId="27DC98A9"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 театральная деятельность (в разных формах), где воспитатель и каждый ребенок имеют возможность реализовать свой творческий потенциал;</w:t>
      </w:r>
    </w:p>
    <w:p w14:paraId="54D94D08"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 эмоциональное заключение, обеспечивающее успешность театральной деятельности[6, с.192].</w:t>
      </w:r>
    </w:p>
    <w:p w14:paraId="2F6D213F" w14:textId="77777777" w:rsidR="002B2D76" w:rsidRPr="00785217" w:rsidRDefault="002B2D76" w:rsidP="002B2D76">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Для того, чтобы все дети участвовали в работе, рекомендуется использовать различные приемы: выбор детских ролей по своему усмотрению; назначение самых застенчивых, самых застенчивых детей на главные роли; распределение ролей на картах (дети берут учителю каждую карту, на которой схематически изображен персонаж); ролевые игры в парах.</w:t>
      </w:r>
    </w:p>
    <w:p w14:paraId="08A1329A" w14:textId="77777777" w:rsidR="002B2D76" w:rsidRPr="00785217" w:rsidRDefault="002B2D76" w:rsidP="002B2D76">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lastRenderedPageBreak/>
        <w:t>Когда дети не отвечают, им не нужны объяснения и они идут к действию с характером; когда они встречают детей с характерами работ, чтобы выделить время, чтобы они могли действовать или разговаривать с ними; в заключение, по-разному, чтобы вызвать радость у детей.</w:t>
      </w:r>
    </w:p>
    <w:p w14:paraId="2B1EE0B7" w14:textId="77777777" w:rsidR="007A022A" w:rsidRPr="00785217" w:rsidRDefault="002B2D76" w:rsidP="002B2D76">
      <w:pPr>
        <w:spacing w:after="0" w:line="360" w:lineRule="auto"/>
        <w:ind w:firstLine="709"/>
        <w:contextualSpacing/>
        <w:jc w:val="both"/>
        <w:rPr>
          <w:rFonts w:ascii="Times New Roman" w:hAnsi="Times New Roman" w:cs="Times New Roman"/>
          <w:sz w:val="28"/>
          <w:szCs w:val="28"/>
        </w:rPr>
      </w:pPr>
      <w:r w:rsidRPr="00785217">
        <w:rPr>
          <w:rFonts w:ascii="Times New Roman" w:hAnsi="Times New Roman" w:cs="Times New Roman"/>
          <w:sz w:val="28"/>
          <w:szCs w:val="28"/>
        </w:rPr>
        <w:t>Таким образом, в театральной деятельности поощряются инициатива, гибкость и независимость мышления, творчество детей. Развитие творческих способностей в рамках театральной деятельности способствует общему психологическому развитию, возможностям морального и эстетического воздействия учителей на детей. Театральная деятельность-это переменная система, которая позволяет анализировать и синтезировать способности, эмоциональные переживания, формировать развитие творческой деятельности детей. Театральная деятельность обеспечивает всестороннее воздействие на детей в вербальном и невербальном отношении, эффективно решает проблему морального и эстетического образования, обогащает эмоциональную сферу, активизирует речевую активность и корректирует отклонения в различных областях умственной деятельности</w:t>
      </w:r>
      <w:r w:rsidR="007A022A" w:rsidRPr="00785217">
        <w:rPr>
          <w:rFonts w:ascii="Times New Roman" w:hAnsi="Times New Roman" w:cs="Times New Roman"/>
          <w:color w:val="FF0000"/>
          <w:sz w:val="28"/>
          <w:szCs w:val="28"/>
        </w:rPr>
        <w:t>.</w:t>
      </w:r>
    </w:p>
    <w:p w14:paraId="5A9F8ABF" w14:textId="77777777" w:rsidR="007A022A" w:rsidRPr="00785217" w:rsidRDefault="007A022A" w:rsidP="002B2D76">
      <w:pPr>
        <w:spacing w:after="0" w:line="360" w:lineRule="auto"/>
        <w:ind w:firstLine="709"/>
        <w:contextualSpacing/>
        <w:jc w:val="center"/>
        <w:rPr>
          <w:rFonts w:ascii="Times New Roman" w:hAnsi="Times New Roman" w:cs="Times New Roman"/>
          <w:b/>
          <w:sz w:val="28"/>
          <w:szCs w:val="28"/>
        </w:rPr>
      </w:pPr>
      <w:r w:rsidRPr="00785217">
        <w:rPr>
          <w:rFonts w:ascii="Times New Roman" w:hAnsi="Times New Roman" w:cs="Times New Roman"/>
          <w:b/>
          <w:sz w:val="28"/>
          <w:szCs w:val="28"/>
        </w:rPr>
        <w:t>Список литературы</w:t>
      </w:r>
    </w:p>
    <w:p w14:paraId="359A990E" w14:textId="77777777" w:rsidR="007A022A" w:rsidRPr="00785217" w:rsidRDefault="007A022A" w:rsidP="007A022A">
      <w:pPr>
        <w:pStyle w:val="a3"/>
        <w:numPr>
          <w:ilvl w:val="0"/>
          <w:numId w:val="1"/>
        </w:numPr>
        <w:spacing w:after="0" w:line="360" w:lineRule="auto"/>
        <w:ind w:left="0" w:firstLine="709"/>
        <w:jc w:val="both"/>
        <w:rPr>
          <w:rFonts w:ascii="Times New Roman" w:hAnsi="Times New Roman" w:cs="Times New Roman"/>
          <w:sz w:val="28"/>
          <w:szCs w:val="28"/>
        </w:rPr>
      </w:pPr>
      <w:r w:rsidRPr="00785217">
        <w:rPr>
          <w:rFonts w:ascii="Times New Roman" w:hAnsi="Times New Roman" w:cs="Times New Roman"/>
          <w:sz w:val="28"/>
          <w:szCs w:val="28"/>
        </w:rPr>
        <w:t>Бобкова, Т.И. Художественное развитие детей 6-7 лет / Т.И. Бобкова, В.Б. Красносельская, Н.Н. Прудыус. - М.: ТЦ Сфера, 2014. - 112 c.</w:t>
      </w:r>
    </w:p>
    <w:p w14:paraId="06EE757F" w14:textId="77777777" w:rsidR="007A022A" w:rsidRPr="00785217" w:rsidRDefault="007A022A" w:rsidP="007A022A">
      <w:pPr>
        <w:pStyle w:val="a3"/>
        <w:numPr>
          <w:ilvl w:val="0"/>
          <w:numId w:val="1"/>
        </w:numPr>
        <w:spacing w:after="0" w:line="360" w:lineRule="auto"/>
        <w:ind w:left="0" w:firstLine="709"/>
        <w:jc w:val="both"/>
        <w:rPr>
          <w:rFonts w:ascii="Times New Roman" w:hAnsi="Times New Roman" w:cs="Times New Roman"/>
          <w:sz w:val="28"/>
          <w:szCs w:val="28"/>
        </w:rPr>
      </w:pPr>
      <w:r w:rsidRPr="00785217">
        <w:rPr>
          <w:rFonts w:ascii="Times New Roman" w:hAnsi="Times New Roman" w:cs="Times New Roman"/>
          <w:sz w:val="28"/>
          <w:szCs w:val="28"/>
        </w:rPr>
        <w:t>Волкова, В.Н. Педагогика народного художественного творчества: Учебник. / В.Н. Волкова. - СПб.: Планета Музыки, 2016. - 160 c.</w:t>
      </w:r>
    </w:p>
    <w:p w14:paraId="051E4096" w14:textId="77777777" w:rsidR="007A022A" w:rsidRPr="00785217" w:rsidRDefault="007A022A" w:rsidP="007A022A">
      <w:pPr>
        <w:pStyle w:val="a3"/>
        <w:numPr>
          <w:ilvl w:val="0"/>
          <w:numId w:val="1"/>
        </w:numPr>
        <w:spacing w:after="0" w:line="360" w:lineRule="auto"/>
        <w:ind w:left="0" w:firstLine="709"/>
        <w:jc w:val="both"/>
        <w:rPr>
          <w:rFonts w:ascii="Times New Roman" w:hAnsi="Times New Roman" w:cs="Times New Roman"/>
          <w:sz w:val="28"/>
          <w:szCs w:val="28"/>
        </w:rPr>
      </w:pPr>
      <w:r w:rsidRPr="00785217">
        <w:rPr>
          <w:rFonts w:ascii="Times New Roman" w:hAnsi="Times New Roman" w:cs="Times New Roman"/>
          <w:sz w:val="28"/>
          <w:szCs w:val="28"/>
        </w:rPr>
        <w:t>Засорина, Л.Н. Речевое развитие детей 2-8 лет: Методики: Учебно-игровые материалы / Л.Н. Засорина. - СПб.: ИПЦ КАРО, 2013. - 144 c.</w:t>
      </w:r>
    </w:p>
    <w:p w14:paraId="74A07DDA" w14:textId="77777777" w:rsidR="007A022A" w:rsidRPr="00785217" w:rsidRDefault="007A022A" w:rsidP="007A022A">
      <w:pPr>
        <w:pStyle w:val="a3"/>
        <w:numPr>
          <w:ilvl w:val="0"/>
          <w:numId w:val="1"/>
        </w:numPr>
        <w:spacing w:after="0" w:line="360" w:lineRule="auto"/>
        <w:ind w:left="0" w:firstLine="709"/>
        <w:jc w:val="both"/>
        <w:rPr>
          <w:rFonts w:ascii="Times New Roman" w:hAnsi="Times New Roman" w:cs="Times New Roman"/>
          <w:sz w:val="28"/>
          <w:szCs w:val="28"/>
        </w:rPr>
      </w:pPr>
      <w:r w:rsidRPr="00785217">
        <w:rPr>
          <w:rFonts w:ascii="Times New Roman" w:hAnsi="Times New Roman" w:cs="Times New Roman"/>
          <w:sz w:val="28"/>
          <w:szCs w:val="28"/>
        </w:rPr>
        <w:t>Работнов, Л.Д. Школьная театральная педагогика: Учебное пособие / Л.Д. Работнов. - СПб.: Планета Музыки, 2015. - 256 c.</w:t>
      </w:r>
    </w:p>
    <w:p w14:paraId="4C08F959" w14:textId="77777777" w:rsidR="007A022A" w:rsidRPr="00785217" w:rsidRDefault="007A022A" w:rsidP="007A022A">
      <w:pPr>
        <w:pStyle w:val="a3"/>
        <w:numPr>
          <w:ilvl w:val="0"/>
          <w:numId w:val="1"/>
        </w:numPr>
        <w:spacing w:after="0" w:line="360" w:lineRule="auto"/>
        <w:ind w:left="0" w:firstLine="709"/>
        <w:jc w:val="both"/>
        <w:rPr>
          <w:rFonts w:ascii="Times New Roman" w:hAnsi="Times New Roman" w:cs="Times New Roman"/>
          <w:sz w:val="28"/>
          <w:szCs w:val="28"/>
        </w:rPr>
      </w:pPr>
      <w:r w:rsidRPr="00785217">
        <w:rPr>
          <w:rFonts w:ascii="Times New Roman" w:hAnsi="Times New Roman" w:cs="Times New Roman"/>
          <w:sz w:val="28"/>
          <w:szCs w:val="28"/>
        </w:rPr>
        <w:t>Турченко, В.И. Дошкольная педагогика: Учебное пособие / В.И. Турченко. - М.: Флинта, 2016. - 256 c.</w:t>
      </w:r>
    </w:p>
    <w:p w14:paraId="0F52AD91" w14:textId="77777777" w:rsidR="007A022A" w:rsidRPr="00785217" w:rsidRDefault="007A022A" w:rsidP="007A022A">
      <w:pPr>
        <w:pStyle w:val="a3"/>
        <w:numPr>
          <w:ilvl w:val="0"/>
          <w:numId w:val="1"/>
        </w:numPr>
        <w:spacing w:after="0" w:line="360" w:lineRule="auto"/>
        <w:ind w:left="0" w:firstLine="709"/>
        <w:jc w:val="both"/>
        <w:rPr>
          <w:rFonts w:ascii="Times New Roman" w:hAnsi="Times New Roman" w:cs="Times New Roman"/>
          <w:sz w:val="28"/>
          <w:szCs w:val="28"/>
        </w:rPr>
      </w:pPr>
      <w:r w:rsidRPr="00785217">
        <w:rPr>
          <w:rFonts w:ascii="Times New Roman" w:hAnsi="Times New Roman" w:cs="Times New Roman"/>
          <w:sz w:val="28"/>
          <w:szCs w:val="28"/>
        </w:rPr>
        <w:t>Цукасова, Л.В. Театральная педагогика: Принципы, заповеди, советы / Л.В. Цукасова, Л.А. Волков. - М.: КД Либроком, 2014. - 192 c.</w:t>
      </w:r>
    </w:p>
    <w:p w14:paraId="71D94C2B" w14:textId="77777777" w:rsidR="007A022A" w:rsidRPr="00785217" w:rsidRDefault="007A022A" w:rsidP="007A022A">
      <w:pPr>
        <w:spacing w:after="0" w:line="360" w:lineRule="auto"/>
        <w:ind w:firstLine="709"/>
        <w:contextualSpacing/>
        <w:jc w:val="both"/>
        <w:rPr>
          <w:rFonts w:ascii="Times New Roman" w:hAnsi="Times New Roman" w:cs="Times New Roman"/>
          <w:sz w:val="28"/>
          <w:szCs w:val="28"/>
        </w:rPr>
      </w:pPr>
    </w:p>
    <w:sectPr w:rsidR="007A022A" w:rsidRPr="00785217" w:rsidSect="0078521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76297"/>
    <w:multiLevelType w:val="hybridMultilevel"/>
    <w:tmpl w:val="85BC0E22"/>
    <w:lvl w:ilvl="0" w:tplc="9F18DCB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98796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65CF3"/>
    <w:rsid w:val="00013628"/>
    <w:rsid w:val="00086406"/>
    <w:rsid w:val="00092DFE"/>
    <w:rsid w:val="002B2D76"/>
    <w:rsid w:val="00476AC1"/>
    <w:rsid w:val="006615F4"/>
    <w:rsid w:val="00665CF3"/>
    <w:rsid w:val="006862E4"/>
    <w:rsid w:val="00785217"/>
    <w:rsid w:val="007A022A"/>
    <w:rsid w:val="00975AD1"/>
    <w:rsid w:val="00BA2C5C"/>
    <w:rsid w:val="00C351BF"/>
    <w:rsid w:val="00F16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6DE27"/>
  <w15:docId w15:val="{A0A2F79C-B121-4977-A6B5-7E17A75BA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A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022A"/>
    <w:pPr>
      <w:ind w:left="720"/>
      <w:contextualSpacing/>
    </w:pPr>
  </w:style>
  <w:style w:type="paragraph" w:styleId="a4">
    <w:name w:val="Normal (Web)"/>
    <w:basedOn w:val="a"/>
    <w:uiPriority w:val="99"/>
    <w:unhideWhenUsed/>
    <w:rsid w:val="00975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48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1101</Words>
  <Characters>6281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Шапкина</dc:creator>
  <cp:keywords/>
  <dc:description/>
  <cp:lastModifiedBy>Admin</cp:lastModifiedBy>
  <cp:revision>7</cp:revision>
  <dcterms:created xsi:type="dcterms:W3CDTF">2019-04-11T14:00:00Z</dcterms:created>
  <dcterms:modified xsi:type="dcterms:W3CDTF">2026-05-14T07:38:00Z</dcterms:modified>
</cp:coreProperties>
</file>