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4697C" w14:textId="77777777" w:rsidR="005F6CEE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 xml:space="preserve">Министерство 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 xml:space="preserve">просвещения </w:t>
      </w: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>Российской Федерации</w:t>
      </w:r>
    </w:p>
    <w:p w14:paraId="6DDF7C81" w14:textId="77777777" w:rsidR="005F6CEE" w:rsidRPr="009160C9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 xml:space="preserve"> </w:t>
      </w: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</w:rPr>
        <w:t>Г</w:t>
      </w: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  <w:t>АПОУ УТЭК</w:t>
      </w:r>
      <w:r w:rsidRPr="009160C9"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 </w:t>
      </w:r>
    </w:p>
    <w:p w14:paraId="31B8657D" w14:textId="77777777" w:rsidR="005F6CEE" w:rsidRPr="009160C9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0A1A3339" w14:textId="77777777" w:rsidR="005F6CEE" w:rsidRPr="009160C9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2A2BB7C6" w14:textId="77777777" w:rsidR="005F6CEE" w:rsidRPr="009160C9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4675B939" w14:textId="2D81DB04" w:rsidR="005F6CEE" w:rsidRPr="009160C9" w:rsidRDefault="005F6CEE" w:rsidP="005F6CEE">
      <w:pPr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2D4F9C05" w14:textId="77777777" w:rsidR="005F6CEE" w:rsidRPr="009160C9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62213D43" w14:textId="77777777" w:rsidR="005F6CEE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30381E30" w14:textId="77777777" w:rsidR="005F6CEE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73EAF206" w14:textId="77777777" w:rsidR="005F6CEE" w:rsidRPr="009160C9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1753C12D" w14:textId="77777777" w:rsidR="005F6CEE" w:rsidRPr="009160C9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03268B88" w14:textId="77777777" w:rsidR="005F6CEE" w:rsidRPr="009160C9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shd w:val="clear" w:color="auto" w:fill="FFFFFF"/>
          <w:lang w:val="ru-RU"/>
        </w:rPr>
      </w:pPr>
    </w:p>
    <w:p w14:paraId="78C38C03" w14:textId="77777777" w:rsidR="005F6CEE" w:rsidRDefault="005F6CEE" w:rsidP="00AF0A57">
      <w:pPr>
        <w:jc w:val="center"/>
        <w:rPr>
          <w:rFonts w:ascii="Times New Roman" w:eastAsia="Times New Roman" w:hAnsi="Times New Roman" w:cs="Times New Roman"/>
          <w:b/>
          <w:bCs/>
          <w:color w:val="222222"/>
          <w:sz w:val="58"/>
          <w:szCs w:val="5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58"/>
          <w:szCs w:val="58"/>
          <w:shd w:val="clear" w:color="auto" w:fill="FFFFFF"/>
          <w:lang w:val="ru-RU"/>
        </w:rPr>
        <w:t>РЕФЕРАТ</w:t>
      </w:r>
    </w:p>
    <w:p w14:paraId="00DF445C" w14:textId="604AA43A" w:rsidR="005F6CEE" w:rsidRPr="009160C9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 xml:space="preserve">по </w:t>
      </w:r>
      <w:r w:rsidR="009572E6"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>электротехнике и электронике</w:t>
      </w:r>
    </w:p>
    <w:p w14:paraId="104E2BCE" w14:textId="759E3B25" w:rsidR="005F6CEE" w:rsidRPr="009160C9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>на тему «</w:t>
      </w:r>
      <w:r w:rsidR="009572E6"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>Стабилизаторы</w:t>
      </w:r>
      <w:r w:rsidRPr="009160C9"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  <w:t>»</w:t>
      </w:r>
    </w:p>
    <w:p w14:paraId="21F34206" w14:textId="77777777" w:rsidR="005F6CEE" w:rsidRPr="009160C9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429B5769" w14:textId="77777777" w:rsidR="005F6CEE" w:rsidRPr="009160C9" w:rsidRDefault="005F6CEE" w:rsidP="005F6CEE">
      <w:pPr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5C7524B2" w14:textId="77777777" w:rsidR="005F6CEE" w:rsidRDefault="005F6CEE" w:rsidP="00AF0A57">
      <w:pPr>
        <w:jc w:val="right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04604E3C" w14:textId="77777777" w:rsidR="009572E6" w:rsidRDefault="009572E6" w:rsidP="00AF0A57">
      <w:pPr>
        <w:jc w:val="right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150DB16F" w14:textId="77777777" w:rsidR="005F6CEE" w:rsidRPr="009160C9" w:rsidRDefault="005F6CEE" w:rsidP="00AF0A57">
      <w:pPr>
        <w:jc w:val="right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495CB0F6" w14:textId="77777777" w:rsidR="005F6CEE" w:rsidRPr="009160C9" w:rsidRDefault="005F6CEE" w:rsidP="00AF0A57">
      <w:pPr>
        <w:jc w:val="right"/>
        <w:rPr>
          <w:rFonts w:ascii="Times New Roman" w:eastAsia="Times New Roman" w:hAnsi="Times New Roman" w:cs="Times New Roman"/>
          <w:color w:val="222222"/>
          <w:sz w:val="40"/>
          <w:szCs w:val="40"/>
          <w:shd w:val="clear" w:color="auto" w:fill="FFFFFF"/>
          <w:lang w:val="ru-RU"/>
        </w:rPr>
      </w:pPr>
    </w:p>
    <w:p w14:paraId="03FDABB5" w14:textId="77777777" w:rsidR="005F6CEE" w:rsidRPr="009160C9" w:rsidRDefault="005F6CE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    Выполнено студент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ом</w:t>
      </w: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курса</w:t>
      </w:r>
    </w:p>
    <w:p w14:paraId="35B0E62B" w14:textId="77777777" w:rsidR="005F6CEE" w:rsidRPr="009160C9" w:rsidRDefault="005F6CE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группы 2ПГ-1 специальности</w:t>
      </w:r>
    </w:p>
    <w:p w14:paraId="5E7AC7ED" w14:textId="3028A5FB" w:rsidR="005F6CEE" w:rsidRPr="009160C9" w:rsidRDefault="005F6CE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13.02.01 </w:t>
      </w:r>
      <w:proofErr w:type="spellStart"/>
      <w:r w:rsidR="009572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Ибатуллиной</w:t>
      </w:r>
      <w:proofErr w:type="spellEnd"/>
      <w:r w:rsidR="009572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В.А</w:t>
      </w:r>
    </w:p>
    <w:p w14:paraId="2754B3CE" w14:textId="0D1C6172" w:rsidR="005F6CEE" w:rsidRPr="009160C9" w:rsidRDefault="005F6CE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Преподаватель:</w:t>
      </w:r>
      <w:r w:rsidR="009572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Кузнецов С.Ф.</w:t>
      </w:r>
    </w:p>
    <w:p w14:paraId="77829E1B" w14:textId="77777777" w:rsidR="005F6CEE" w:rsidRPr="009160C9" w:rsidRDefault="005F6CEE" w:rsidP="00AF0A57">
      <w:pPr>
        <w:ind w:left="4956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</w:t>
      </w:r>
    </w:p>
    <w:p w14:paraId="68F85B75" w14:textId="77777777" w:rsidR="005F6CEE" w:rsidRPr="009160C9" w:rsidRDefault="005F6CEE" w:rsidP="00AF0A57">
      <w:pPr>
        <w:ind w:left="4956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1AD975B1" w14:textId="77777777" w:rsidR="005F6CEE" w:rsidRDefault="005F6CEE" w:rsidP="00AF0A57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6A94FD86" w14:textId="77777777" w:rsidR="009572E6" w:rsidRDefault="009572E6" w:rsidP="00AF0A57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4F05C340" w14:textId="77777777" w:rsidR="009572E6" w:rsidRDefault="009572E6" w:rsidP="00AF0A57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5BFC1C03" w14:textId="77777777" w:rsidR="009572E6" w:rsidRDefault="009572E6" w:rsidP="00AF0A57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</w:p>
    <w:p w14:paraId="2384C724" w14:textId="77777777" w:rsidR="005F6CEE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</w:p>
    <w:p w14:paraId="7D98D8E1" w14:textId="77777777" w:rsidR="009572E6" w:rsidRDefault="009572E6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</w:p>
    <w:p w14:paraId="1FE50AF2" w14:textId="77777777" w:rsidR="005F6CEE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</w:p>
    <w:p w14:paraId="30E1AC0C" w14:textId="77777777" w:rsidR="005F6CEE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</w:p>
    <w:p w14:paraId="5C9222CC" w14:textId="77777777" w:rsidR="005F6CEE" w:rsidRPr="009160C9" w:rsidRDefault="005F6CEE" w:rsidP="00AF0A57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  <w:t>Уфа</w:t>
      </w:r>
    </w:p>
    <w:p w14:paraId="058C171D" w14:textId="543C24E2" w:rsidR="009572E6" w:rsidRPr="009160C9" w:rsidRDefault="005F6CEE" w:rsidP="009572E6">
      <w:pPr>
        <w:jc w:val="center"/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</w:pPr>
      <w:r w:rsidRPr="009160C9"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  <w:t>202</w:t>
      </w:r>
      <w:r>
        <w:rPr>
          <w:rFonts w:ascii="Times New Roman" w:eastAsia="Times New Roman" w:hAnsi="Times New Roman" w:cs="Times New Roman"/>
          <w:color w:val="222222"/>
          <w:shd w:val="clear" w:color="auto" w:fill="FFFFFF"/>
          <w:lang w:val="ru-RU"/>
        </w:rPr>
        <w:t>6</w:t>
      </w:r>
    </w:p>
    <w:p w14:paraId="34E0C614" w14:textId="7A54410D" w:rsidR="00EA5478" w:rsidRPr="00EA5478" w:rsidRDefault="00EA5478" w:rsidP="0094739E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lastRenderedPageBreak/>
        <w:t>Стабилизаторы — это устройства или схемы, которые поддерживают выходное напряжение или ток в заданных пределах независимо от изменений входного напряжения, нагрузки или температуры. Они широко применяются в электронике, энергетике, промышленности и бытовой технике для обеспечения надёжной работы оборудования.</w:t>
      </w:r>
    </w:p>
    <w:p w14:paraId="2E1BB785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785C4361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Стабилизаторы необходимы там, где даже небольшие отклонения питающего напряжения могут привести к сбоям в работе устройств, их повреждению или снижению точности измерений.</w:t>
      </w:r>
    </w:p>
    <w:p w14:paraId="0691C6D2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57D0515D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6DCE3220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Характеристики и применение стабилизаторов</w:t>
      </w:r>
    </w:p>
    <w:p w14:paraId="1A65F18F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53F0BF0F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Стабилизаторы классифицируются по принципу действия:</w:t>
      </w:r>
    </w:p>
    <w:p w14:paraId="55DE808F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53F6CD2F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· Параметрические — используют нелинейные свойства элементов (например, стабилитроны). Просты, но имеют низкий КПД и малый выходной ток.</w:t>
      </w:r>
    </w:p>
    <w:p w14:paraId="3E2A58BE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· Компенсационные — работают с обратной связью, обеспечивают высокую точность и выходной ток до десятков ампер.</w:t>
      </w:r>
    </w:p>
    <w:p w14:paraId="799B549A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· Импульсные (ключевые) — обладают высоким КПД (до 90–95%), малой массой и габаритами, используются в современной электронике.</w:t>
      </w:r>
    </w:p>
    <w:p w14:paraId="57098125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22AC432F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Стабилизаторы применяются в блоках питания, зарядных устройствах, аудио- и видеоаппаратуре, компьютерной технике, медицинском оборудовании, системах автоматики и телекоммуникациях.</w:t>
      </w:r>
    </w:p>
    <w:p w14:paraId="459A1447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4308B618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---</w:t>
      </w:r>
    </w:p>
    <w:p w14:paraId="403E8971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3A2B7BE8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Разновидности стабилизаторов</w:t>
      </w:r>
    </w:p>
    <w:p w14:paraId="313D548A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18E10322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1. Стабилизаторы напряжения постоянного тока</w:t>
      </w:r>
    </w:p>
    <w:p w14:paraId="0B41F065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 xml:space="preserve">   — параметрические на стабилитронах;</w:t>
      </w:r>
    </w:p>
    <w:p w14:paraId="7BAFF947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 xml:space="preserve">   — компенсационные на транзисторах (последовательного или параллельного типа);</w:t>
      </w:r>
    </w:p>
    <w:p w14:paraId="28FB078A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 xml:space="preserve">   — импульсные (повышающие, понижающие, инвертирующие).</w:t>
      </w:r>
    </w:p>
    <w:p w14:paraId="415CFE71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2. Стабилизаторы напряжения переменного тока</w:t>
      </w:r>
    </w:p>
    <w:p w14:paraId="279A0F91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 xml:space="preserve">   — феррорезонансные;</w:t>
      </w:r>
    </w:p>
    <w:p w14:paraId="5C53F156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 xml:space="preserve">   — электромеханические (сервоприводные);</w:t>
      </w:r>
    </w:p>
    <w:p w14:paraId="1B5E4AE8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 xml:space="preserve">   — релейные;</w:t>
      </w:r>
    </w:p>
    <w:p w14:paraId="0B6C77E2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 xml:space="preserve">   — симисторные;</w:t>
      </w:r>
    </w:p>
    <w:p w14:paraId="5B3FC528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 xml:space="preserve">   — инверторные (с двойным преобразованием).</w:t>
      </w:r>
    </w:p>
    <w:p w14:paraId="387B883E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lastRenderedPageBreak/>
        <w:t>3. Стабилизаторы тока — используются для питания светодиодов, зарядки аккумуляторов, в измерительных приборах.</w:t>
      </w:r>
    </w:p>
    <w:p w14:paraId="76267DE6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3DB8D66B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---</w:t>
      </w:r>
    </w:p>
    <w:p w14:paraId="77069611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52B80A27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Применение стабилизаторов в электронных устройствах</w:t>
      </w:r>
    </w:p>
    <w:p w14:paraId="796A5D4B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008A125E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В электронных схемах стабилизаторы обеспечивают неизменное питание микросхем, микроконтроллеров, датчиков и усилителей. Например:</w:t>
      </w:r>
    </w:p>
    <w:p w14:paraId="4BEF46E3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357F48C9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· В блоках питания компьютеров применяются импульсные стабилизаторы с несколькими выходными напряжениями (+12В, +5В, +3,3В).</w:t>
      </w:r>
    </w:p>
    <w:p w14:paraId="6F180F8C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· В автомобильной электронике — линейные стабилизаторы 78L05, 7805 для питания сигнальных цепей.</w:t>
      </w:r>
    </w:p>
    <w:p w14:paraId="09196779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· В источниках бесперебойного питания (ИБП) — инверторные стабилизаторы с чистым синусом.</w:t>
      </w:r>
    </w:p>
    <w:p w14:paraId="2EA338F1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46CC40EE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При резких скачках напряжения в сети стабилизаторы предотвращают выход из строя холодильников, телевизоров, котлов отопления и другой бытовой техники.</w:t>
      </w:r>
    </w:p>
    <w:p w14:paraId="24E3B9F6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4F61E17E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---</w:t>
      </w:r>
    </w:p>
    <w:p w14:paraId="7914716B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204FFD20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Применение стабилизаторов в различных областях</w:t>
      </w:r>
    </w:p>
    <w:p w14:paraId="37AE73A4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3A972B34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· Промышленность: питание станков с ЧПУ, контроллеров, робототехники.</w:t>
      </w:r>
    </w:p>
    <w:p w14:paraId="54612E73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· Энергетика: поддержание напряжения на подстанциях, в щитах управления.</w:t>
      </w:r>
    </w:p>
    <w:p w14:paraId="2F3FD356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· Медицина: стабильное питание диагностического оборудования (ЭКГ, УЗИ, рентген-аппаратов).</w:t>
      </w:r>
    </w:p>
    <w:p w14:paraId="3E9B50C0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· Бытовая техника: холодильники, кондиционеры, стиральные машины, газовые котлы.</w:t>
      </w:r>
    </w:p>
    <w:p w14:paraId="6775ACAA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  <w:r w:rsidRPr="00EA5478">
        <w:rPr>
          <w:rFonts w:ascii="Times New Roman" w:hAnsi="Times New Roman" w:cs="Times New Roman"/>
          <w:sz w:val="28"/>
          <w:szCs w:val="28"/>
        </w:rPr>
        <w:t>· Телекоммуникации: питание базовых станций, серверного оборудования.</w:t>
      </w:r>
    </w:p>
    <w:p w14:paraId="286DEA93" w14:textId="77777777" w:rsidR="00EA5478" w:rsidRPr="00EA5478" w:rsidRDefault="00EA5478" w:rsidP="00EA5478">
      <w:pPr>
        <w:rPr>
          <w:rFonts w:ascii="Times New Roman" w:hAnsi="Times New Roman" w:cs="Times New Roman"/>
          <w:sz w:val="28"/>
          <w:szCs w:val="28"/>
        </w:rPr>
      </w:pPr>
    </w:p>
    <w:p w14:paraId="5146D8BA" w14:textId="7C72C393" w:rsidR="00EA5478" w:rsidRPr="00EA5478" w:rsidRDefault="00EA547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A5478">
        <w:rPr>
          <w:rFonts w:ascii="Times New Roman" w:hAnsi="Times New Roman" w:cs="Times New Roman"/>
          <w:sz w:val="28"/>
          <w:szCs w:val="28"/>
        </w:rPr>
        <w:t>Таким образом, стабилизаторы являются неотъемлемой частью современных электронных систем, обеспечивая их надёжность, долговечность и точность работы.</w:t>
      </w:r>
    </w:p>
    <w:sectPr w:rsidR="00EA5478" w:rsidRPr="00EA54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478"/>
    <w:rsid w:val="005F6CEE"/>
    <w:rsid w:val="008A68CC"/>
    <w:rsid w:val="0094739E"/>
    <w:rsid w:val="009572E6"/>
    <w:rsid w:val="00AF2600"/>
    <w:rsid w:val="00BD77D1"/>
    <w:rsid w:val="00EA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896323"/>
  <w15:chartTrackingRefBased/>
  <w15:docId w15:val="{82BC607B-DB7D-2043-837F-168E51B52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BY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ibatullinavitalina@gmail.com</dc:creator>
  <cp:keywords/>
  <dc:description/>
  <cp:lastModifiedBy>ibatullinavitalina@gmail.com</cp:lastModifiedBy>
  <cp:revision>2</cp:revision>
  <dcterms:created xsi:type="dcterms:W3CDTF">2026-05-15T03:18:00Z</dcterms:created>
  <dcterms:modified xsi:type="dcterms:W3CDTF">2026-05-15T03:18:00Z</dcterms:modified>
</cp:coreProperties>
</file>