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57CA0" w14:textId="77777777" w:rsidR="00975E0B" w:rsidRDefault="00975E0B" w:rsidP="00EA2939">
      <w:pPr>
        <w:jc w:val="both"/>
      </w:pPr>
    </w:p>
    <w:p w14:paraId="343AFA9E" w14:textId="55AD53C4" w:rsidR="006E5D16" w:rsidRDefault="006E5D16" w:rsidP="00EA2939">
      <w:pPr>
        <w:jc w:val="both"/>
      </w:pPr>
    </w:p>
    <w:p w14:paraId="75737445" w14:textId="694074BF" w:rsidR="006E5D16" w:rsidRDefault="006E5D16" w:rsidP="00EA2939">
      <w:pPr>
        <w:jc w:val="both"/>
      </w:pPr>
    </w:p>
    <w:p w14:paraId="010C7680" w14:textId="77777777" w:rsidR="006E5D16" w:rsidRPr="006E5D16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color w:val="FF0000"/>
          <w:sz w:val="28"/>
          <w:szCs w:val="28"/>
        </w:rPr>
      </w:pPr>
      <w:r w:rsidRPr="006E5D16">
        <w:rPr>
          <w:rFonts w:ascii="Open Sans" w:hAnsi="Open Sans" w:cs="Open Sans"/>
          <w:b/>
          <w:bCs/>
          <w:i/>
          <w:iCs/>
          <w:color w:val="FF0000"/>
          <w:sz w:val="28"/>
          <w:szCs w:val="28"/>
        </w:rPr>
        <w:t>Стимуляция речевой активности детей младшего дошкольного возраста.</w:t>
      </w:r>
    </w:p>
    <w:p w14:paraId="1AF682AF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Овладение речью – это сложный многосторонний психический процесс, становление которого происходит с момента рождения ребенка. В этот период особое место занимает эмоциональное общение взрослого с малышом, которое становится важнейшей предпосылкой становления вербальных, то есть речевых форм коммуникации.</w:t>
      </w:r>
    </w:p>
    <w:p w14:paraId="7E00435F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В настоящее время остро стоит проблема задержки речевого развития у детей. Поэтому первой задачей для нас является развитие активной, коммуникативной речи. Необходимо стараться постоянно разговаривать с детьми, включать их в диалог, создавать потребность в собственных высказываниях. </w:t>
      </w:r>
    </w:p>
    <w:p w14:paraId="6B257E82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Поэтому важно как можно раньше начинать работу по развитию речевой активности детей и предупреждению речевых нарушений, вовремя заметить и скорректировать отставание в формировании речевой функции, стимулировать ее развитие, способствуя полноценному развитию ребенка.</w:t>
      </w:r>
    </w:p>
    <w:p w14:paraId="77CB4CA9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b/>
          <w:bCs/>
          <w:i/>
          <w:iCs/>
          <w:sz w:val="28"/>
          <w:szCs w:val="28"/>
        </w:rPr>
        <w:t>1.Наглядные методы:</w:t>
      </w:r>
    </w:p>
    <w:p w14:paraId="4D48DC91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показ предметов и игрушек;</w:t>
      </w:r>
    </w:p>
    <w:p w14:paraId="7F42732D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наблюдение явлений природы, труда взрослых;</w:t>
      </w:r>
    </w:p>
    <w:p w14:paraId="334970A5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рассматривание живых объектов;</w:t>
      </w:r>
    </w:p>
    <w:p w14:paraId="237347FA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показ образца;</w:t>
      </w:r>
    </w:p>
    <w:p w14:paraId="189D1A17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 xml:space="preserve">- использование кукольного театра, теневого настольного, </w:t>
      </w:r>
      <w:proofErr w:type="spellStart"/>
      <w:r w:rsidRPr="00975E0B">
        <w:rPr>
          <w:rFonts w:ascii="Open Sans" w:hAnsi="Open Sans" w:cs="Open Sans"/>
          <w:i/>
          <w:iCs/>
          <w:sz w:val="28"/>
          <w:szCs w:val="28"/>
        </w:rPr>
        <w:t>фланелеграфа</w:t>
      </w:r>
      <w:proofErr w:type="spellEnd"/>
      <w:r w:rsidRPr="00975E0B">
        <w:rPr>
          <w:rFonts w:ascii="Open Sans" w:hAnsi="Open Sans" w:cs="Open Sans"/>
          <w:i/>
          <w:iCs/>
          <w:sz w:val="28"/>
          <w:szCs w:val="28"/>
        </w:rPr>
        <w:t>.</w:t>
      </w:r>
    </w:p>
    <w:p w14:paraId="5DFE96C8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b/>
          <w:bCs/>
          <w:i/>
          <w:iCs/>
          <w:sz w:val="28"/>
          <w:szCs w:val="28"/>
        </w:rPr>
        <w:t>Приёмы к наглядным методам:</w:t>
      </w:r>
    </w:p>
    <w:p w14:paraId="0AEB59DD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показ с называнием;</w:t>
      </w:r>
    </w:p>
    <w:p w14:paraId="01E339A6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lastRenderedPageBreak/>
        <w:t>-пояснение к тому, что видят дети;</w:t>
      </w:r>
    </w:p>
    <w:p w14:paraId="052737ED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активное действие детей;</w:t>
      </w:r>
    </w:p>
    <w:p w14:paraId="4C992F6E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приближение объекта к детям;</w:t>
      </w:r>
    </w:p>
    <w:p w14:paraId="2BBD5F80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задание детям;</w:t>
      </w:r>
    </w:p>
    <w:p w14:paraId="1B05862C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вопросы;</w:t>
      </w:r>
    </w:p>
    <w:p w14:paraId="3DF90334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включение предметов в деятельность детей;</w:t>
      </w:r>
    </w:p>
    <w:p w14:paraId="14FCA4BB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выполнение игровых действий.</w:t>
      </w:r>
    </w:p>
    <w:p w14:paraId="3B484E4F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b/>
          <w:bCs/>
          <w:i/>
          <w:iCs/>
          <w:sz w:val="28"/>
          <w:szCs w:val="28"/>
        </w:rPr>
        <w:t>2. Словесные методы:</w:t>
      </w:r>
    </w:p>
    <w:p w14:paraId="5FF10543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чтение и рассказывание стихов, потешек, сказок;</w:t>
      </w:r>
    </w:p>
    <w:p w14:paraId="3C63D001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разговор, беседа;</w:t>
      </w:r>
    </w:p>
    <w:p w14:paraId="5C2F8915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рассматривание картинки, инсценировки.</w:t>
      </w:r>
    </w:p>
    <w:p w14:paraId="26AAD8DA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b/>
          <w:bCs/>
          <w:i/>
          <w:iCs/>
          <w:sz w:val="28"/>
          <w:szCs w:val="28"/>
        </w:rPr>
        <w:t>Приёмы к словесным методам:</w:t>
      </w:r>
    </w:p>
    <w:p w14:paraId="034DDE18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показ с названием игрушек и предметов;</w:t>
      </w:r>
    </w:p>
    <w:p w14:paraId="5D4DE95A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просьба произнести;</w:t>
      </w:r>
    </w:p>
    <w:p w14:paraId="10FE091A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сказать слово;</w:t>
      </w:r>
    </w:p>
    <w:p w14:paraId="7CAFE808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подсказывание нужного слова;</w:t>
      </w:r>
    </w:p>
    <w:p w14:paraId="036586F4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объяснение нужного слова;</w:t>
      </w:r>
    </w:p>
    <w:p w14:paraId="68F6DE7C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объяснение назначение предмета;</w:t>
      </w:r>
    </w:p>
    <w:p w14:paraId="61C21C74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многократное повторение нового слова в сочетании со знакомым;</w:t>
      </w:r>
    </w:p>
    <w:p w14:paraId="6ECA6D12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вопросы;</w:t>
      </w:r>
    </w:p>
    <w:p w14:paraId="66C7510F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доскажи слова в конце фразы;</w:t>
      </w:r>
    </w:p>
    <w:p w14:paraId="077DA0AB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повторение слова за воспитателем;</w:t>
      </w:r>
    </w:p>
    <w:p w14:paraId="79896907" w14:textId="77777777" w:rsidR="006E5D16" w:rsidRPr="00975E0B" w:rsidRDefault="006E5D16" w:rsidP="006E5D16">
      <w:pPr>
        <w:pStyle w:val="a3"/>
        <w:spacing w:before="0" w:beforeAutospacing="0" w:after="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пояснение;</w:t>
      </w:r>
    </w:p>
    <w:p w14:paraId="278F387E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напоминание;</w:t>
      </w:r>
    </w:p>
    <w:p w14:paraId="3C76F27F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lastRenderedPageBreak/>
        <w:t>- использование художественного слова.</w:t>
      </w:r>
    </w:p>
    <w:p w14:paraId="3A41B8DF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b/>
          <w:bCs/>
          <w:i/>
          <w:iCs/>
          <w:sz w:val="28"/>
          <w:szCs w:val="28"/>
        </w:rPr>
        <w:t>3</w:t>
      </w:r>
      <w:r w:rsidRPr="00975E0B">
        <w:rPr>
          <w:rFonts w:ascii="Open Sans" w:hAnsi="Open Sans" w:cs="Open Sans"/>
          <w:i/>
          <w:iCs/>
          <w:sz w:val="28"/>
          <w:szCs w:val="28"/>
        </w:rPr>
        <w:t>.</w:t>
      </w:r>
      <w:r w:rsidRPr="00975E0B">
        <w:rPr>
          <w:rFonts w:ascii="Open Sans" w:hAnsi="Open Sans" w:cs="Open Sans"/>
          <w:b/>
          <w:bCs/>
          <w:i/>
          <w:iCs/>
          <w:sz w:val="28"/>
          <w:szCs w:val="28"/>
        </w:rPr>
        <w:t> Практические методы:</w:t>
      </w:r>
    </w:p>
    <w:p w14:paraId="065E0879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упражнения;</w:t>
      </w:r>
    </w:p>
    <w:p w14:paraId="6077CC0B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совместные действия воспитателя и ребёнка;</w:t>
      </w:r>
    </w:p>
    <w:p w14:paraId="6EDBA3C6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выполнение поручений;</w:t>
      </w:r>
    </w:p>
    <w:p w14:paraId="7B26E4B4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элементарное экспериментирование;</w:t>
      </w:r>
    </w:p>
    <w:p w14:paraId="1E20BE4F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развитие мелкой моторики рук, пальчиковые игры.</w:t>
      </w:r>
    </w:p>
    <w:p w14:paraId="6931AC59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b/>
          <w:bCs/>
          <w:i/>
          <w:iCs/>
          <w:sz w:val="28"/>
          <w:szCs w:val="28"/>
        </w:rPr>
        <w:t>4. Игровые методы:</w:t>
      </w:r>
    </w:p>
    <w:p w14:paraId="31ADAF65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дидактические игры;</w:t>
      </w:r>
    </w:p>
    <w:p w14:paraId="6F2E8018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подвижные игры;</w:t>
      </w:r>
    </w:p>
    <w:p w14:paraId="65F500B8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игры-забавы, инсценировки.</w:t>
      </w:r>
    </w:p>
    <w:p w14:paraId="0329712F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b/>
          <w:bCs/>
          <w:i/>
          <w:iCs/>
          <w:sz w:val="28"/>
          <w:szCs w:val="28"/>
        </w:rPr>
        <w:t>Приёмы к игровым методам:</w:t>
      </w:r>
    </w:p>
    <w:p w14:paraId="67E7BF7C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внесение игрушек;</w:t>
      </w:r>
    </w:p>
    <w:p w14:paraId="40A9E6B8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создание игровых ситуаций;</w:t>
      </w:r>
    </w:p>
    <w:p w14:paraId="5104F630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обыгрывание игрушек, предметов;</w:t>
      </w:r>
    </w:p>
    <w:p w14:paraId="46656501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сюрприз;</w:t>
      </w:r>
    </w:p>
    <w:p w14:paraId="3AE0C1D6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эмоциональность;</w:t>
      </w:r>
    </w:p>
    <w:p w14:paraId="5B790CDA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внезапность появления, исчезновения игрушки;</w:t>
      </w:r>
    </w:p>
    <w:p w14:paraId="4DEEE66E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изменение местонахождения игрушки;</w:t>
      </w:r>
    </w:p>
    <w:p w14:paraId="610ADEA1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- показ предметов в разных действиях.</w:t>
      </w:r>
    </w:p>
    <w:p w14:paraId="37C1389D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 xml:space="preserve">Эффективным методом активизации речи детей является звукоподражание: петушок поёт ку-ка-ре-ку; поезд едет </w:t>
      </w:r>
      <w:proofErr w:type="spellStart"/>
      <w:r w:rsidRPr="00975E0B">
        <w:rPr>
          <w:rFonts w:ascii="Open Sans" w:hAnsi="Open Sans" w:cs="Open Sans"/>
          <w:i/>
          <w:iCs/>
          <w:sz w:val="28"/>
          <w:szCs w:val="28"/>
        </w:rPr>
        <w:t>чух</w:t>
      </w:r>
      <w:proofErr w:type="spellEnd"/>
      <w:r w:rsidRPr="00975E0B">
        <w:rPr>
          <w:rFonts w:ascii="Open Sans" w:hAnsi="Open Sans" w:cs="Open Sans"/>
          <w:i/>
          <w:iCs/>
          <w:sz w:val="28"/>
          <w:szCs w:val="28"/>
        </w:rPr>
        <w:t xml:space="preserve"> – </w:t>
      </w:r>
      <w:proofErr w:type="spellStart"/>
      <w:r w:rsidRPr="00975E0B">
        <w:rPr>
          <w:rFonts w:ascii="Open Sans" w:hAnsi="Open Sans" w:cs="Open Sans"/>
          <w:i/>
          <w:iCs/>
          <w:sz w:val="28"/>
          <w:szCs w:val="28"/>
        </w:rPr>
        <w:t>чух</w:t>
      </w:r>
      <w:proofErr w:type="spellEnd"/>
      <w:r w:rsidRPr="00975E0B">
        <w:rPr>
          <w:rFonts w:ascii="Open Sans" w:hAnsi="Open Sans" w:cs="Open Sans"/>
          <w:i/>
          <w:iCs/>
          <w:sz w:val="28"/>
          <w:szCs w:val="28"/>
        </w:rPr>
        <w:t xml:space="preserve"> - </w:t>
      </w:r>
      <w:proofErr w:type="spellStart"/>
      <w:r w:rsidRPr="00975E0B">
        <w:rPr>
          <w:rFonts w:ascii="Open Sans" w:hAnsi="Open Sans" w:cs="Open Sans"/>
          <w:i/>
          <w:iCs/>
          <w:sz w:val="28"/>
          <w:szCs w:val="28"/>
        </w:rPr>
        <w:t>чух</w:t>
      </w:r>
      <w:proofErr w:type="spellEnd"/>
      <w:r w:rsidRPr="00975E0B">
        <w:rPr>
          <w:rFonts w:ascii="Open Sans" w:hAnsi="Open Sans" w:cs="Open Sans"/>
          <w:i/>
          <w:iCs/>
          <w:sz w:val="28"/>
          <w:szCs w:val="28"/>
        </w:rPr>
        <w:t>!</w:t>
      </w:r>
    </w:p>
    <w:p w14:paraId="0AA5B79B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lastRenderedPageBreak/>
        <w:t>Необходимо использовать упражнения на развитие речевого дыхания: «Сдуй снежинку», «Бабочка, лети», «Забей гол», «Задуй свечу» и другие способствуют выработке сильной воздушной струи, правильному диафрагмальному дыханию.</w:t>
      </w:r>
    </w:p>
    <w:p w14:paraId="12815D40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Развитие артикуляционного аппарата ребенка происходит при использовании специально подобранных упражнений. Их можно использовать как на занятиях, так и в свободное время.</w:t>
      </w:r>
    </w:p>
    <w:p w14:paraId="07E30C9C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 xml:space="preserve">Практические методы организации детей являются самыми эффективными. К ним </w:t>
      </w:r>
      <w:proofErr w:type="gramStart"/>
      <w:r w:rsidRPr="00975E0B">
        <w:rPr>
          <w:rFonts w:ascii="Open Sans" w:hAnsi="Open Sans" w:cs="Open Sans"/>
          <w:i/>
          <w:iCs/>
          <w:sz w:val="28"/>
          <w:szCs w:val="28"/>
        </w:rPr>
        <w:t>относится  и</w:t>
      </w:r>
      <w:proofErr w:type="gramEnd"/>
      <w:r w:rsidRPr="00975E0B">
        <w:rPr>
          <w:rFonts w:ascii="Open Sans" w:hAnsi="Open Sans" w:cs="Open Sans"/>
          <w:i/>
          <w:iCs/>
          <w:sz w:val="28"/>
          <w:szCs w:val="28"/>
        </w:rPr>
        <w:t xml:space="preserve"> игровой метод. Он предусматривает использование разнообразных компонентов игровой деятельности в сочетании с другими приёмами: вопросами, указаниями, объяснениями, пояснениями, показом и т.д. Игра и игровые приёмы обеспечивают динамичность обучения, максимально удовлетворяют потребность ребёнка в </w:t>
      </w:r>
      <w:r w:rsidRPr="00975E0B">
        <w:rPr>
          <w:rFonts w:ascii="Open Sans" w:hAnsi="Open Sans" w:cs="Open Sans"/>
          <w:b/>
          <w:bCs/>
          <w:i/>
          <w:iCs/>
          <w:sz w:val="28"/>
          <w:szCs w:val="28"/>
        </w:rPr>
        <w:t>самостоятельности</w:t>
      </w:r>
      <w:r w:rsidRPr="00975E0B">
        <w:rPr>
          <w:rFonts w:ascii="Open Sans" w:hAnsi="Open Sans" w:cs="Open Sans"/>
          <w:i/>
          <w:iCs/>
          <w:sz w:val="28"/>
          <w:szCs w:val="28"/>
        </w:rPr>
        <w:t>: речевой и поведенческой. Игры детей с предметами. Игра в телефон стимулирует речевое развитие ребёнка, формирует уверенность в себе, повышает коммуникативную компетентность.</w:t>
      </w:r>
    </w:p>
    <w:p w14:paraId="2C678488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 Настольно-печатные игры: «Большой - маленький», «Чей домик?», «Детёныши животных» и другие позволяют усваивать лексико-грамматические компоненты родного языка, активизируют мыслительную и речевую деятельность детей.</w:t>
      </w:r>
    </w:p>
    <w:p w14:paraId="26022AF9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b/>
          <w:bCs/>
          <w:i/>
          <w:iCs/>
          <w:sz w:val="32"/>
          <w:szCs w:val="32"/>
        </w:rPr>
        <w:t xml:space="preserve">Эффективным методом развития речи детей являются развитие мелкой моторики рук. Игры и упражнения с движениями кистей и пальцев рук стимулируют процесс речевого развития ребенка, способствуют развитию двигательного центра мозга, отвечающего, в том числе и за развитие мелкой моторики рук. Чем больше мелких и сложных движений пальцами выполняет ребёнок, тем больше участков мозга включается в работу. Пальчиковые игры как прием работы с детьми во всех возрастах по развитию ручной умелости. Игра «Ладушки», </w:t>
      </w:r>
      <w:proofErr w:type="gramStart"/>
      <w:r w:rsidRPr="00975E0B">
        <w:rPr>
          <w:rFonts w:ascii="Open Sans" w:hAnsi="Open Sans" w:cs="Open Sans"/>
          <w:b/>
          <w:bCs/>
          <w:i/>
          <w:iCs/>
          <w:sz w:val="32"/>
          <w:szCs w:val="32"/>
        </w:rPr>
        <w:t>« Этот</w:t>
      </w:r>
      <w:proofErr w:type="gramEnd"/>
      <w:r w:rsidRPr="00975E0B">
        <w:rPr>
          <w:rFonts w:ascii="Open Sans" w:hAnsi="Open Sans" w:cs="Open Sans"/>
          <w:b/>
          <w:bCs/>
          <w:i/>
          <w:iCs/>
          <w:sz w:val="32"/>
          <w:szCs w:val="32"/>
        </w:rPr>
        <w:t xml:space="preserve"> пальчик – </w:t>
      </w:r>
      <w:r w:rsidRPr="00975E0B">
        <w:rPr>
          <w:rFonts w:ascii="Open Sans" w:hAnsi="Open Sans" w:cs="Open Sans"/>
          <w:b/>
          <w:bCs/>
          <w:i/>
          <w:iCs/>
          <w:sz w:val="32"/>
          <w:szCs w:val="32"/>
        </w:rPr>
        <w:lastRenderedPageBreak/>
        <w:t>дедушка…», « Коза» и другие пальчиковые игры стимулируют речь детей, развивают кисти рук</w:t>
      </w:r>
      <w:r w:rsidRPr="00975E0B">
        <w:rPr>
          <w:rFonts w:ascii="Open Sans" w:hAnsi="Open Sans" w:cs="Open Sans"/>
          <w:i/>
          <w:iCs/>
          <w:sz w:val="28"/>
          <w:szCs w:val="28"/>
        </w:rPr>
        <w:t>.</w:t>
      </w:r>
    </w:p>
    <w:p w14:paraId="3C37537F" w14:textId="77777777" w:rsidR="006E5D16" w:rsidRPr="00975E0B" w:rsidRDefault="006E5D16" w:rsidP="006E5D16">
      <w:pPr>
        <w:pStyle w:val="a3"/>
        <w:spacing w:before="0" w:beforeAutospacing="0" w:after="240" w:afterAutospacing="0"/>
        <w:rPr>
          <w:rFonts w:ascii="Open Sans" w:hAnsi="Open Sans" w:cs="Open Sans"/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</w:rPr>
        <w:t>Использование продуктивной деятельности (лепка, рисование, аппликация) в работе по активизации речи детей играет немаловажное значение. В процессе деятельности дети получают знания о форме, цвете, размере; развивается мелкая моторика, формируются четкие образы и понятия, активизируется речь.</w:t>
      </w:r>
    </w:p>
    <w:p w14:paraId="68CBC2FD" w14:textId="6C8DF46C" w:rsidR="006E5D16" w:rsidRPr="00975E0B" w:rsidRDefault="006E5D16" w:rsidP="00EA2939">
      <w:pPr>
        <w:jc w:val="both"/>
        <w:rPr>
          <w:i/>
          <w:iCs/>
          <w:sz w:val="28"/>
          <w:szCs w:val="28"/>
        </w:rPr>
      </w:pPr>
      <w:r w:rsidRPr="00975E0B">
        <w:rPr>
          <w:rFonts w:ascii="Open Sans" w:hAnsi="Open Sans" w:cs="Open Sans"/>
          <w:i/>
          <w:iCs/>
          <w:sz w:val="28"/>
          <w:szCs w:val="28"/>
          <w:shd w:val="clear" w:color="auto" w:fill="FFFFFF"/>
        </w:rPr>
        <w:t>Таким образом, активизация речи детей осуществляется в разных видах деятельности. Важно помнить, что для этого необходимо направлять процесс обогащения и активизации словаря детей, используя разные методы и приемы словарной работы с учетом психологических особенностей ребенка и особенностей каждого вида деятельности; поощрять двигательную и познавательную активность, больше разговаривайте с ним в процессе игры. Результатом такой работы станет правильная, стилистически и эмоционально богатая, красивая речь ребёнка.</w:t>
      </w:r>
    </w:p>
    <w:p w14:paraId="7BAD4A4E" w14:textId="77777777" w:rsidR="006E5D16" w:rsidRPr="00975E0B" w:rsidRDefault="006E5D16" w:rsidP="00EA2939">
      <w:pPr>
        <w:jc w:val="both"/>
        <w:rPr>
          <w:i/>
          <w:iCs/>
          <w:sz w:val="28"/>
          <w:szCs w:val="28"/>
        </w:rPr>
      </w:pPr>
    </w:p>
    <w:sectPr w:rsidR="006E5D16" w:rsidRPr="00975E0B" w:rsidSect="00EA293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37E0E"/>
    <w:multiLevelType w:val="multilevel"/>
    <w:tmpl w:val="78DAA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69680A"/>
    <w:multiLevelType w:val="multilevel"/>
    <w:tmpl w:val="44B07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977640"/>
    <w:multiLevelType w:val="multilevel"/>
    <w:tmpl w:val="98243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846A34"/>
    <w:multiLevelType w:val="multilevel"/>
    <w:tmpl w:val="2CCE1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63315F"/>
    <w:multiLevelType w:val="multilevel"/>
    <w:tmpl w:val="819CB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513362"/>
    <w:multiLevelType w:val="multilevel"/>
    <w:tmpl w:val="E7D44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227C62"/>
    <w:multiLevelType w:val="multilevel"/>
    <w:tmpl w:val="00AE6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714D3F"/>
    <w:multiLevelType w:val="multilevel"/>
    <w:tmpl w:val="4C1AD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331604"/>
    <w:multiLevelType w:val="multilevel"/>
    <w:tmpl w:val="858E1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805F65"/>
    <w:multiLevelType w:val="multilevel"/>
    <w:tmpl w:val="F99EA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8"/>
  </w:num>
  <w:num w:numId="8">
    <w:abstractNumId w:val="4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C11"/>
    <w:rsid w:val="002152A8"/>
    <w:rsid w:val="0047307F"/>
    <w:rsid w:val="004F1C11"/>
    <w:rsid w:val="006E5D16"/>
    <w:rsid w:val="00741407"/>
    <w:rsid w:val="00776422"/>
    <w:rsid w:val="0091118C"/>
    <w:rsid w:val="00975E0B"/>
    <w:rsid w:val="00A57AE2"/>
    <w:rsid w:val="00EA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F939D"/>
  <w15:chartTrackingRefBased/>
  <w15:docId w15:val="{94CBA7CD-9275-4601-9E42-9DCA16BDC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2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A2939"/>
    <w:rPr>
      <w:b/>
      <w:bCs/>
    </w:rPr>
  </w:style>
  <w:style w:type="paragraph" w:customStyle="1" w:styleId="msonormal0">
    <w:name w:val="msonormal"/>
    <w:basedOn w:val="a"/>
    <w:rsid w:val="006E5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E5D1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6E5D16"/>
    <w:rPr>
      <w:color w:val="800080"/>
      <w:u w:val="single"/>
    </w:rPr>
  </w:style>
  <w:style w:type="paragraph" w:customStyle="1" w:styleId="b-home-kpk-listitem">
    <w:name w:val="b-home-kpk-list__item"/>
    <w:basedOn w:val="a"/>
    <w:rsid w:val="006E5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wiper-pagination-bullet">
    <w:name w:val="swiper-pagination-bullet"/>
    <w:basedOn w:val="a0"/>
    <w:rsid w:val="006E5D16"/>
  </w:style>
  <w:style w:type="character" w:customStyle="1" w:styleId="swiper-notification">
    <w:name w:val="swiper-notification"/>
    <w:basedOn w:val="a0"/>
    <w:rsid w:val="006E5D16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E5D1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E5D1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E5D1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E5D16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item701">
    <w:name w:val="item701"/>
    <w:basedOn w:val="a"/>
    <w:rsid w:val="006E5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100">
    <w:name w:val="item100"/>
    <w:basedOn w:val="a"/>
    <w:rsid w:val="006E5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449">
    <w:name w:val="item449"/>
    <w:basedOn w:val="a"/>
    <w:rsid w:val="006E5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291">
    <w:name w:val="item291"/>
    <w:basedOn w:val="a"/>
    <w:rsid w:val="006E5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63">
    <w:name w:val="item63"/>
    <w:basedOn w:val="a"/>
    <w:rsid w:val="006E5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412">
    <w:name w:val="item412"/>
    <w:basedOn w:val="a"/>
    <w:rsid w:val="006E5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293">
    <w:name w:val="item293"/>
    <w:basedOn w:val="a"/>
    <w:rsid w:val="006E5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359">
    <w:name w:val="item359"/>
    <w:basedOn w:val="a"/>
    <w:rsid w:val="006E5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106">
    <w:name w:val="item106"/>
    <w:basedOn w:val="a"/>
    <w:rsid w:val="006E5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104">
    <w:name w:val="item104"/>
    <w:basedOn w:val="a"/>
    <w:rsid w:val="006E5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553">
    <w:name w:val="item553"/>
    <w:basedOn w:val="a"/>
    <w:rsid w:val="006E5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556">
    <w:name w:val="item556"/>
    <w:basedOn w:val="a"/>
    <w:rsid w:val="006E5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574">
    <w:name w:val="item574"/>
    <w:basedOn w:val="a"/>
    <w:rsid w:val="006E5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575">
    <w:name w:val="item575"/>
    <w:basedOn w:val="a"/>
    <w:rsid w:val="006E5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579">
    <w:name w:val="item579"/>
    <w:basedOn w:val="a"/>
    <w:rsid w:val="006E5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0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1876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9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27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158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4469">
              <w:marLeft w:val="60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23530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346384">
                      <w:marLeft w:val="0"/>
                      <w:marRight w:val="0"/>
                      <w:marTop w:val="420"/>
                      <w:marBottom w:val="570"/>
                      <w:divBdr>
                        <w:top w:val="single" w:sz="6" w:space="21" w:color="C4E4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35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1" w:color="C4E4C6"/>
                            <w:left w:val="single" w:sz="6" w:space="21" w:color="C4E4C6"/>
                            <w:bottom w:val="single" w:sz="6" w:space="21" w:color="C4E4C6"/>
                            <w:right w:val="single" w:sz="6" w:space="21" w:color="C4E4C6"/>
                          </w:divBdr>
                          <w:divsChild>
                            <w:div w:id="182016014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7804707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7301676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24266587">
                      <w:marLeft w:val="-570"/>
                      <w:marRight w:val="-570"/>
                      <w:marTop w:val="5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0567521">
                      <w:marLeft w:val="0"/>
                      <w:marRight w:val="0"/>
                      <w:marTop w:val="570"/>
                      <w:marBottom w:val="5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21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915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6584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6503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6160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18510380">
                      <w:marLeft w:val="-570"/>
                      <w:marRight w:val="-570"/>
                      <w:marTop w:val="570"/>
                      <w:marBottom w:val="5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93409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468577">
                      <w:marLeft w:val="0"/>
                      <w:marRight w:val="0"/>
                      <w:marTop w:val="570"/>
                      <w:marBottom w:val="5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187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331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68724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5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42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741122">
                          <w:marLeft w:val="0"/>
                          <w:marRight w:val="0"/>
                          <w:marTop w:val="5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160593">
                              <w:marLeft w:val="-570"/>
                              <w:marRight w:val="-570"/>
                              <w:marTop w:val="5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22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7758175">
                  <w:marLeft w:val="0"/>
                  <w:marRight w:val="0"/>
                  <w:marTop w:val="27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5610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single" w:sz="6" w:space="15" w:color="FF9800"/>
                        <w:right w:val="none" w:sz="0" w:space="0" w:color="auto"/>
                      </w:divBdr>
                    </w:div>
                    <w:div w:id="164450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88371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439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11" w:color="DDECF1"/>
                              </w:divBdr>
                              <w:divsChild>
                                <w:div w:id="1703048586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734563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7105833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6900746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6887989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9386468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992978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17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150474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933456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0516210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8237716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51738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4640354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772756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292787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88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30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74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194975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2866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74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8952484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69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348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3302250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81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595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3802828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859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366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9682509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0639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65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9804860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59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064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621181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132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4009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9100136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64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50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7831684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075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353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3789166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636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785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9798732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6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3938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2696664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992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6762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5788808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473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235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397809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152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2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6518251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256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7535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8765506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380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1673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4918118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447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06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8424927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69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657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912407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13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7337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2436414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584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417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653461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72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914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3190391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92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805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3382014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233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9469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4303206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885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8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8830163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22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50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5807287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37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7905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5004251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210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5347147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080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492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0726823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865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26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0491745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73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2859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72621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497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6475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6408910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463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82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777522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694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039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3913748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958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593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1164124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058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7723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978867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33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110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127038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380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81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6626953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63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9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3384624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999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300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8407335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154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246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6184233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185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9275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1711836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360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34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9782826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53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75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4281099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717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9195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212390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5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29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7039923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248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092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7371885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44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535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4165915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241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06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165694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73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113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69511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29" w:color="FF9800"/>
                <w:right w:val="none" w:sz="0" w:space="0" w:color="auto"/>
              </w:divBdr>
              <w:divsChild>
                <w:div w:id="556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51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699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95032">
                              <w:marLeft w:val="0"/>
                              <w:marRight w:val="0"/>
                              <w:marTop w:val="0"/>
                              <w:marBottom w:val="27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0480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521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519611">
                                      <w:marLeft w:val="0"/>
                                      <w:marRight w:val="0"/>
                                      <w:marTop w:val="0"/>
                                      <w:marBottom w:val="4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6690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057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366479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7777174">
              <w:marLeft w:val="0"/>
              <w:marRight w:val="0"/>
              <w:marTop w:val="5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31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4765">
                      <w:marLeft w:val="0"/>
                      <w:marRight w:val="0"/>
                      <w:marTop w:val="225"/>
                      <w:marBottom w:val="0"/>
                      <w:divBdr>
                        <w:top w:val="single" w:sz="6" w:space="11" w:color="D1D1D1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405500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394991">
                              <w:marLeft w:val="0"/>
                              <w:marRight w:val="-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1814771">
                              <w:marLeft w:val="0"/>
                              <w:marRight w:val="-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1775784">
                              <w:marLeft w:val="0"/>
                              <w:marRight w:val="-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1762543">
                          <w:marLeft w:val="43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396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49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918394">
          <w:marLeft w:val="0"/>
          <w:marRight w:val="0"/>
          <w:marTop w:val="0"/>
          <w:marBottom w:val="0"/>
          <w:divBdr>
            <w:top w:val="single" w:sz="6" w:space="30" w:color="FF98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7827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18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29956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369802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233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23571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843194">
                      <w:marLeft w:val="-120"/>
                      <w:marRight w:val="-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69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860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753496">
              <w:marLeft w:val="60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973936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614067">
                      <w:marLeft w:val="0"/>
                      <w:marRight w:val="0"/>
                      <w:marTop w:val="420"/>
                      <w:marBottom w:val="570"/>
                      <w:divBdr>
                        <w:top w:val="single" w:sz="6" w:space="21" w:color="C4E4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88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1" w:color="C4E4C6"/>
                            <w:left w:val="single" w:sz="6" w:space="21" w:color="C4E4C6"/>
                            <w:bottom w:val="single" w:sz="6" w:space="21" w:color="C4E4C6"/>
                            <w:right w:val="single" w:sz="6" w:space="21" w:color="C4E4C6"/>
                          </w:divBdr>
                          <w:divsChild>
                            <w:div w:id="1417093532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0328235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4162425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2700483">
                      <w:marLeft w:val="-570"/>
                      <w:marRight w:val="-570"/>
                      <w:marTop w:val="5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986698">
                      <w:marLeft w:val="0"/>
                      <w:marRight w:val="0"/>
                      <w:marTop w:val="570"/>
                      <w:marBottom w:val="5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97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984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8540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90526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00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063523">
                      <w:marLeft w:val="-570"/>
                      <w:marRight w:val="-570"/>
                      <w:marTop w:val="570"/>
                      <w:marBottom w:val="5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876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181360">
                      <w:marLeft w:val="0"/>
                      <w:marRight w:val="0"/>
                      <w:marTop w:val="570"/>
                      <w:marBottom w:val="5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223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986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1703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670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238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18457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303746">
                          <w:marLeft w:val="0"/>
                          <w:marRight w:val="0"/>
                          <w:marTop w:val="5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76117">
                              <w:marLeft w:val="-570"/>
                              <w:marRight w:val="-570"/>
                              <w:marTop w:val="5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481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398739">
                  <w:marLeft w:val="0"/>
                  <w:marRight w:val="0"/>
                  <w:marTop w:val="27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60743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single" w:sz="6" w:space="15" w:color="FF9800"/>
                        <w:right w:val="none" w:sz="0" w:space="0" w:color="auto"/>
                      </w:divBdr>
                    </w:div>
                    <w:div w:id="16529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30509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560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11" w:color="DDECF1"/>
                              </w:divBdr>
                              <w:divsChild>
                                <w:div w:id="253170178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99632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5065443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127889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8231793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232125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1197452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3015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907069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5128635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055397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5309353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975073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1242143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452852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70828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9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0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01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643769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560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083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8300804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943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84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4643124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53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295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3397170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005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282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19766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079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328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572824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020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451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491500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612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9568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545505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014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663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1840515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247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12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2781806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637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1514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3862849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7826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983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9136357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150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67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4590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96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06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68092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16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7301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2410148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80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1888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9207927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333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63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4668819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799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70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6957893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570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413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7818390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073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22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4202937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5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427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203975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274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52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8218119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1060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6878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629264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881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5430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286503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45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0462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3579433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255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685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7229483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0219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1733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925137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96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3700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0819649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893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3270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2238033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627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90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7006346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053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73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0352187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310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2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1541292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031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655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8088537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315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0649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3022152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44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754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3759171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755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163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647911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644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5793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619766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795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184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7321647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1351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60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7050006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87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57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5122217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5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399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1790091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54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054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9781718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724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669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5672634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392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184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9496866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372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4808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916271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36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1638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9990511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263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8647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6578498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570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75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332184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79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358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2518530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21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9898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13121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7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29" w:color="FF9800"/>
                <w:right w:val="none" w:sz="0" w:space="0" w:color="auto"/>
              </w:divBdr>
              <w:divsChild>
                <w:div w:id="146207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62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6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054529">
                              <w:marLeft w:val="0"/>
                              <w:marRight w:val="0"/>
                              <w:marTop w:val="0"/>
                              <w:marBottom w:val="27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0007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812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2439173">
                                      <w:marLeft w:val="0"/>
                                      <w:marRight w:val="0"/>
                                      <w:marTop w:val="0"/>
                                      <w:marBottom w:val="4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3020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722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535039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0844047">
              <w:marLeft w:val="0"/>
              <w:marRight w:val="0"/>
              <w:marTop w:val="5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63056">
                      <w:marLeft w:val="0"/>
                      <w:marRight w:val="0"/>
                      <w:marTop w:val="225"/>
                      <w:marBottom w:val="0"/>
                      <w:divBdr>
                        <w:top w:val="single" w:sz="6" w:space="11" w:color="D1D1D1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252462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354574">
                              <w:marLeft w:val="0"/>
                              <w:marRight w:val="-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381353">
                              <w:marLeft w:val="0"/>
                              <w:marRight w:val="-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6157336">
                              <w:marLeft w:val="0"/>
                              <w:marRight w:val="-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874755">
                          <w:marLeft w:val="43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074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702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0316010">
          <w:marLeft w:val="0"/>
          <w:marRight w:val="0"/>
          <w:marTop w:val="0"/>
          <w:marBottom w:val="0"/>
          <w:divBdr>
            <w:top w:val="single" w:sz="6" w:space="30" w:color="FF98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631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43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79129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690937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814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029399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450297">
                      <w:marLeft w:val="-120"/>
                      <w:marRight w:val="-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6</cp:revision>
  <cp:lastPrinted>2025-11-19T14:10:00Z</cp:lastPrinted>
  <dcterms:created xsi:type="dcterms:W3CDTF">2025-11-04T07:06:00Z</dcterms:created>
  <dcterms:modified xsi:type="dcterms:W3CDTF">2026-05-17T11:30:00Z</dcterms:modified>
</cp:coreProperties>
</file>