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1FC06A" w14:textId="77777777" w:rsidR="006B7A60" w:rsidRPr="00976BE4" w:rsidRDefault="006B7A60" w:rsidP="006B7A60">
      <w:pPr>
        <w:pageBreakBefore/>
        <w:spacing w:before="240" w:line="360" w:lineRule="auto"/>
        <w:jc w:val="center"/>
        <w:rPr>
          <w:b/>
          <w:bCs/>
          <w:sz w:val="28"/>
          <w:szCs w:val="28"/>
          <w:lang w:val="ru-RU"/>
        </w:rPr>
      </w:pPr>
      <w:r w:rsidRPr="00976BE4">
        <w:rPr>
          <w:b/>
          <w:bCs/>
          <w:sz w:val="28"/>
          <w:szCs w:val="28"/>
          <w:lang w:val="ru-RU"/>
        </w:rPr>
        <w:t>Статья</w:t>
      </w:r>
    </w:p>
    <w:p w14:paraId="7A25784C" w14:textId="33F474C2" w:rsidR="006B7A60" w:rsidRPr="00CA5DAF" w:rsidRDefault="006B7A60" w:rsidP="006B7A60">
      <w:pPr>
        <w:ind w:firstLine="709"/>
        <w:rPr>
          <w:i/>
          <w:iCs/>
          <w:sz w:val="28"/>
          <w:szCs w:val="28"/>
          <w:lang w:val="ru-RU"/>
        </w:rPr>
      </w:pPr>
      <w:r w:rsidRPr="00CA5DAF">
        <w:rPr>
          <w:i/>
          <w:iCs/>
          <w:sz w:val="28"/>
          <w:szCs w:val="28"/>
          <w:lang w:val="ru-RU"/>
        </w:rPr>
        <w:t xml:space="preserve">УДК </w:t>
      </w:r>
      <w:r w:rsidR="00CA5DAF" w:rsidRPr="00CA5DAF">
        <w:rPr>
          <w:i/>
          <w:iCs/>
          <w:sz w:val="28"/>
          <w:szCs w:val="28"/>
        </w:rPr>
        <w:t>159.92</w:t>
      </w:r>
    </w:p>
    <w:p w14:paraId="0A84FAFE" w14:textId="77777777" w:rsidR="006B7A60" w:rsidRPr="000D1F5D" w:rsidRDefault="006B7A60" w:rsidP="006B7A60">
      <w:pPr>
        <w:ind w:firstLine="709"/>
        <w:jc w:val="right"/>
        <w:rPr>
          <w:b/>
          <w:i/>
          <w:sz w:val="28"/>
          <w:szCs w:val="28"/>
          <w:lang w:val="ru-RU"/>
        </w:rPr>
      </w:pPr>
      <w:r w:rsidRPr="000D1F5D">
        <w:rPr>
          <w:b/>
          <w:i/>
          <w:sz w:val="28"/>
          <w:szCs w:val="28"/>
          <w:lang w:val="ru-RU"/>
        </w:rPr>
        <w:t>Шмакова Е.Е.</w:t>
      </w:r>
    </w:p>
    <w:p w14:paraId="2A9D8DA9" w14:textId="77777777" w:rsidR="006B7A60" w:rsidRPr="000D1F5D" w:rsidRDefault="006B7A60" w:rsidP="006B7A60">
      <w:pPr>
        <w:ind w:firstLine="709"/>
        <w:jc w:val="right"/>
        <w:rPr>
          <w:i/>
          <w:sz w:val="28"/>
          <w:szCs w:val="28"/>
          <w:lang w:val="ru-RU"/>
        </w:rPr>
      </w:pPr>
      <w:r w:rsidRPr="000D1F5D">
        <w:rPr>
          <w:i/>
          <w:sz w:val="28"/>
          <w:szCs w:val="28"/>
          <w:lang w:val="ru-RU"/>
        </w:rPr>
        <w:t>факультет психологии и педагогики</w:t>
      </w:r>
    </w:p>
    <w:p w14:paraId="79504663" w14:textId="77777777" w:rsidR="006B7A60" w:rsidRPr="000D1F5D" w:rsidRDefault="006B7A60" w:rsidP="006B7A60">
      <w:pPr>
        <w:ind w:firstLine="709"/>
        <w:jc w:val="right"/>
        <w:rPr>
          <w:i/>
          <w:sz w:val="28"/>
          <w:szCs w:val="28"/>
          <w:lang w:val="ru-RU"/>
        </w:rPr>
      </w:pPr>
      <w:r w:rsidRPr="000D1F5D">
        <w:rPr>
          <w:i/>
          <w:sz w:val="28"/>
          <w:szCs w:val="28"/>
          <w:lang w:val="ru-RU"/>
        </w:rPr>
        <w:t>Омский государственный педагогический университет, г. Омск, Россия</w:t>
      </w:r>
    </w:p>
    <w:p w14:paraId="17A9346F" w14:textId="77777777" w:rsidR="006B7A60" w:rsidRPr="000D1F5D" w:rsidRDefault="006B7A60" w:rsidP="006B7A60">
      <w:pPr>
        <w:ind w:firstLine="709"/>
        <w:jc w:val="right"/>
        <w:rPr>
          <w:i/>
          <w:sz w:val="28"/>
          <w:szCs w:val="28"/>
          <w:lang w:val="ru-RU"/>
        </w:rPr>
      </w:pPr>
      <w:r w:rsidRPr="000D1F5D">
        <w:rPr>
          <w:i/>
          <w:sz w:val="28"/>
          <w:szCs w:val="28"/>
          <w:lang w:val="ru-RU"/>
        </w:rPr>
        <w:t xml:space="preserve">Научный руководитель: </w:t>
      </w:r>
      <w:proofErr w:type="spellStart"/>
      <w:r w:rsidRPr="000D1F5D">
        <w:rPr>
          <w:i/>
          <w:sz w:val="28"/>
          <w:szCs w:val="28"/>
          <w:lang w:val="ru-RU"/>
        </w:rPr>
        <w:t>докт</w:t>
      </w:r>
      <w:proofErr w:type="spellEnd"/>
      <w:r w:rsidRPr="000D1F5D">
        <w:rPr>
          <w:i/>
          <w:sz w:val="28"/>
          <w:szCs w:val="28"/>
          <w:lang w:val="ru-RU"/>
        </w:rPr>
        <w:t>. психол. н., доцент кафедры практической психологии Нелюбин Н.И.</w:t>
      </w:r>
    </w:p>
    <w:p w14:paraId="514D5287" w14:textId="77777777" w:rsidR="006B7A60" w:rsidRPr="000D1F5D" w:rsidRDefault="006B7A60" w:rsidP="006B7A60">
      <w:pPr>
        <w:ind w:firstLine="709"/>
        <w:jc w:val="right"/>
        <w:rPr>
          <w:i/>
          <w:sz w:val="28"/>
          <w:szCs w:val="28"/>
          <w:lang w:val="ru-RU"/>
        </w:rPr>
      </w:pPr>
    </w:p>
    <w:p w14:paraId="1E63D478" w14:textId="26B03039" w:rsidR="006B7A60" w:rsidRPr="004A20BB" w:rsidRDefault="006B7A60" w:rsidP="006B7A60">
      <w:pPr>
        <w:ind w:firstLine="709"/>
        <w:jc w:val="center"/>
        <w:rPr>
          <w:b/>
          <w:bCs/>
          <w:sz w:val="28"/>
          <w:szCs w:val="28"/>
          <w:lang w:val="ru-RU"/>
        </w:rPr>
      </w:pPr>
      <w:r w:rsidRPr="004A20BB">
        <w:rPr>
          <w:b/>
          <w:bCs/>
          <w:sz w:val="28"/>
          <w:szCs w:val="28"/>
          <w:lang w:val="ru-RU"/>
        </w:rPr>
        <w:t xml:space="preserve">ВЗАИМОСВЯЗЬ ЭМОЦИОНАЛЬНОГО ИНТЕЛЛЕКТА И РЕФЛЕКСИВНОСТИ У СТУДЕНТОВ </w:t>
      </w:r>
    </w:p>
    <w:p w14:paraId="383BAF70" w14:textId="77777777" w:rsidR="00720644" w:rsidRPr="00720644" w:rsidRDefault="00720644" w:rsidP="003E4038">
      <w:pPr>
        <w:shd w:val="clear" w:color="auto" w:fill="FFFFFF"/>
        <w:spacing w:after="240"/>
        <w:ind w:firstLine="851"/>
        <w:jc w:val="both"/>
        <w:rPr>
          <w:bCs/>
          <w:i/>
          <w:iCs/>
          <w:sz w:val="28"/>
          <w:szCs w:val="28"/>
          <w:lang w:val="ru-RU"/>
        </w:rPr>
      </w:pPr>
      <w:r w:rsidRPr="00720644">
        <w:rPr>
          <w:bCs/>
          <w:i/>
          <w:iCs/>
          <w:sz w:val="28"/>
          <w:szCs w:val="28"/>
          <w:lang w:val="ru-RU"/>
        </w:rPr>
        <w:t>Аннотация: </w:t>
      </w:r>
      <w:r w:rsidRPr="00720644">
        <w:rPr>
          <w:bCs/>
          <w:sz w:val="28"/>
          <w:szCs w:val="28"/>
          <w:lang w:val="ru-RU"/>
        </w:rPr>
        <w:t>В статье представлены результаты эмпирического исследования взаимосвязи эмоционального интеллекта и рефлексивности на выборке студентов (N=53) гуманитарных и технических специальностей. Показано, что студенты-гуманитарии демонстрируют более высокие показатели интегральной и системной рефлексивности, а также общего и межличностного эмоционального интеллекта. Корреляционный анализ выявил качественное своеобразие связей в зависимости от профиля обучения: у студентов технических специальностей эмоциональный интеллект связан преимущественно с продуктивной системной рефлексией, тогда как у гуманитариев обнаружены множественные положительные связи со всеми типами рефлексивных процессов, включая непродуктивные. Делается вывод о нелинейном, опосредованном профессиональной направленностью характере взаимосвязи изучаемых феноменов.</w:t>
      </w:r>
    </w:p>
    <w:p w14:paraId="64C627F6" w14:textId="77777777" w:rsidR="00720644" w:rsidRPr="00720644" w:rsidRDefault="00720644" w:rsidP="003E4038">
      <w:pPr>
        <w:shd w:val="clear" w:color="auto" w:fill="FFFFFF"/>
        <w:spacing w:after="240"/>
        <w:ind w:firstLine="851"/>
        <w:jc w:val="both"/>
        <w:rPr>
          <w:bCs/>
          <w:i/>
          <w:iCs/>
          <w:sz w:val="28"/>
          <w:szCs w:val="28"/>
          <w:lang w:val="ru-RU"/>
        </w:rPr>
      </w:pPr>
      <w:r w:rsidRPr="00720644">
        <w:rPr>
          <w:bCs/>
          <w:i/>
          <w:iCs/>
          <w:sz w:val="28"/>
          <w:szCs w:val="28"/>
          <w:lang w:val="ru-RU"/>
        </w:rPr>
        <w:t>Ключевые слова: </w:t>
      </w:r>
      <w:r w:rsidRPr="00720644">
        <w:rPr>
          <w:bCs/>
          <w:sz w:val="28"/>
          <w:szCs w:val="28"/>
          <w:lang w:val="ru-RU"/>
        </w:rPr>
        <w:t>эмоциональный интеллект, рефлексивность, системная рефлексия, интроспекция, студенты гуманитарных и технических специальностей, корреляционный анализ.</w:t>
      </w:r>
    </w:p>
    <w:p w14:paraId="5ECE72B3" w14:textId="77777777" w:rsidR="002A52F9" w:rsidRPr="002A52F9" w:rsidRDefault="002A52F9" w:rsidP="003E4038">
      <w:pPr>
        <w:pStyle w:val="ds-markdown-paragraph"/>
        <w:spacing w:before="0" w:beforeAutospacing="0" w:after="0" w:afterAutospacing="0"/>
        <w:ind w:firstLine="851"/>
        <w:jc w:val="both"/>
        <w:rPr>
          <w:color w:val="0F1115"/>
          <w:sz w:val="28"/>
          <w:szCs w:val="28"/>
        </w:rPr>
      </w:pPr>
      <w:r w:rsidRPr="002A52F9">
        <w:rPr>
          <w:color w:val="0F1115"/>
          <w:sz w:val="28"/>
          <w:szCs w:val="28"/>
        </w:rPr>
        <w:t>Современная психология проявляет устойчивый интерес к личностным образованиям, детерминирующим успешность человека. К числу таковых относятся эмоциональный интеллект, трактуемый как способность к пониманию и управлению собственными и чужими эмоциями, и рефлексивность, выступающая механизмом самоанализа и осмысления деятельности. Несмотря на обилие исследований, посвящённых данным феноменам по отдельности, проблема их системной взаимосвязи остаётся недостаточно разработанной. Особую значимость приобретает вопрос о том, каким образом специфика профессиональной подготовки — гуманитарная либо техническая направленность — модулирует характер означенной взаимосвязи, равно как и вопрос о том, какой именно тип рефлексии (продуктивный или непродуктивный) сопряжён с высоким уровнем эмоционального интеллекта.</w:t>
      </w:r>
    </w:p>
    <w:p w14:paraId="311337FC" w14:textId="77777777" w:rsidR="002A52F9" w:rsidRPr="002A52F9" w:rsidRDefault="002A52F9" w:rsidP="002A52F9">
      <w:pPr>
        <w:pStyle w:val="ds-markdown-paragraph"/>
        <w:spacing w:before="0" w:beforeAutospacing="0" w:after="0" w:afterAutospacing="0"/>
        <w:ind w:firstLine="851"/>
        <w:jc w:val="both"/>
        <w:rPr>
          <w:color w:val="0F1115"/>
          <w:sz w:val="28"/>
          <w:szCs w:val="28"/>
        </w:rPr>
      </w:pPr>
      <w:r w:rsidRPr="002A52F9">
        <w:rPr>
          <w:color w:val="0F1115"/>
          <w:sz w:val="28"/>
          <w:szCs w:val="28"/>
        </w:rPr>
        <w:t xml:space="preserve">Цель настоящего исследования заключалась в изучении взаимосвязи эмоционального интеллекта и уровня рефлексивности у студентов гуманитарных и технических специальностей. В качестве гипотезы </w:t>
      </w:r>
      <w:r w:rsidRPr="002A52F9">
        <w:rPr>
          <w:color w:val="0F1115"/>
          <w:sz w:val="28"/>
          <w:szCs w:val="28"/>
        </w:rPr>
        <w:lastRenderedPageBreak/>
        <w:t>выдвигалось предположение о существовании сильной взаимосвязи означенных показателей в обеих группах при возможных качественных различиях в структуре связей, обусловленных профессиональной направленностью.</w:t>
      </w:r>
    </w:p>
    <w:p w14:paraId="49579B28" w14:textId="77777777" w:rsidR="002A52F9" w:rsidRPr="002A52F9" w:rsidRDefault="002A52F9" w:rsidP="002A52F9">
      <w:pPr>
        <w:pStyle w:val="ds-markdown-paragraph"/>
        <w:spacing w:before="0" w:beforeAutospacing="0" w:after="0" w:afterAutospacing="0"/>
        <w:ind w:firstLine="851"/>
        <w:jc w:val="both"/>
        <w:rPr>
          <w:color w:val="0F1115"/>
          <w:sz w:val="28"/>
          <w:szCs w:val="28"/>
        </w:rPr>
      </w:pPr>
      <w:r w:rsidRPr="002A52F9">
        <w:rPr>
          <w:color w:val="0F1115"/>
          <w:sz w:val="28"/>
          <w:szCs w:val="28"/>
        </w:rPr>
        <w:t xml:space="preserve">Эмпирическую базу исследования составили 53 студента в возрасте от 18 до 26 лет, из которых 28 человек обучались по гуманитарному профилю, 25 — по техническому. Диагностический инструментарий включал опросник </w:t>
      </w:r>
      <w:proofErr w:type="spellStart"/>
      <w:r w:rsidRPr="002A52F9">
        <w:rPr>
          <w:color w:val="0F1115"/>
          <w:sz w:val="28"/>
          <w:szCs w:val="28"/>
        </w:rPr>
        <w:t>ЭмИн</w:t>
      </w:r>
      <w:proofErr w:type="spellEnd"/>
      <w:r w:rsidRPr="002A52F9">
        <w:rPr>
          <w:color w:val="0F1115"/>
          <w:sz w:val="28"/>
          <w:szCs w:val="28"/>
        </w:rPr>
        <w:t xml:space="preserve"> Д.В. Люсина, опросник «Дифференциальный тип рефлексии» Д.А. Леонтьева и Е.Н. Осина, а также опросник рефлексивности А.В. Карпова. Статистическая обработка производилась с применением коэффициента ранговой корреляции </w:t>
      </w:r>
      <w:proofErr w:type="spellStart"/>
      <w:r w:rsidRPr="002A52F9">
        <w:rPr>
          <w:color w:val="0F1115"/>
          <w:sz w:val="28"/>
          <w:szCs w:val="28"/>
        </w:rPr>
        <w:t>Спирмена</w:t>
      </w:r>
      <w:proofErr w:type="spellEnd"/>
      <w:r w:rsidRPr="002A52F9">
        <w:rPr>
          <w:color w:val="0F1115"/>
          <w:sz w:val="28"/>
          <w:szCs w:val="28"/>
        </w:rPr>
        <w:t>.</w:t>
      </w:r>
    </w:p>
    <w:p w14:paraId="40E83ADA" w14:textId="77777777" w:rsidR="002A52F9" w:rsidRPr="002A52F9" w:rsidRDefault="002A52F9" w:rsidP="002A52F9">
      <w:pPr>
        <w:pStyle w:val="ds-markdown-paragraph"/>
        <w:spacing w:before="0" w:beforeAutospacing="0" w:after="0" w:afterAutospacing="0"/>
        <w:ind w:firstLine="851"/>
        <w:jc w:val="both"/>
        <w:rPr>
          <w:color w:val="0F1115"/>
          <w:sz w:val="28"/>
          <w:szCs w:val="28"/>
        </w:rPr>
      </w:pPr>
      <w:r w:rsidRPr="002A52F9">
        <w:rPr>
          <w:color w:val="0F1115"/>
          <w:sz w:val="28"/>
          <w:szCs w:val="28"/>
        </w:rPr>
        <w:t>Анализ данных по методике Д.В. Люсина показал, что большинство респондентов обладают средним и высоким уровнем общего эмоционального интеллекта, при этом внутриличностный его компонент развит лучше межличностного. В гуманитарной группе доля лиц с высоким и очень высоким уровнем общего эмоционального интеллекта составила 46 процентов, в технической — 36 процентов. Наиболее выраженные различия зафиксированы по межличностному эмоциональному интеллекту: высокий уровень демонстрируют 39 процентов гуманитариев против 20 процентов студентов технического профиля, тогда как низкий и очень низкий уровень — 40 процентов в технической группе против 18 процентов в гуманитарной.</w:t>
      </w:r>
    </w:p>
    <w:p w14:paraId="28269790" w14:textId="77777777" w:rsidR="002A52F9" w:rsidRPr="002A52F9" w:rsidRDefault="002A52F9" w:rsidP="002A52F9">
      <w:pPr>
        <w:pStyle w:val="ds-markdown-paragraph"/>
        <w:spacing w:before="0" w:beforeAutospacing="0" w:after="0" w:afterAutospacing="0"/>
        <w:ind w:firstLine="851"/>
        <w:jc w:val="both"/>
        <w:rPr>
          <w:color w:val="0F1115"/>
          <w:sz w:val="28"/>
          <w:szCs w:val="28"/>
        </w:rPr>
      </w:pPr>
      <w:r w:rsidRPr="002A52F9">
        <w:rPr>
          <w:color w:val="0F1115"/>
          <w:sz w:val="28"/>
          <w:szCs w:val="28"/>
        </w:rPr>
        <w:t xml:space="preserve">По методике дифференциального типа рефлексии установлено, что в выборке преобладает системная рефлексия как продуктивная форма самоанализа. Высокий её уровень диагностирован у 50 процентов гуманитариев и 36 процентов представителей технической группы. В последней, однако, существенно выше доля лиц с выраженными непродуктивными формами: интроспекция — 24 процента против 11 процентов, </w:t>
      </w:r>
      <w:proofErr w:type="spellStart"/>
      <w:r w:rsidRPr="002A52F9">
        <w:rPr>
          <w:color w:val="0F1115"/>
          <w:sz w:val="28"/>
          <w:szCs w:val="28"/>
        </w:rPr>
        <w:t>квазирефлексия</w:t>
      </w:r>
      <w:proofErr w:type="spellEnd"/>
      <w:r w:rsidRPr="002A52F9">
        <w:rPr>
          <w:color w:val="0F1115"/>
          <w:sz w:val="28"/>
          <w:szCs w:val="28"/>
        </w:rPr>
        <w:t xml:space="preserve"> — 24 процента против 11 процентов. Согласно данным опросника А.В. Карпова, высокий и очень высокий уровень интегральной рефлексивности выявлен у 43 процентов студентов гуманитарного профиля и лишь у 24 процентов — технического; доля респондентов с низким уровнем в технической группе более чем вдвое превышает аналогичный показатель в гуманитарной.</w:t>
      </w:r>
    </w:p>
    <w:p w14:paraId="20865999" w14:textId="77777777" w:rsidR="00974AB1" w:rsidRDefault="00974AB1" w:rsidP="003B19C2">
      <w:pPr>
        <w:shd w:val="clear" w:color="auto" w:fill="FFFFFF"/>
        <w:ind w:firstLine="851"/>
        <w:jc w:val="both"/>
        <w:rPr>
          <w:color w:val="0F1115"/>
          <w:sz w:val="28"/>
          <w:szCs w:val="28"/>
          <w:lang w:val="ru-RU"/>
        </w:rPr>
      </w:pPr>
      <w:r w:rsidRPr="00974AB1">
        <w:rPr>
          <w:color w:val="0F1115"/>
          <w:sz w:val="28"/>
          <w:szCs w:val="28"/>
          <w:lang w:val="ru-RU"/>
        </w:rPr>
        <w:t>Корреляционный анализ выявил качественную специфику взаимосвязей в зависимости от профиля обучения. В технической группе общий эмоциональный интеллект умеренно коррелирует с системной рефлексией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0,419,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</w:t>
      </w:r>
      <w:proofErr w:type="gramStart"/>
      <w:r w:rsidRPr="00974AB1">
        <w:rPr>
          <w:color w:val="0F1115"/>
          <w:sz w:val="28"/>
          <w:szCs w:val="28"/>
          <w:lang w:val="ru-RU"/>
        </w:rPr>
        <w:t>&lt; 0</w:t>
      </w:r>
      <w:proofErr w:type="gramEnd"/>
      <w:r w:rsidRPr="00974AB1">
        <w:rPr>
          <w:color w:val="0F1115"/>
          <w:sz w:val="28"/>
          <w:szCs w:val="28"/>
          <w:lang w:val="ru-RU"/>
        </w:rPr>
        <w:t>,05) и интегральной рефлексивностью по А.В. Карпову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0,452,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</w:t>
      </w:r>
      <w:proofErr w:type="gramStart"/>
      <w:r w:rsidRPr="00974AB1">
        <w:rPr>
          <w:color w:val="0F1115"/>
          <w:sz w:val="28"/>
          <w:szCs w:val="28"/>
          <w:lang w:val="ru-RU"/>
        </w:rPr>
        <w:t>&lt; 0</w:t>
      </w:r>
      <w:proofErr w:type="gramEnd"/>
      <w:r w:rsidRPr="00974AB1">
        <w:rPr>
          <w:color w:val="0F1115"/>
          <w:sz w:val="28"/>
          <w:szCs w:val="28"/>
          <w:lang w:val="ru-RU"/>
        </w:rPr>
        <w:t>,05); внутриличностный эмоциональный интеллект также связан с общим уровнем рефлексивности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0,469,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</w:t>
      </w:r>
      <w:proofErr w:type="gramStart"/>
      <w:r w:rsidRPr="00974AB1">
        <w:rPr>
          <w:color w:val="0F1115"/>
          <w:sz w:val="28"/>
          <w:szCs w:val="28"/>
          <w:lang w:val="ru-RU"/>
        </w:rPr>
        <w:t>&lt; 0</w:t>
      </w:r>
      <w:proofErr w:type="gramEnd"/>
      <w:r w:rsidRPr="00974AB1">
        <w:rPr>
          <w:color w:val="0F1115"/>
          <w:sz w:val="28"/>
          <w:szCs w:val="28"/>
          <w:lang w:val="ru-RU"/>
        </w:rPr>
        <w:t xml:space="preserve">,05), тогда как межличностный компонент значимых корреляций не обнаруживает. Связи с непродуктивными типами рефлексии (интроспекцией и </w:t>
      </w:r>
      <w:proofErr w:type="spellStart"/>
      <w:r w:rsidRPr="00974AB1">
        <w:rPr>
          <w:color w:val="0F1115"/>
          <w:sz w:val="28"/>
          <w:szCs w:val="28"/>
          <w:lang w:val="ru-RU"/>
        </w:rPr>
        <w:t>квазирефлексией</w:t>
      </w:r>
      <w:proofErr w:type="spellEnd"/>
      <w:r w:rsidRPr="00974AB1">
        <w:rPr>
          <w:color w:val="0F1115"/>
          <w:sz w:val="28"/>
          <w:szCs w:val="28"/>
          <w:lang w:val="ru-RU"/>
        </w:rPr>
        <w:t>) отсутствуют. В гуманитарной группе, напротив, все компоненты эмоционального интеллекта положительно коррелируют со всеми типами рефлексивных процессов: общий эмоциональный интеллект — с системной рефлексией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0,498,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0,05), интроспекцией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0,781,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 и </w:t>
      </w:r>
      <w:proofErr w:type="spellStart"/>
      <w:r w:rsidRPr="00974AB1">
        <w:rPr>
          <w:color w:val="0F1115"/>
          <w:sz w:val="28"/>
          <w:szCs w:val="28"/>
          <w:lang w:val="ru-RU"/>
        </w:rPr>
        <w:lastRenderedPageBreak/>
        <w:t>квазирефлексией</w:t>
      </w:r>
      <w:proofErr w:type="spellEnd"/>
      <w:r w:rsidRPr="00974AB1">
        <w:rPr>
          <w:color w:val="0F1115"/>
          <w:sz w:val="28"/>
          <w:szCs w:val="28"/>
          <w:lang w:val="ru-RU"/>
        </w:rPr>
        <w:t xml:space="preserve">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0,752,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0,05); внутриличностный — с системной рефлексией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0,411,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0,05), интроспекцией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0,747,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 и </w:t>
      </w:r>
      <w:proofErr w:type="spellStart"/>
      <w:r w:rsidRPr="00974AB1">
        <w:rPr>
          <w:color w:val="0F1115"/>
          <w:sz w:val="28"/>
          <w:szCs w:val="28"/>
          <w:lang w:val="ru-RU"/>
        </w:rPr>
        <w:t>квазирефлексией</w:t>
      </w:r>
      <w:proofErr w:type="spellEnd"/>
      <w:r w:rsidRPr="00974AB1">
        <w:rPr>
          <w:color w:val="0F1115"/>
          <w:sz w:val="28"/>
          <w:szCs w:val="28"/>
          <w:lang w:val="ru-RU"/>
        </w:rPr>
        <w:t xml:space="preserve">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0,714,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0,05); межличностный — со всеми типами рефлексии на умеренном уровне (</w:t>
      </w:r>
      <w:r w:rsidRPr="00974AB1">
        <w:rPr>
          <w:color w:val="0F1115"/>
          <w:sz w:val="28"/>
          <w:szCs w:val="28"/>
        </w:rPr>
        <w:t>r</w:t>
      </w:r>
      <w:r w:rsidRPr="00974AB1">
        <w:rPr>
          <w:color w:val="0F1115"/>
          <w:sz w:val="28"/>
          <w:szCs w:val="28"/>
          <w:lang w:val="ru-RU"/>
        </w:rPr>
        <w:t xml:space="preserve"> = 0,558; 0,649; 0,653, </w:t>
      </w:r>
      <w:r w:rsidRPr="00974AB1">
        <w:rPr>
          <w:color w:val="0F1115"/>
          <w:sz w:val="28"/>
          <w:szCs w:val="28"/>
        </w:rPr>
        <w:t>p</w:t>
      </w:r>
      <w:r w:rsidRPr="00974AB1">
        <w:rPr>
          <w:color w:val="0F1115"/>
          <w:sz w:val="28"/>
          <w:szCs w:val="28"/>
          <w:lang w:val="ru-RU"/>
        </w:rPr>
        <w:t xml:space="preserve"> &lt; 0,05). Значимые связи с интегральным показателем по Карпову в данной группе отсутствуют. В общей выборке все показатели эмоционального интеллекта положительно коррелируют со всеми типами рефлексии, причём наиболее выражены связи с интроспекцией.</w:t>
      </w:r>
    </w:p>
    <w:p w14:paraId="233A5B78" w14:textId="39C04791" w:rsidR="003B19C2" w:rsidRPr="003B19C2" w:rsidRDefault="003B19C2" w:rsidP="003B19C2">
      <w:pPr>
        <w:shd w:val="clear" w:color="auto" w:fill="FFFFFF"/>
        <w:ind w:firstLine="851"/>
        <w:jc w:val="both"/>
        <w:rPr>
          <w:color w:val="0F1115"/>
          <w:sz w:val="28"/>
          <w:szCs w:val="28"/>
          <w:lang w:val="ru-RU"/>
        </w:rPr>
      </w:pPr>
      <w:r w:rsidRPr="003B19C2">
        <w:rPr>
          <w:color w:val="0F1115"/>
          <w:sz w:val="28"/>
          <w:szCs w:val="28"/>
          <w:lang w:val="ru-RU"/>
        </w:rPr>
        <w:t>Таким образом</w:t>
      </w:r>
      <w:r>
        <w:rPr>
          <w:color w:val="0F1115"/>
          <w:sz w:val="28"/>
          <w:szCs w:val="28"/>
          <w:lang w:val="ru-RU"/>
        </w:rPr>
        <w:t>,</w:t>
      </w:r>
      <w:r w:rsidRPr="003B19C2">
        <w:rPr>
          <w:color w:val="0F1115"/>
          <w:sz w:val="28"/>
          <w:szCs w:val="28"/>
          <w:lang w:val="ru-RU"/>
        </w:rPr>
        <w:t xml:space="preserve"> выдвинутая гипотеза подтвердилась. Эмоциональный интеллект сопряжён с рефлексивностью, однако характер данной связи качественно различается в зависимости от профессиональной направленности: у студентов технических специальностей она носит избирательный характер и ограничивается продуктивными формами рефлексии, тогда как у гуманитариев охватывает как продуктивные, так и непродуктивные рефлексивные процессы. Более высокие показатели гуманитариев по системной рефлексии и внутриличностному эмоциональному интеллекту, вероятно, обусловлены спецификой их обучения, ориентированного на анализ внутреннего мира и поведения человека. Полученные данные углубляют понимание взаимосвязи когнитивных и аффективных процессов и могут найти применение при разработке адресных программ психологического сопровождения студентов с учётом профиля их профессиональной подготовки.</w:t>
      </w:r>
    </w:p>
    <w:p w14:paraId="3E5A15CC" w14:textId="77777777" w:rsidR="006B7A60" w:rsidRPr="004A20BB" w:rsidRDefault="006B7A60" w:rsidP="00591154">
      <w:pPr>
        <w:shd w:val="clear" w:color="auto" w:fill="FFFFFF"/>
        <w:spacing w:before="240" w:after="240"/>
        <w:ind w:firstLine="851"/>
        <w:jc w:val="center"/>
        <w:rPr>
          <w:color w:val="0F1115"/>
          <w:sz w:val="28"/>
          <w:szCs w:val="28"/>
        </w:rPr>
      </w:pPr>
      <w:proofErr w:type="spellStart"/>
      <w:r w:rsidRPr="004A20BB">
        <w:rPr>
          <w:b/>
          <w:bCs/>
          <w:color w:val="0F1115"/>
          <w:sz w:val="28"/>
          <w:szCs w:val="28"/>
        </w:rPr>
        <w:t>Список</w:t>
      </w:r>
      <w:proofErr w:type="spellEnd"/>
      <w:r w:rsidRPr="004A20BB">
        <w:rPr>
          <w:b/>
          <w:bCs/>
          <w:color w:val="0F1115"/>
          <w:sz w:val="28"/>
          <w:szCs w:val="28"/>
        </w:rPr>
        <w:t xml:space="preserve"> </w:t>
      </w:r>
      <w:proofErr w:type="spellStart"/>
      <w:r w:rsidRPr="004A20BB">
        <w:rPr>
          <w:b/>
          <w:bCs/>
          <w:color w:val="0F1115"/>
          <w:sz w:val="28"/>
          <w:szCs w:val="28"/>
        </w:rPr>
        <w:t>литературы</w:t>
      </w:r>
      <w:proofErr w:type="spellEnd"/>
    </w:p>
    <w:p w14:paraId="2102FE90" w14:textId="77777777" w:rsidR="006B7A60" w:rsidRPr="004A20BB" w:rsidRDefault="006B7A60" w:rsidP="00591154">
      <w:pPr>
        <w:numPr>
          <w:ilvl w:val="0"/>
          <w:numId w:val="1"/>
        </w:numPr>
        <w:shd w:val="clear" w:color="auto" w:fill="FFFFFF"/>
        <w:tabs>
          <w:tab w:val="left" w:pos="720"/>
        </w:tabs>
        <w:ind w:firstLine="851"/>
        <w:jc w:val="both"/>
        <w:rPr>
          <w:color w:val="0F1115"/>
          <w:sz w:val="28"/>
          <w:szCs w:val="28"/>
          <w:lang w:val="ru-RU"/>
        </w:rPr>
      </w:pPr>
      <w:r w:rsidRPr="004A20BB">
        <w:rPr>
          <w:color w:val="0F1115"/>
          <w:sz w:val="28"/>
          <w:szCs w:val="28"/>
          <w:lang w:val="ru-RU"/>
        </w:rPr>
        <w:t>Карпов, А.В. Рефлексивность как психическое свойство и методика ее диагностики / А.В. Карпов // Психологический журнал. – 2003. – Т. 24, № 5. – С. 45-57.</w:t>
      </w:r>
    </w:p>
    <w:p w14:paraId="0AECB0C9" w14:textId="77777777" w:rsidR="006B7A60" w:rsidRPr="004A20BB" w:rsidRDefault="006B7A60" w:rsidP="00591154">
      <w:pPr>
        <w:numPr>
          <w:ilvl w:val="0"/>
          <w:numId w:val="1"/>
        </w:numPr>
        <w:shd w:val="clear" w:color="auto" w:fill="FFFFFF"/>
        <w:tabs>
          <w:tab w:val="left" w:pos="720"/>
        </w:tabs>
        <w:ind w:firstLine="851"/>
        <w:jc w:val="both"/>
        <w:rPr>
          <w:color w:val="0F1115"/>
          <w:sz w:val="28"/>
          <w:szCs w:val="28"/>
        </w:rPr>
      </w:pPr>
      <w:r w:rsidRPr="004A20BB">
        <w:rPr>
          <w:color w:val="0F1115"/>
          <w:sz w:val="28"/>
          <w:szCs w:val="28"/>
          <w:lang w:val="ru-RU"/>
        </w:rPr>
        <w:t xml:space="preserve">Леонтьев, Д.А. Дифференциальный тест рефлексивности / Д.А. Леонтьев, Е.Н. Осин // Психология. </w:t>
      </w:r>
      <w:proofErr w:type="spellStart"/>
      <w:r w:rsidRPr="004A20BB">
        <w:rPr>
          <w:color w:val="0F1115"/>
          <w:sz w:val="28"/>
          <w:szCs w:val="28"/>
        </w:rPr>
        <w:t>Журнал</w:t>
      </w:r>
      <w:proofErr w:type="spellEnd"/>
      <w:r w:rsidRPr="004A20BB">
        <w:rPr>
          <w:color w:val="0F1115"/>
          <w:sz w:val="28"/>
          <w:szCs w:val="28"/>
        </w:rPr>
        <w:t xml:space="preserve"> </w:t>
      </w:r>
      <w:proofErr w:type="spellStart"/>
      <w:r w:rsidRPr="004A20BB">
        <w:rPr>
          <w:color w:val="0F1115"/>
          <w:sz w:val="28"/>
          <w:szCs w:val="28"/>
        </w:rPr>
        <w:t>Высшей</w:t>
      </w:r>
      <w:proofErr w:type="spellEnd"/>
      <w:r w:rsidRPr="004A20BB">
        <w:rPr>
          <w:color w:val="0F1115"/>
          <w:sz w:val="28"/>
          <w:szCs w:val="28"/>
        </w:rPr>
        <w:t xml:space="preserve"> </w:t>
      </w:r>
      <w:proofErr w:type="spellStart"/>
      <w:r w:rsidRPr="004A20BB">
        <w:rPr>
          <w:color w:val="0F1115"/>
          <w:sz w:val="28"/>
          <w:szCs w:val="28"/>
        </w:rPr>
        <w:t>школы</w:t>
      </w:r>
      <w:proofErr w:type="spellEnd"/>
      <w:r w:rsidRPr="004A20BB">
        <w:rPr>
          <w:color w:val="0F1115"/>
          <w:sz w:val="28"/>
          <w:szCs w:val="28"/>
        </w:rPr>
        <w:t xml:space="preserve"> </w:t>
      </w:r>
      <w:proofErr w:type="spellStart"/>
      <w:r w:rsidRPr="004A20BB">
        <w:rPr>
          <w:color w:val="0F1115"/>
          <w:sz w:val="28"/>
          <w:szCs w:val="28"/>
        </w:rPr>
        <w:t>экономики</w:t>
      </w:r>
      <w:proofErr w:type="spellEnd"/>
      <w:r w:rsidRPr="004A20BB">
        <w:rPr>
          <w:color w:val="0F1115"/>
          <w:sz w:val="28"/>
          <w:szCs w:val="28"/>
        </w:rPr>
        <w:t>. – 2014. – Т. 11, № 4. – С. 65-79.</w:t>
      </w:r>
    </w:p>
    <w:p w14:paraId="3546B3A9" w14:textId="77777777" w:rsidR="006B7A60" w:rsidRPr="004A20BB" w:rsidRDefault="006B7A60" w:rsidP="00591154">
      <w:pPr>
        <w:numPr>
          <w:ilvl w:val="0"/>
          <w:numId w:val="1"/>
        </w:numPr>
        <w:shd w:val="clear" w:color="auto" w:fill="FFFFFF"/>
        <w:tabs>
          <w:tab w:val="left" w:pos="720"/>
        </w:tabs>
        <w:ind w:firstLine="851"/>
        <w:jc w:val="both"/>
        <w:rPr>
          <w:color w:val="0F1115"/>
          <w:sz w:val="28"/>
          <w:szCs w:val="28"/>
          <w:lang w:val="ru-RU"/>
        </w:rPr>
      </w:pPr>
      <w:r w:rsidRPr="004A20BB">
        <w:rPr>
          <w:color w:val="0F1115"/>
          <w:sz w:val="28"/>
          <w:szCs w:val="28"/>
          <w:lang w:val="ru-RU"/>
        </w:rPr>
        <w:t>Люсин, Д.В. Современные представления об эмоциональном интеллекте / Д.В. Люсин // Социальный интеллект: Теория, измерение, исследования / Под ред. Д.В. Люсина, Д.В. Ушакова. – М.: Институт психологии РАН, 2004. – С. 29-36.</w:t>
      </w:r>
    </w:p>
    <w:p w14:paraId="3AC3241B" w14:textId="77777777" w:rsidR="00196F7E" w:rsidRPr="006B7A60" w:rsidRDefault="00196F7E">
      <w:pPr>
        <w:rPr>
          <w:lang w:val="ru-RU"/>
        </w:rPr>
      </w:pPr>
    </w:p>
    <w:sectPr w:rsidR="00196F7E" w:rsidRPr="006B7A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7150B7"/>
    <w:multiLevelType w:val="multilevel"/>
    <w:tmpl w:val="9A460F98"/>
    <w:lvl w:ilvl="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entative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entative="1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entative="1">
      <w:start w:val="1"/>
      <w:numFmt w:val="decimal"/>
      <w:lvlText w:val="%5."/>
      <w:lvlJc w:val="left"/>
      <w:pPr>
        <w:tabs>
          <w:tab w:val="num" w:pos="2880"/>
        </w:tabs>
        <w:ind w:left="2880" w:hanging="360"/>
      </w:pPr>
    </w:lvl>
    <w:lvl w:ilvl="5" w:tentative="1">
      <w:start w:val="1"/>
      <w:numFmt w:val="decimal"/>
      <w:lvlText w:val="%6."/>
      <w:lvlJc w:val="left"/>
      <w:pPr>
        <w:tabs>
          <w:tab w:val="num" w:pos="3600"/>
        </w:tabs>
        <w:ind w:left="3600" w:hanging="360"/>
      </w:pPr>
    </w:lvl>
    <w:lvl w:ilvl="6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entative="1">
      <w:start w:val="1"/>
      <w:numFmt w:val="decimal"/>
      <w:lvlText w:val="%8."/>
      <w:lvlJc w:val="left"/>
      <w:pPr>
        <w:tabs>
          <w:tab w:val="num" w:pos="5040"/>
        </w:tabs>
        <w:ind w:left="5040" w:hanging="360"/>
      </w:pPr>
    </w:lvl>
    <w:lvl w:ilvl="8" w:tentative="1">
      <w:start w:val="1"/>
      <w:numFmt w:val="decimal"/>
      <w:lvlText w:val="%9."/>
      <w:lvlJc w:val="left"/>
      <w:pPr>
        <w:tabs>
          <w:tab w:val="num" w:pos="5760"/>
        </w:tabs>
        <w:ind w:left="5760" w:hanging="360"/>
      </w:pPr>
    </w:lvl>
  </w:abstractNum>
  <w:num w:numId="1" w16cid:durableId="12756708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FB9"/>
    <w:rsid w:val="00103DB8"/>
    <w:rsid w:val="0011339A"/>
    <w:rsid w:val="00196F7E"/>
    <w:rsid w:val="00267E6F"/>
    <w:rsid w:val="002A52F9"/>
    <w:rsid w:val="003B19C2"/>
    <w:rsid w:val="003E4038"/>
    <w:rsid w:val="003F00E7"/>
    <w:rsid w:val="00445B60"/>
    <w:rsid w:val="00462C42"/>
    <w:rsid w:val="00591154"/>
    <w:rsid w:val="006B7A60"/>
    <w:rsid w:val="00720644"/>
    <w:rsid w:val="00864B79"/>
    <w:rsid w:val="008E0A4B"/>
    <w:rsid w:val="00974AB1"/>
    <w:rsid w:val="00982F9C"/>
    <w:rsid w:val="009D4331"/>
    <w:rsid w:val="00B12BF8"/>
    <w:rsid w:val="00B627E6"/>
    <w:rsid w:val="00BF7729"/>
    <w:rsid w:val="00C72237"/>
    <w:rsid w:val="00C97A41"/>
    <w:rsid w:val="00CA5DAF"/>
    <w:rsid w:val="00DE0FB9"/>
    <w:rsid w:val="00E677DD"/>
    <w:rsid w:val="00F11FE1"/>
    <w:rsid w:val="00F72B80"/>
    <w:rsid w:val="00F75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94D84D"/>
  <w15:chartTrackingRefBased/>
  <w15:docId w15:val="{95F15718-EE28-4F1C-9940-D3B25D9CE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A60"/>
    <w:pPr>
      <w:spacing w:after="0" w:line="240" w:lineRule="auto"/>
    </w:pPr>
    <w:rPr>
      <w:rFonts w:ascii="Times New Roman" w:eastAsia="Times New Roman" w:hAnsi="Times New Roman" w:cs="Times New Roman"/>
      <w:kern w:val="0"/>
      <w:sz w:val="32"/>
      <w:szCs w:val="32"/>
      <w:lang w:val="en-GB"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DE0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E0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E0FB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E0FB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DE0FB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DE0FB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E0FB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DE0FB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E0FB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E0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DE0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DE0FB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DE0FB9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DE0FB9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DE0FB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DE0FB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DE0FB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DE0FB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DE0FB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DE0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DE0FB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DE0FB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DE0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DE0FB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DE0FB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DE0FB9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DE0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DE0FB9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DE0FB9"/>
    <w:rPr>
      <w:b/>
      <w:bCs/>
      <w:smallCaps/>
      <w:color w:val="0F4761" w:themeColor="accent1" w:themeShade="BF"/>
      <w:spacing w:val="5"/>
    </w:rPr>
  </w:style>
  <w:style w:type="paragraph" w:customStyle="1" w:styleId="ds-markdown-paragraph">
    <w:name w:val="ds-markdown-paragraph"/>
    <w:basedOn w:val="a"/>
    <w:rsid w:val="00591154"/>
    <w:pPr>
      <w:spacing w:before="100" w:beforeAutospacing="1" w:after="100" w:afterAutospacing="1"/>
    </w:pPr>
    <w:rPr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1064</Words>
  <Characters>6071</Characters>
  <Application>Microsoft Office Word</Application>
  <DocSecurity>0</DocSecurity>
  <Lines>50</Lines>
  <Paragraphs>14</Paragraphs>
  <ScaleCrop>false</ScaleCrop>
  <Company/>
  <LinksUpToDate>false</LinksUpToDate>
  <CharactersWithSpaces>7121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Шмакова Лиза</dc:creator>
  <cp:keywords/>
  <dc:description/>
  <cp:lastModifiedBy>Шмакова Лиза</cp:lastModifiedBy>
  <cp:revision>19</cp:revision>
  <dcterms:created xsi:type="dcterms:W3CDTF">2026-03-16T09:35:00Z</dcterms:created>
  <dcterms:modified xsi:type="dcterms:W3CDTF">2026-05-18T09:43:00Z</dcterms:modified>
</cp:coreProperties>
</file>