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12C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textAlignment w:val="baseline"/>
        <w:outlineLvl w:val="1"/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Опыт работы преподавателя географии в СПО: современные методики, технологии и инновации</w:t>
      </w:r>
    </w:p>
    <w:p w:rsid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textAlignment w:val="baseline"/>
        <w:outlineLvl w:val="1"/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</w:pP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right"/>
        <w:textAlignment w:val="baseline"/>
        <w:outlineLvl w:val="1"/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</w:pPr>
      <w:proofErr w:type="spellStart"/>
      <w:r w:rsidRPr="00500B74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>Перлова</w:t>
      </w:r>
      <w:proofErr w:type="spellEnd"/>
      <w:r w:rsidRPr="00500B74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 xml:space="preserve"> Екатерина Анатольевна, </w:t>
      </w:r>
    </w:p>
    <w:p w:rsid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right"/>
        <w:textAlignment w:val="baseline"/>
        <w:outlineLvl w:val="1"/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</w:pPr>
      <w:r w:rsidRPr="00500B74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 xml:space="preserve">преподаватель </w:t>
      </w:r>
      <w:proofErr w:type="spellStart"/>
      <w:r w:rsidRPr="00500B74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>ЗлатИК</w:t>
      </w:r>
      <w:proofErr w:type="spellEnd"/>
      <w:r w:rsidRPr="00500B74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00B74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>им.П.П.Аносова</w:t>
      </w:r>
      <w:proofErr w:type="spellEnd"/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right"/>
        <w:textAlignment w:val="baseline"/>
        <w:outlineLvl w:val="1"/>
        <w:rPr>
          <w:rFonts w:eastAsia="Times New Roman" w:cs="Times New Roman"/>
          <w:bCs/>
          <w:i/>
          <w:color w:val="222222"/>
          <w:spacing w:val="-5"/>
          <w:szCs w:val="28"/>
          <w:lang w:eastAsia="ru-RU"/>
        </w:rPr>
      </w:pPr>
    </w:p>
    <w:p w:rsidR="0005512C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В современном среднем профессиональном образовании (СПО) преподавание географии требует не только глубоких предметных знаний, но и владения разнообразными методиками и технологиями. Использование инновационных подходов, работа с картами и цифровыми ресурсами позволяют сделать учебный процесс более интересным, наглядным и эффективным.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Разнообразие методик преподавания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В своей практике я применяю следующие методики:</w:t>
      </w:r>
    </w:p>
    <w:p w:rsidR="00500B74" w:rsidRPr="00500B74" w:rsidRDefault="0005512C" w:rsidP="00500B74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Проектная деятельность.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Студенты разрабатывают как крупные, так и </w:t>
      </w:r>
      <w:proofErr w:type="spellStart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микропроекты</w:t>
      </w:r>
      <w:proofErr w:type="spell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. Например, выполняется </w:t>
      </w:r>
      <w:proofErr w:type="spellStart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микропроект</w:t>
      </w:r>
      <w:proofErr w:type="spell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«Экономико-географическая характеристика страны»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, где обучающиеся анализируют ресурсный потенциал, структуру хозяйства и внешнеэкономические связи выбранного государства. Также реализуются проекты 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 xml:space="preserve">«Экологические </w:t>
      </w:r>
      <w:r w:rsidR="00500B74"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 xml:space="preserve">и другие 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 xml:space="preserve">проблемы </w:t>
      </w:r>
      <w:r w:rsidR="00500B74"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мира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»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, 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 xml:space="preserve">«Путешествие по </w:t>
      </w:r>
      <w:r w:rsidR="00500B74"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стране (на выбор)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»</w:t>
      </w:r>
      <w:r w:rsidR="00500B74"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Это способствует развитию исследовательских навыков, умению работать в команде и публично представлять результаты.</w:t>
      </w:r>
    </w:p>
    <w:p w:rsidR="0005512C" w:rsidRPr="00500B74" w:rsidRDefault="0005512C" w:rsidP="00500B74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Кейс-метод.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Анализ конкретных ситуаций помогает студентам научиться применять теоретические знания на практике. 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Кейс 1. «Битва за Арктику: ресурсы или экология?»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Ситуация:</w:t>
      </w:r>
      <w:r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В</w:t>
      </w:r>
      <w:proofErr w:type="gram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связи с глобальным потеплением и таянием льдов Арктика становится доступнее для судоходства и добычи полезных ископаемых. Крупная нефтегазовая компания получила лицензию на разработку шельфа в российской части Северного Ледовитого океана. Однако экологические организации и коренные народы Севера выступают против, опасаясь разливов нефти и разрушения хрупкой экосистемы.</w:t>
      </w:r>
    </w:p>
    <w:p w:rsid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 xml:space="preserve">Задание для </w:t>
      </w:r>
      <w:r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студентов</w:t>
      </w: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 xml:space="preserve"> (работа в группах):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Вы — экспертная группа при правительстве региона. Вам необходимо подготовить аналитическую записку с рекомендациями.</w:t>
      </w:r>
    </w:p>
    <w:p w:rsidR="00500B74" w:rsidRPr="00500B74" w:rsidRDefault="00500B74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Группа «Экономисты»: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Оцените экономическую выгоду проекта. Какие ресурсы (нефть, газ) можно добыть? Как это повлияет на бюджет региона и страны? Какие транспортные пути (Северный морской путь) будут задействованы?</w:t>
      </w:r>
    </w:p>
    <w:p w:rsidR="00500B74" w:rsidRPr="00500B74" w:rsidRDefault="00500B74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lastRenderedPageBreak/>
        <w:t>Группа «Экологи»: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Проанализируйте риски. Каковы возможные последствия аварии для белых медведей, моржей и рыбных запасов? Насколько сложно будет ликвидировать разлив в условиях Арктики?</w:t>
      </w:r>
    </w:p>
    <w:p w:rsidR="00500B74" w:rsidRPr="00500B74" w:rsidRDefault="00500B74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Группа «Социологи/Этнографы»: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Изучите влияние на жизнь коренных народов (ненцев, чукчей). Как добыча ресурсов изменит их традиционный уклад (оленеводство, рыболовство)?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Вопросы для обсуждения:</w:t>
      </w:r>
    </w:p>
    <w:p w:rsidR="00500B74" w:rsidRPr="00500B74" w:rsidRDefault="00500B74" w:rsidP="00500B74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Можно ли совместить экономическое развитие и сохранение природы?</w:t>
      </w:r>
    </w:p>
    <w:p w:rsidR="00500B74" w:rsidRPr="00500B74" w:rsidRDefault="00500B74" w:rsidP="00500B74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Какие технологии могут минимизировать риски?</w:t>
      </w:r>
    </w:p>
    <w:p w:rsidR="00500B74" w:rsidRPr="00500B74" w:rsidRDefault="00500B74" w:rsidP="00500B74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Какова роль России в освоении Арктики с точки зрения международного права?</w:t>
      </w:r>
    </w:p>
    <w:p w:rsid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</w:pP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 xml:space="preserve">Кейс 2. «Глобальные </w:t>
      </w:r>
      <w:proofErr w:type="spellStart"/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хабы</w:t>
      </w:r>
      <w:proofErr w:type="spellEnd"/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: Дели или Сан-Франциско?»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3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Ситуация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Молодой и амбициозный специалист в области искусственного интеллекта стоит перед выбором, который определит его карьеру. Он получил два предложения о работе:</w:t>
      </w:r>
    </w:p>
    <w:p w:rsidR="002A54CA" w:rsidRPr="002A54CA" w:rsidRDefault="002A54CA" w:rsidP="002A54CA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Дели (Индия):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позиция в быстрорастущем индийском </w:t>
      </w:r>
      <w:proofErr w:type="spellStart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стартапе</w:t>
      </w:r>
      <w:proofErr w:type="spellEnd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-«единороге» (компания стоимостью более 1 млрд долларов). Предлагают опционы на акции, динамичную, но хаотичную среду и возможность возглавить команду.</w:t>
      </w:r>
    </w:p>
    <w:p w:rsidR="002A54CA" w:rsidRPr="002A54CA" w:rsidRDefault="002A54CA" w:rsidP="002A54CA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Сан-Франциско (США):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работа в штаб-квартире одной из пяти крупнейших мировых IT-корпораций. Предлагают высокую зарплату, стабильность, доступ к передовым технологиям и престиж в резюме.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Ему нужно принять решение, основываясь не только на деньгах, но и на долгосрочных перспективах, качестве жизни и культурной среде.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3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Задание для учащихся (работа в группах)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Вы — консалтинговая группа, которой поручено составить сравнительный отчёт для этого специалиста. Проанализируйте оба города по заданным критериям.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Группа «Экономическая среда и карьерный рост»</w:t>
      </w:r>
    </w:p>
    <w:p w:rsidR="002A54CA" w:rsidRPr="002A54CA" w:rsidRDefault="002A54CA" w:rsidP="002A54CA">
      <w:pPr>
        <w:numPr>
          <w:ilvl w:val="1"/>
          <w:numId w:val="13"/>
        </w:numPr>
        <w:shd w:val="clear" w:color="auto" w:fill="FFFFFF" w:themeFill="background1"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Дели: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проанализируйте Дели как центр «новой экономики» Индии. Каковы преимущества работы в </w:t>
      </w:r>
      <w:proofErr w:type="spellStart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стартапе</w:t>
      </w:r>
      <w:proofErr w:type="spellEnd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(высокий риск — высокая награда, быстрый карьерный рост)? Какова роль Национальной столичной территории как административного центра, притягивающего инвестиции?</w:t>
      </w:r>
    </w:p>
    <w:p w:rsidR="002A54CA" w:rsidRPr="002A54CA" w:rsidRDefault="002A54CA" w:rsidP="002A54CA">
      <w:pPr>
        <w:numPr>
          <w:ilvl w:val="1"/>
          <w:numId w:val="13"/>
        </w:numPr>
        <w:shd w:val="clear" w:color="auto" w:fill="FFFFFF" w:themeFill="background1"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Сан-Франциско: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изучите Сан-Франциско как ядро Кремниевой долины. В чём разница между работой в гиганте индустрии (стабильность, ресурсы) и </w:t>
      </w:r>
      <w:proofErr w:type="spellStart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стартап</w:t>
      </w:r>
      <w:proofErr w:type="spellEnd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-культурой? Какова роль венчурного капитала, сосредоточенного в этом регионе?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Группа «Инфраструктура, стоимость жизни и качество жизни»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- 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Сравните ключевые показатели. Где выше стоимость аренды жилья (например, в престижных районах)? Сравните расходы на жизнь в целом.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lastRenderedPageBreak/>
        <w:t xml:space="preserve">- 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Оцените инфраструктуру. Как обстоят дела с общественным транспортом (метро Дели против системы BART и </w:t>
      </w:r>
      <w:proofErr w:type="spellStart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Muni</w:t>
      </w:r>
      <w:proofErr w:type="spellEnd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в Заливе)? Какова ситуация с безопасностью?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- 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Проанализируйте экологические факторы: качество воздуха в Дели (смог) против риска землетрясений и высокой плотности населения в Сан-Франциско.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36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Группа «Культурный код и социальная среда»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- 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Сравните рабочую культуру. Что такое «</w:t>
      </w:r>
      <w:proofErr w:type="spellStart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work-life</w:t>
      </w:r>
      <w:proofErr w:type="spellEnd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balance</w:t>
      </w:r>
      <w:proofErr w:type="spellEnd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» в корпоративной Америке (Сан-Франциско) и в индийском IT-секторе (Дели)? Где принят более жёсткий график?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- 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Оцените социальную среду. Какой город предлагает более разнообразное и открытое общество? Каково отношение к иностранцам и иммигрантам? Какая культурная жизнь доступна (музеи, кухня, развлечения)?</w:t>
      </w:r>
    </w:p>
    <w:p w:rsidR="002A54CA" w:rsidRPr="002A54CA" w:rsidRDefault="002A54CA" w:rsidP="002A54C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3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Вопросы для обсуждения</w:t>
      </w:r>
    </w:p>
    <w:p w:rsidR="002A54CA" w:rsidRPr="002A54CA" w:rsidRDefault="002A54CA" w:rsidP="002A54CA">
      <w:pPr>
        <w:pStyle w:val="a3"/>
        <w:numPr>
          <w:ilvl w:val="0"/>
          <w:numId w:val="1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Какой город предлагает лучшие возможности для создания собственного </w:t>
      </w:r>
      <w:proofErr w:type="spellStart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стартапа</w:t>
      </w:r>
      <w:proofErr w:type="spellEnd"/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в будущем?</w:t>
      </w:r>
    </w:p>
    <w:p w:rsidR="002A54CA" w:rsidRPr="002A54CA" w:rsidRDefault="002A54CA" w:rsidP="002A54CA">
      <w:pPr>
        <w:pStyle w:val="a3"/>
        <w:numPr>
          <w:ilvl w:val="0"/>
          <w:numId w:val="1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Как географическое положение (прибрежный город Сан-Франциско против внутриконтинентального Дели) влияет на экономику и менталитет жителей?</w:t>
      </w:r>
    </w:p>
    <w:p w:rsidR="002A54CA" w:rsidRPr="002A54CA" w:rsidRDefault="002A54CA" w:rsidP="002A54CA">
      <w:pPr>
        <w:pStyle w:val="a3"/>
        <w:numPr>
          <w:ilvl w:val="0"/>
          <w:numId w:val="1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Справедливо ли утверждение, что Дели — это «фабрика кода» мира, а Сан-Франциско — его «мозговой центр»?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Кейс 3. «Глобальная цепочка поставок: от смартфона до прилавка»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Ситуация:</w:t>
      </w:r>
      <w:r w:rsid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 xml:space="preserve"> 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Представьте себе современный смартфон. На его корпусе написано «</w:t>
      </w:r>
      <w:proofErr w:type="spellStart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Designed</w:t>
      </w:r>
      <w:proofErr w:type="spell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in</w:t>
      </w:r>
      <w:proofErr w:type="spell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California</w:t>
      </w:r>
      <w:proofErr w:type="spell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», но он собран на заводе в Китае из деталей, произведенных в Южной Корее, Тайване и Малайзии. Программное обеспечение написано программистами из Индии и России.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Задание для учащихся (работа с картой мира):</w:t>
      </w:r>
      <w:r w:rsid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 xml:space="preserve"> 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Проследите путь создания одного продукта и проанализируйте географию мирового хозяйства.</w:t>
      </w:r>
    </w:p>
    <w:p w:rsidR="00500B74" w:rsidRPr="00500B74" w:rsidRDefault="00500B74" w:rsidP="002A54CA">
      <w:pPr>
        <w:numPr>
          <w:ilvl w:val="0"/>
          <w:numId w:val="1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Поиск ресурсов: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Какие редкоземельные металлы (например, литий для батареи) добываются в Африке или Латинской Америке? Почему их не добывают там, где собирают телефон?</w:t>
      </w:r>
    </w:p>
    <w:p w:rsidR="00500B74" w:rsidRPr="00500B74" w:rsidRDefault="00500B74" w:rsidP="002A54CA">
      <w:pPr>
        <w:numPr>
          <w:ilvl w:val="0"/>
          <w:numId w:val="1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Разделение труда: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Почему проектирование и маркетинг остаются в развитых странах (США, Европа), а сборка перенесена в развивающиеся страны Азии?</w:t>
      </w:r>
    </w:p>
    <w:p w:rsidR="00500B74" w:rsidRPr="00500B74" w:rsidRDefault="00500B74" w:rsidP="002A54CA">
      <w:pPr>
        <w:numPr>
          <w:ilvl w:val="0"/>
          <w:numId w:val="1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Логистика: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Опишите маршрут доставки готового смартфона из порта Шанхая в Москву. Какие виды транспорта используются? Через какие проливы проходит путь?</w:t>
      </w:r>
    </w:p>
    <w:p w:rsidR="00500B74" w:rsidRPr="00500B74" w:rsidRDefault="00500B74" w:rsidP="002A54CA">
      <w:pPr>
        <w:numPr>
          <w:ilvl w:val="0"/>
          <w:numId w:val="1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Проблема отходов: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Куда отправляются старые смартфоны? Как это влияет на экологию стран, куда свозят электронный мусор?</w:t>
      </w:r>
    </w:p>
    <w:p w:rsidR="00500B74" w:rsidRP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Вопросы для обсуждения:</w:t>
      </w:r>
    </w:p>
    <w:p w:rsidR="00500B74" w:rsidRPr="002A54CA" w:rsidRDefault="00500B74" w:rsidP="002A54CA">
      <w:pPr>
        <w:pStyle w:val="a3"/>
        <w:numPr>
          <w:ilvl w:val="0"/>
          <w:numId w:val="1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Почему мировая экономика так сильно взаимозависима?</w:t>
      </w:r>
    </w:p>
    <w:p w:rsidR="00500B74" w:rsidRPr="00500B74" w:rsidRDefault="00500B74" w:rsidP="00500B74">
      <w:pPr>
        <w:numPr>
          <w:ilvl w:val="0"/>
          <w:numId w:val="1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lastRenderedPageBreak/>
        <w:t>Что произойдет с ценой смартфона, если закроется один из ключевых проливов (например, Малаккский)?</w:t>
      </w:r>
    </w:p>
    <w:p w:rsidR="00500B74" w:rsidRPr="00500B74" w:rsidRDefault="00500B74" w:rsidP="00500B74">
      <w:pPr>
        <w:numPr>
          <w:ilvl w:val="0"/>
          <w:numId w:val="1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Как меняется география производства с развитием робототехники?</w:t>
      </w:r>
    </w:p>
    <w:p w:rsidR="00500B74" w:rsidRDefault="00500B74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textAlignment w:val="baseline"/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</w:pPr>
    </w:p>
    <w:p w:rsidR="00500B74" w:rsidRPr="002A54CA" w:rsidRDefault="00500B74" w:rsidP="002A54CA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hanging="425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В рамках этого метода активно применяется работа в группах по созданию </w:t>
      </w:r>
      <w:r w:rsidRPr="002A54CA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графов</w:t>
      </w: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— схем, иллюстрирующих причинно-следственные связи между географическими явлениями.</w:t>
      </w:r>
    </w:p>
    <w:p w:rsidR="002A54CA" w:rsidRDefault="002A54CA" w:rsidP="002A54CA">
      <w:pPr>
        <w:pStyle w:val="a3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/>
        <w:textAlignment w:val="baseline"/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</w:pPr>
      <w:r w:rsidRPr="002A54CA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drawing>
          <wp:inline distT="0" distB="0" distL="0" distR="0" wp14:anchorId="7DE09CE2" wp14:editId="7C3AC86C">
            <wp:extent cx="4571999" cy="303847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11389"/>
                    <a:stretch/>
                  </pic:blipFill>
                  <pic:spPr bwMode="auto">
                    <a:xfrm>
                      <a:off x="0" y="0"/>
                      <a:ext cx="4572638" cy="30388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70E7" w:rsidRDefault="002670E7" w:rsidP="002A54CA">
      <w:pPr>
        <w:pStyle w:val="a3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/>
        <w:textAlignment w:val="baseline"/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</w:pPr>
    </w:p>
    <w:p w:rsidR="002670E7" w:rsidRDefault="002670E7" w:rsidP="002A54CA">
      <w:pPr>
        <w:pStyle w:val="a3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/>
        <w:textAlignment w:val="baseline"/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</w:pPr>
      <w:r w:rsidRPr="002670E7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drawing>
          <wp:inline distT="0" distB="0" distL="0" distR="0" wp14:anchorId="623D367B" wp14:editId="39A23741">
            <wp:extent cx="4571999" cy="299085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12778"/>
                    <a:stretch/>
                  </pic:blipFill>
                  <pic:spPr bwMode="auto">
                    <a:xfrm>
                      <a:off x="0" y="0"/>
                      <a:ext cx="4572638" cy="29912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54CA" w:rsidRPr="002A54CA" w:rsidRDefault="002A54CA" w:rsidP="002A54CA">
      <w:pPr>
        <w:pStyle w:val="a3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/>
        <w:textAlignment w:val="baseline"/>
        <w:rPr>
          <w:rFonts w:eastAsia="Times New Roman" w:cs="Times New Roman"/>
          <w:spacing w:val="-5"/>
          <w:szCs w:val="28"/>
          <w:lang w:eastAsia="ru-RU"/>
        </w:rPr>
      </w:pPr>
    </w:p>
    <w:p w:rsidR="0005512C" w:rsidRPr="002670E7" w:rsidRDefault="0005512C" w:rsidP="00500B74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Игровые технологии.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Для повышения мотивации используются деловые и ролевые игры (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«Международная конференция по климату»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, 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 xml:space="preserve">«Географический </w:t>
      </w:r>
      <w:r w:rsidR="002670E7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марафон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»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), а также интерактивные форматы: создание собственных </w:t>
      </w:r>
      <w:proofErr w:type="spellStart"/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квестов</w:t>
      </w:r>
      <w:proofErr w:type="spell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lastRenderedPageBreak/>
        <w:t xml:space="preserve">по пройденным темам, игра 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«Термины»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на скорость и знание понятийного аппарата, а также командные </w:t>
      </w: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викторины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.</w:t>
      </w:r>
    </w:p>
    <w:p w:rsidR="002670E7" w:rsidRDefault="005823E6" w:rsidP="002670E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textAlignment w:val="baseline"/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</w:pPr>
      <w:r w:rsidRPr="005823E6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drawing>
          <wp:inline distT="0" distB="0" distL="0" distR="0" wp14:anchorId="235E796B" wp14:editId="0794EB3C">
            <wp:extent cx="5343525" cy="2514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7345" t="23611" r="4977" b="3037"/>
                    <a:stretch/>
                  </pic:blipFill>
                  <pic:spPr bwMode="auto">
                    <a:xfrm>
                      <a:off x="0" y="0"/>
                      <a:ext cx="5345591" cy="25155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23E6" w:rsidRDefault="005823E6" w:rsidP="002670E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textAlignment w:val="baseline"/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</w:pPr>
      <w:r w:rsidRPr="005823E6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 xml:space="preserve">Прохождение </w:t>
      </w:r>
      <w:proofErr w:type="spellStart"/>
      <w:r w:rsidRPr="005823E6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>квеста</w:t>
      </w:r>
      <w:proofErr w:type="spellEnd"/>
      <w:r w:rsidRPr="005823E6"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  <w:t xml:space="preserve"> по географии на занятии для студентов 2 курса</w:t>
      </w:r>
    </w:p>
    <w:p w:rsidR="005823E6" w:rsidRPr="005823E6" w:rsidRDefault="005823E6" w:rsidP="002670E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textAlignment w:val="baseline"/>
        <w:rPr>
          <w:rFonts w:eastAsia="Times New Roman" w:cs="Times New Roman"/>
          <w:bCs/>
          <w:i/>
          <w:color w:val="222222"/>
          <w:spacing w:val="-5"/>
          <w:szCs w:val="28"/>
          <w:bdr w:val="none" w:sz="0" w:space="0" w:color="auto" w:frame="1"/>
          <w:lang w:eastAsia="ru-RU"/>
        </w:rPr>
      </w:pPr>
    </w:p>
    <w:p w:rsidR="002670E7" w:rsidRDefault="002670E7" w:rsidP="002670E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2670E7">
        <w:rPr>
          <w:rFonts w:eastAsia="Times New Roman" w:cs="Times New Roman"/>
          <w:spacing w:val="-5"/>
          <w:szCs w:val="28"/>
          <w:lang w:eastAsia="ru-RU"/>
        </w:rPr>
        <w:drawing>
          <wp:inline distT="0" distB="0" distL="0" distR="0" wp14:anchorId="20B86C19" wp14:editId="51422B12">
            <wp:extent cx="5286375" cy="343211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3360"/>
                    <a:stretch/>
                  </pic:blipFill>
                  <pic:spPr bwMode="auto">
                    <a:xfrm>
                      <a:off x="0" y="0"/>
                      <a:ext cx="5339904" cy="34668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23E6" w:rsidRPr="005823E6" w:rsidRDefault="005823E6" w:rsidP="002670E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textAlignment w:val="baseline"/>
        <w:rPr>
          <w:rFonts w:eastAsia="Times New Roman" w:cs="Times New Roman"/>
          <w:i/>
          <w:spacing w:val="-5"/>
          <w:szCs w:val="28"/>
          <w:lang w:eastAsia="ru-RU"/>
        </w:rPr>
      </w:pPr>
      <w:r w:rsidRPr="005823E6">
        <w:rPr>
          <w:rFonts w:eastAsia="Times New Roman" w:cs="Times New Roman"/>
          <w:i/>
          <w:spacing w:val="-5"/>
          <w:szCs w:val="28"/>
          <w:lang w:eastAsia="ru-RU"/>
        </w:rPr>
        <w:t>Викторина на уроке географии для студентов 2 курса</w:t>
      </w:r>
      <w:bookmarkStart w:id="0" w:name="_GoBack"/>
      <w:bookmarkEnd w:id="0"/>
    </w:p>
    <w:p w:rsidR="002670E7" w:rsidRPr="00500B74" w:rsidRDefault="002670E7" w:rsidP="002670E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20"/>
        <w:textAlignment w:val="baseline"/>
        <w:rPr>
          <w:rFonts w:eastAsia="Times New Roman" w:cs="Times New Roman"/>
          <w:spacing w:val="-5"/>
          <w:szCs w:val="28"/>
          <w:lang w:eastAsia="ru-RU"/>
        </w:rPr>
      </w:pP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2. Инновационная деятельность и цифровые технологии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Особое внимание уделяю внедрению современных технологий:</w:t>
      </w:r>
    </w:p>
    <w:p w:rsidR="0005512C" w:rsidRPr="00500B74" w:rsidRDefault="0005512C" w:rsidP="00500B74">
      <w:pPr>
        <w:numPr>
          <w:ilvl w:val="0"/>
          <w:numId w:val="2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Виртуальные экскурсии.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С помощью </w:t>
      </w:r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VR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-технологий и онлайн-платформ организую виртуальные путешествия по</w:t>
      </w:r>
      <w:r w:rsidR="002670E7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странам и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городам мира. Это особенно актуально при ограниченных возможностях выездных занятий.</w:t>
      </w:r>
    </w:p>
    <w:p w:rsidR="0005512C" w:rsidRPr="00500B74" w:rsidRDefault="0005512C" w:rsidP="00500B74">
      <w:pPr>
        <w:numPr>
          <w:ilvl w:val="0"/>
          <w:numId w:val="2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lastRenderedPageBreak/>
        <w:t>Использование онлайн-ресурсов.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Интегрирую в уроки материалы с образовательных платформ (</w:t>
      </w:r>
      <w:proofErr w:type="gramStart"/>
      <w:r w:rsidRPr="00500B74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РЭШ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</w:t>
      </w:r>
      <w:r w:rsidR="002670E7">
        <w:rPr>
          <w:rFonts w:eastAsia="Times New Roman" w:cs="Times New Roman"/>
          <w:i/>
          <w:iCs/>
          <w:spacing w:val="-5"/>
          <w:szCs w:val="28"/>
          <w:bdr w:val="none" w:sz="0" w:space="0" w:color="auto" w:frame="1"/>
          <w:lang w:eastAsia="ru-RU"/>
        </w:rPr>
        <w:t>)</w:t>
      </w:r>
      <w:proofErr w:type="gram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видеолекции</w:t>
      </w:r>
      <w:proofErr w:type="spellEnd"/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,  что расширяет кругозор студентов и знакомит их с передовыми научными взглядами.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3. Работа с картами: от классики к цифре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Карта — главный инструмент географа. В работе со студентами СПО я выстраиваю следующую систему:</w:t>
      </w:r>
    </w:p>
    <w:p w:rsidR="0005512C" w:rsidRPr="00500B74" w:rsidRDefault="0005512C" w:rsidP="00500B74">
      <w:pPr>
        <w:numPr>
          <w:ilvl w:val="0"/>
          <w:numId w:val="3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Овладение навыками чтения карт.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</w:t>
      </w:r>
      <w:r w:rsidR="002670E7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Р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абота с физическими, политическими и тематическими картами атласа: определение координат, масштабов, условных обозначений.</w:t>
      </w:r>
    </w:p>
    <w:p w:rsidR="0005512C" w:rsidRPr="00500B74" w:rsidRDefault="0005512C" w:rsidP="00500B74">
      <w:pPr>
        <w:numPr>
          <w:ilvl w:val="0"/>
          <w:numId w:val="3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Создание собственных карт.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Студенты учатся составлять </w:t>
      </w:r>
      <w:r w:rsidR="002670E7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картосхемы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, картодиаграммы, картограммы по результатам своих исследований.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4. Профессиональная направленность для специальности 09.02.07 «Информационные системы и программирование»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Учитывая специфику подготовки будущих IT-специалистов, особое внимание уделяется междисциплинарной интеграции. География становится не просто гуманитарным предметом, а источником данных для практических задач:</w:t>
      </w:r>
    </w:p>
    <w:p w:rsidR="0005512C" w:rsidRPr="00500B74" w:rsidRDefault="0005512C" w:rsidP="00500B74">
      <w:pPr>
        <w:numPr>
          <w:ilvl w:val="0"/>
          <w:numId w:val="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Разработка геоинформационных систем (ГИС).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Студенты на практике применяют навыки программирования для создания простых ГИС-приложений: интерактивных карт предприятий, систем мониторинга транспорта или экологических показателей</w:t>
      </w:r>
      <w:r w:rsidR="005823E6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, а на уроке представляют свой продукт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.</w:t>
      </w:r>
    </w:p>
    <w:p w:rsidR="0005512C" w:rsidRPr="00500B74" w:rsidRDefault="0005512C" w:rsidP="00500B74">
      <w:pPr>
        <w:numPr>
          <w:ilvl w:val="0"/>
          <w:numId w:val="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Создание тематических веб-ресурсов.</w:t>
      </w: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 xml:space="preserve"> В рамках практических работ студенты программируют сайты-визитки для стран или регионов, используя полученные географические знания для наполнения контентом и визуализации статистики.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outlineLvl w:val="2"/>
        <w:rPr>
          <w:rFonts w:eastAsia="Times New Roman" w:cs="Times New Roman"/>
          <w:b/>
          <w:bCs/>
          <w:color w:val="222222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Результаты и выводы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Применение комплекса методик и технологий позволяет:</w:t>
      </w:r>
    </w:p>
    <w:p w:rsidR="0005512C" w:rsidRPr="00500B74" w:rsidRDefault="0005512C" w:rsidP="00500B74">
      <w:pPr>
        <w:numPr>
          <w:ilvl w:val="0"/>
          <w:numId w:val="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повысить интерес студентов к предмету;</w:t>
      </w:r>
    </w:p>
    <w:p w:rsidR="0005512C" w:rsidRPr="00500B74" w:rsidRDefault="0005512C" w:rsidP="00500B74">
      <w:pPr>
        <w:numPr>
          <w:ilvl w:val="0"/>
          <w:numId w:val="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развить пространственное мышление и аналитические способности;</w:t>
      </w:r>
    </w:p>
    <w:p w:rsidR="0005512C" w:rsidRPr="00500B74" w:rsidRDefault="0005512C" w:rsidP="00500B74">
      <w:pPr>
        <w:numPr>
          <w:ilvl w:val="0"/>
          <w:numId w:val="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сформировать навыки самостоятельной работы с информацией;</w:t>
      </w:r>
    </w:p>
    <w:p w:rsidR="0005512C" w:rsidRPr="00500B74" w:rsidRDefault="0005512C" w:rsidP="00500B74">
      <w:pPr>
        <w:numPr>
          <w:ilvl w:val="0"/>
          <w:numId w:val="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подготовить выпускников к решению практических задач в профессиональной деятельности.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b/>
          <w:bCs/>
          <w:color w:val="222222"/>
          <w:spacing w:val="-5"/>
          <w:szCs w:val="28"/>
          <w:bdr w:val="none" w:sz="0" w:space="0" w:color="auto" w:frame="1"/>
          <w:lang w:eastAsia="ru-RU"/>
        </w:rPr>
        <w:t>Заключение</w:t>
      </w:r>
    </w:p>
    <w:p w:rsidR="0005512C" w:rsidRPr="00500B74" w:rsidRDefault="0005512C" w:rsidP="00500B7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textAlignment w:val="baseline"/>
        <w:rPr>
          <w:rFonts w:eastAsia="Times New Roman" w:cs="Times New Roman"/>
          <w:spacing w:val="-5"/>
          <w:szCs w:val="28"/>
          <w:lang w:eastAsia="ru-RU"/>
        </w:rPr>
      </w:pPr>
      <w:r w:rsidRPr="00500B74">
        <w:rPr>
          <w:rFonts w:eastAsia="Times New Roman" w:cs="Times New Roman"/>
          <w:spacing w:val="-5"/>
          <w:szCs w:val="28"/>
          <w:bdr w:val="none" w:sz="0" w:space="0" w:color="auto" w:frame="1"/>
          <w:lang w:eastAsia="ru-RU"/>
        </w:rPr>
        <w:t>Современный преподаватель географии в СПО — это наставник, который не только передаёт знания, но и учит учиться, используя весь арсенал инновационных методик и цифровых инструментов. Только такой подход обеспечивает качественную подготовку специалистов, востребованных на рынке труда.</w:t>
      </w:r>
    </w:p>
    <w:p w:rsidR="00F12C76" w:rsidRPr="00500B74" w:rsidRDefault="00F12C76" w:rsidP="00500B74">
      <w:pPr>
        <w:shd w:val="clear" w:color="auto" w:fill="FFFFFF" w:themeFill="background1"/>
        <w:spacing w:after="0" w:line="276" w:lineRule="auto"/>
        <w:jc w:val="both"/>
        <w:rPr>
          <w:rFonts w:cs="Times New Roman"/>
          <w:szCs w:val="28"/>
        </w:rPr>
      </w:pPr>
    </w:p>
    <w:p w:rsidR="00500B74" w:rsidRPr="00500B74" w:rsidRDefault="00500B74">
      <w:pPr>
        <w:shd w:val="clear" w:color="auto" w:fill="FFFFFF" w:themeFill="background1"/>
        <w:spacing w:after="0" w:line="276" w:lineRule="auto"/>
        <w:jc w:val="both"/>
        <w:rPr>
          <w:rFonts w:cs="Times New Roman"/>
          <w:szCs w:val="28"/>
        </w:rPr>
      </w:pPr>
    </w:p>
    <w:sectPr w:rsidR="00500B74" w:rsidRPr="00500B74" w:rsidSect="0005512C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D85"/>
    <w:multiLevelType w:val="multilevel"/>
    <w:tmpl w:val="1CA0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95469"/>
    <w:multiLevelType w:val="multilevel"/>
    <w:tmpl w:val="08446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1B493C"/>
    <w:multiLevelType w:val="multilevel"/>
    <w:tmpl w:val="7D00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615CAA"/>
    <w:multiLevelType w:val="hybridMultilevel"/>
    <w:tmpl w:val="611E23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711796"/>
    <w:multiLevelType w:val="multilevel"/>
    <w:tmpl w:val="13D06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5A6B91"/>
    <w:multiLevelType w:val="multilevel"/>
    <w:tmpl w:val="EBD4E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33108C"/>
    <w:multiLevelType w:val="multilevel"/>
    <w:tmpl w:val="E6A8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8A6F29"/>
    <w:multiLevelType w:val="multilevel"/>
    <w:tmpl w:val="930C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CD1C69"/>
    <w:multiLevelType w:val="multilevel"/>
    <w:tmpl w:val="30A24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243C1D"/>
    <w:multiLevelType w:val="multilevel"/>
    <w:tmpl w:val="A5380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11365C"/>
    <w:multiLevelType w:val="multilevel"/>
    <w:tmpl w:val="53A66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3110BF"/>
    <w:multiLevelType w:val="multilevel"/>
    <w:tmpl w:val="1FBC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877FD4"/>
    <w:multiLevelType w:val="multilevel"/>
    <w:tmpl w:val="89807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E11EC5"/>
    <w:multiLevelType w:val="multilevel"/>
    <w:tmpl w:val="5EF4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1F465D"/>
    <w:multiLevelType w:val="multilevel"/>
    <w:tmpl w:val="3EC46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7"/>
  </w:num>
  <w:num w:numId="5">
    <w:abstractNumId w:val="0"/>
  </w:num>
  <w:num w:numId="6">
    <w:abstractNumId w:val="12"/>
  </w:num>
  <w:num w:numId="7">
    <w:abstractNumId w:val="2"/>
  </w:num>
  <w:num w:numId="8">
    <w:abstractNumId w:val="9"/>
  </w:num>
  <w:num w:numId="9">
    <w:abstractNumId w:val="11"/>
  </w:num>
  <w:num w:numId="10">
    <w:abstractNumId w:val="14"/>
  </w:num>
  <w:num w:numId="11">
    <w:abstractNumId w:val="8"/>
  </w:num>
  <w:num w:numId="12">
    <w:abstractNumId w:val="5"/>
  </w:num>
  <w:num w:numId="13">
    <w:abstractNumId w:val="1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12C"/>
    <w:rsid w:val="0005512C"/>
    <w:rsid w:val="002670E7"/>
    <w:rsid w:val="002A54CA"/>
    <w:rsid w:val="00500B74"/>
    <w:rsid w:val="005823E6"/>
    <w:rsid w:val="006C0B77"/>
    <w:rsid w:val="008242FF"/>
    <w:rsid w:val="00870751"/>
    <w:rsid w:val="00922C48"/>
    <w:rsid w:val="00B915B7"/>
    <w:rsid w:val="00BD532E"/>
    <w:rsid w:val="00BD607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5C11"/>
  <w15:chartTrackingRefBased/>
  <w15:docId w15:val="{1DD32A63-46E1-4F5D-9632-92017DA8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2026-04-27T07:26:00Z</dcterms:created>
  <dcterms:modified xsi:type="dcterms:W3CDTF">2026-05-18T12:21:00Z</dcterms:modified>
</cp:coreProperties>
</file>